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6C92F" w14:textId="77777777" w:rsidR="0017457C" w:rsidRPr="00DD22AF" w:rsidRDefault="00BA2D72" w:rsidP="00DD22AF">
      <w:pPr>
        <w:pStyle w:val="Heading1"/>
        <w:spacing w:line="360" w:lineRule="auto"/>
        <w:ind w:left="0" w:firstLine="0"/>
        <w:jc w:val="both"/>
        <w:rPr>
          <w:rFonts w:ascii="Tahoma" w:hAnsi="Tahoma" w:cs="Tahoma"/>
          <w:b/>
          <w:sz w:val="24"/>
          <w:szCs w:val="24"/>
          <w:lang w:val="en-ZA"/>
        </w:rPr>
      </w:pPr>
      <w:r w:rsidRPr="00DD22AF">
        <w:rPr>
          <w:rFonts w:ascii="Tahoma" w:hAnsi="Tahoma" w:cs="Tahoma"/>
          <w:b/>
          <w:sz w:val="24"/>
          <w:szCs w:val="24"/>
          <w:lang w:val="en-ZA"/>
        </w:rPr>
        <w:t>W</w:t>
      </w:r>
      <w:r w:rsidR="00994CD3" w:rsidRPr="00DD22AF">
        <w:rPr>
          <w:rFonts w:ascii="Tahoma" w:hAnsi="Tahoma" w:cs="Tahoma"/>
          <w:b/>
          <w:sz w:val="24"/>
          <w:szCs w:val="24"/>
          <w:lang w:val="en-ZA"/>
        </w:rPr>
        <w:t>HAT IS THE FUTURE OF POLYGYNY (POLYGAMY)</w:t>
      </w:r>
      <w:r w:rsidR="00F0784F" w:rsidRPr="00DD22AF">
        <w:rPr>
          <w:rFonts w:ascii="Tahoma" w:hAnsi="Tahoma" w:cs="Tahoma"/>
          <w:b/>
          <w:sz w:val="24"/>
          <w:szCs w:val="24"/>
          <w:lang w:val="en-ZA"/>
        </w:rPr>
        <w:t xml:space="preserve"> </w:t>
      </w:r>
      <w:r w:rsidR="00994CD3" w:rsidRPr="00DD22AF">
        <w:rPr>
          <w:rFonts w:ascii="Tahoma" w:hAnsi="Tahoma" w:cs="Tahoma"/>
          <w:b/>
          <w:sz w:val="24"/>
          <w:szCs w:val="24"/>
          <w:lang w:val="en-ZA"/>
        </w:rPr>
        <w:t>IN AFRICA</w:t>
      </w:r>
      <w:r w:rsidR="0017457C" w:rsidRPr="00DD22AF">
        <w:rPr>
          <w:rFonts w:ascii="Tahoma" w:hAnsi="Tahoma" w:cs="Tahoma"/>
          <w:b/>
          <w:sz w:val="24"/>
          <w:szCs w:val="24"/>
          <w:lang w:val="en-ZA"/>
        </w:rPr>
        <w:t>?</w:t>
      </w:r>
    </w:p>
    <w:p w14:paraId="2D50BA69" w14:textId="77777777" w:rsidR="002C62AE" w:rsidRPr="00DD22AF" w:rsidRDefault="002C62AE" w:rsidP="00DD22AF">
      <w:pPr>
        <w:spacing w:line="360" w:lineRule="auto"/>
        <w:ind w:left="6480" w:firstLine="720"/>
        <w:jc w:val="both"/>
        <w:rPr>
          <w:rFonts w:ascii="Tahoma" w:hAnsi="Tahoma" w:cs="Tahoma"/>
          <w:sz w:val="24"/>
          <w:szCs w:val="24"/>
          <w:lang w:val="en-GB"/>
        </w:rPr>
      </w:pPr>
      <w:bookmarkStart w:id="0" w:name="_GoBack"/>
      <w:r w:rsidRPr="00DD22AF">
        <w:rPr>
          <w:rFonts w:ascii="Tahoma" w:hAnsi="Tahoma" w:cs="Tahoma"/>
          <w:sz w:val="24"/>
          <w:szCs w:val="24"/>
          <w:lang w:val="en-GB"/>
        </w:rPr>
        <w:t>Lea Mwambene</w:t>
      </w:r>
      <w:r w:rsidRPr="00DD22AF">
        <w:rPr>
          <w:rStyle w:val="FootnoteReference"/>
          <w:rFonts w:ascii="Tahoma" w:hAnsi="Tahoma" w:cs="Tahoma"/>
          <w:sz w:val="24"/>
          <w:szCs w:val="24"/>
          <w:lang w:val="en-GB"/>
        </w:rPr>
        <w:footnoteReference w:customMarkFollows="1" w:id="1"/>
        <w:sym w:font="Symbol" w:char="F02A"/>
      </w:r>
    </w:p>
    <w:bookmarkEnd w:id="0"/>
    <w:p w14:paraId="0D0C19AD" w14:textId="77777777" w:rsidR="00994CD3" w:rsidRPr="00DD22AF" w:rsidRDefault="002C62AE" w:rsidP="00DD22AF">
      <w:pPr>
        <w:spacing w:line="360" w:lineRule="auto"/>
        <w:ind w:left="720"/>
        <w:jc w:val="both"/>
        <w:rPr>
          <w:rFonts w:ascii="Tahoma" w:hAnsi="Tahoma" w:cs="Tahoma"/>
          <w:b/>
          <w:sz w:val="24"/>
          <w:szCs w:val="24"/>
        </w:rPr>
      </w:pPr>
      <w:r w:rsidRPr="00DD22AF">
        <w:rPr>
          <w:rFonts w:ascii="Tahoma" w:hAnsi="Tahoma" w:cs="Tahoma"/>
          <w:b/>
          <w:sz w:val="24"/>
          <w:szCs w:val="24"/>
        </w:rPr>
        <w:t>Abstract</w:t>
      </w:r>
    </w:p>
    <w:p w14:paraId="2441B8EC" w14:textId="15523030" w:rsidR="00994CD3" w:rsidRPr="00052E40" w:rsidRDefault="0063424A" w:rsidP="00DD22AF">
      <w:pPr>
        <w:pStyle w:val="Heading1"/>
        <w:spacing w:before="240" w:line="360" w:lineRule="auto"/>
        <w:ind w:left="720" w:firstLine="0"/>
        <w:jc w:val="both"/>
        <w:rPr>
          <w:rFonts w:ascii="Tahoma" w:eastAsia="Calibri" w:hAnsi="Tahoma" w:cs="Tahoma"/>
          <w:sz w:val="24"/>
          <w:szCs w:val="24"/>
        </w:rPr>
      </w:pPr>
      <w:r w:rsidRPr="00052E40">
        <w:rPr>
          <w:rFonts w:ascii="Tahoma" w:hAnsi="Tahoma" w:cs="Tahoma"/>
          <w:sz w:val="24"/>
          <w:szCs w:val="24"/>
        </w:rPr>
        <w:t>The traditional practice of polygyny, whereby only a man is allowed to marry more than one wife</w:t>
      </w:r>
      <w:r w:rsidR="00D10822" w:rsidRPr="00052E40">
        <w:rPr>
          <w:rFonts w:ascii="Tahoma" w:hAnsi="Tahoma" w:cs="Tahoma"/>
          <w:sz w:val="24"/>
          <w:szCs w:val="24"/>
        </w:rPr>
        <w:t xml:space="preserve"> in a customary marriage</w:t>
      </w:r>
      <w:r w:rsidRPr="00052E40">
        <w:rPr>
          <w:rFonts w:ascii="Tahoma" w:hAnsi="Tahoma" w:cs="Tahoma"/>
          <w:sz w:val="24"/>
          <w:szCs w:val="24"/>
        </w:rPr>
        <w:t>, has</w:t>
      </w:r>
      <w:r w:rsidR="00F8349D" w:rsidRPr="00052E40">
        <w:rPr>
          <w:rFonts w:ascii="Tahoma" w:hAnsi="Tahoma" w:cs="Tahoma"/>
          <w:sz w:val="24"/>
          <w:szCs w:val="24"/>
        </w:rPr>
        <w:t xml:space="preserve"> long been perceived to be </w:t>
      </w:r>
      <w:r w:rsidR="002C4222" w:rsidRPr="00052E40">
        <w:rPr>
          <w:rFonts w:ascii="Tahoma" w:hAnsi="Tahoma" w:cs="Tahoma"/>
          <w:sz w:val="24"/>
          <w:szCs w:val="24"/>
        </w:rPr>
        <w:t>an offender</w:t>
      </w:r>
      <w:r w:rsidR="00F8349D" w:rsidRPr="00052E40">
        <w:rPr>
          <w:rFonts w:ascii="Tahoma" w:hAnsi="Tahoma" w:cs="Tahoma"/>
          <w:sz w:val="24"/>
          <w:szCs w:val="24"/>
        </w:rPr>
        <w:t xml:space="preserve"> of </w:t>
      </w:r>
      <w:r w:rsidRPr="00052E40">
        <w:rPr>
          <w:rFonts w:ascii="Tahoma" w:hAnsi="Tahoma" w:cs="Tahoma"/>
          <w:sz w:val="24"/>
          <w:szCs w:val="24"/>
        </w:rPr>
        <w:t xml:space="preserve">women’s </w:t>
      </w:r>
      <w:r w:rsidR="00F8349D" w:rsidRPr="00052E40">
        <w:rPr>
          <w:rFonts w:ascii="Tahoma" w:hAnsi="Tahoma" w:cs="Tahoma"/>
          <w:sz w:val="24"/>
          <w:szCs w:val="24"/>
        </w:rPr>
        <w:t xml:space="preserve">rights. </w:t>
      </w:r>
      <w:r w:rsidR="002C4222" w:rsidRPr="00052E40">
        <w:rPr>
          <w:rFonts w:ascii="Tahoma" w:hAnsi="Tahoma" w:cs="Tahoma"/>
          <w:sz w:val="24"/>
          <w:szCs w:val="24"/>
          <w:lang w:val="en-ZA"/>
        </w:rPr>
        <w:t xml:space="preserve">Recent </w:t>
      </w:r>
      <w:r w:rsidR="0073441D" w:rsidRPr="00052E40">
        <w:rPr>
          <w:rFonts w:ascii="Tahoma" w:hAnsi="Tahoma" w:cs="Tahoma"/>
          <w:sz w:val="24"/>
          <w:szCs w:val="24"/>
          <w:lang w:val="en-ZA"/>
        </w:rPr>
        <w:t>family</w:t>
      </w:r>
      <w:r w:rsidR="002C4222" w:rsidRPr="00052E40">
        <w:rPr>
          <w:rFonts w:ascii="Tahoma" w:hAnsi="Tahoma" w:cs="Tahoma"/>
          <w:sz w:val="24"/>
          <w:szCs w:val="24"/>
          <w:lang w:val="en-ZA"/>
        </w:rPr>
        <w:t xml:space="preserve"> law reforms on the African continent </w:t>
      </w:r>
      <w:r w:rsidR="002C4222" w:rsidRPr="00052E40">
        <w:rPr>
          <w:rFonts w:ascii="Tahoma" w:hAnsi="Tahoma" w:cs="Tahoma"/>
          <w:sz w:val="24"/>
          <w:szCs w:val="24"/>
        </w:rPr>
        <w:t xml:space="preserve">show that the </w:t>
      </w:r>
      <w:r w:rsidR="002C4222" w:rsidRPr="00052E40">
        <w:rPr>
          <w:rFonts w:ascii="Tahoma" w:hAnsi="Tahoma" w:cs="Tahoma"/>
          <w:sz w:val="24"/>
          <w:szCs w:val="24"/>
          <w:lang w:val="en-ZA"/>
        </w:rPr>
        <w:t xml:space="preserve">focus </w:t>
      </w:r>
      <w:r w:rsidR="0073441D" w:rsidRPr="00052E40">
        <w:rPr>
          <w:rFonts w:ascii="Tahoma" w:hAnsi="Tahoma" w:cs="Tahoma"/>
          <w:sz w:val="24"/>
          <w:szCs w:val="24"/>
        </w:rPr>
        <w:t>has</w:t>
      </w:r>
      <w:r w:rsidR="002C4222" w:rsidRPr="00052E40">
        <w:rPr>
          <w:rFonts w:ascii="Tahoma" w:hAnsi="Tahoma" w:cs="Tahoma"/>
          <w:sz w:val="24"/>
          <w:szCs w:val="24"/>
          <w:lang w:val="en-ZA"/>
        </w:rPr>
        <w:t xml:space="preserve"> been aimed at </w:t>
      </w:r>
      <w:r w:rsidR="00D10822" w:rsidRPr="00052E40">
        <w:rPr>
          <w:rFonts w:ascii="Tahoma" w:hAnsi="Tahoma" w:cs="Tahoma"/>
          <w:sz w:val="24"/>
          <w:szCs w:val="24"/>
          <w:lang w:val="en-ZA"/>
        </w:rPr>
        <w:t>promoting and protecting</w:t>
      </w:r>
      <w:r w:rsidR="002C4222" w:rsidRPr="00052E40">
        <w:rPr>
          <w:rFonts w:ascii="Tahoma" w:hAnsi="Tahoma" w:cs="Tahoma"/>
          <w:sz w:val="24"/>
          <w:szCs w:val="24"/>
          <w:lang w:val="en-ZA"/>
        </w:rPr>
        <w:t xml:space="preserve"> </w:t>
      </w:r>
      <w:r w:rsidR="00C85440" w:rsidRPr="00052E40">
        <w:rPr>
          <w:rFonts w:ascii="Tahoma" w:hAnsi="Tahoma" w:cs="Tahoma"/>
          <w:sz w:val="24"/>
          <w:szCs w:val="24"/>
          <w:lang w:val="en-ZA"/>
        </w:rPr>
        <w:t xml:space="preserve">the </w:t>
      </w:r>
      <w:r w:rsidR="002C4222" w:rsidRPr="00052E40">
        <w:rPr>
          <w:rFonts w:ascii="Tahoma" w:hAnsi="Tahoma" w:cs="Tahoma"/>
          <w:sz w:val="24"/>
          <w:szCs w:val="24"/>
          <w:lang w:val="en-ZA"/>
        </w:rPr>
        <w:t xml:space="preserve">rights of </w:t>
      </w:r>
      <w:r w:rsidR="002C4222" w:rsidRPr="00052E40">
        <w:rPr>
          <w:rFonts w:ascii="Tahoma" w:hAnsi="Tahoma" w:cs="Tahoma"/>
          <w:sz w:val="24"/>
          <w:szCs w:val="24"/>
        </w:rPr>
        <w:t xml:space="preserve">women </w:t>
      </w:r>
      <w:r w:rsidR="008245C9" w:rsidRPr="00052E40">
        <w:rPr>
          <w:rFonts w:ascii="Tahoma" w:hAnsi="Tahoma" w:cs="Tahoma"/>
          <w:sz w:val="24"/>
          <w:szCs w:val="24"/>
        </w:rPr>
        <w:t>a</w:t>
      </w:r>
      <w:r w:rsidR="009D1DA4" w:rsidRPr="00052E40">
        <w:rPr>
          <w:rFonts w:ascii="Tahoma" w:hAnsi="Tahoma" w:cs="Tahoma"/>
          <w:sz w:val="24"/>
          <w:szCs w:val="24"/>
        </w:rPr>
        <w:t>s defined in international human</w:t>
      </w:r>
      <w:r w:rsidR="008245C9" w:rsidRPr="00052E40">
        <w:rPr>
          <w:rFonts w:ascii="Tahoma" w:hAnsi="Tahoma" w:cs="Tahoma"/>
          <w:sz w:val="24"/>
          <w:szCs w:val="24"/>
        </w:rPr>
        <w:t xml:space="preserve"> rights law</w:t>
      </w:r>
      <w:r w:rsidR="002C4222" w:rsidRPr="00052E40">
        <w:rPr>
          <w:rFonts w:ascii="Tahoma" w:hAnsi="Tahoma" w:cs="Tahoma"/>
          <w:sz w:val="24"/>
          <w:szCs w:val="24"/>
        </w:rPr>
        <w:t>,</w:t>
      </w:r>
      <w:r w:rsidR="0073441D" w:rsidRPr="00052E40">
        <w:rPr>
          <w:rFonts w:ascii="Tahoma" w:hAnsi="Tahoma" w:cs="Tahoma"/>
          <w:sz w:val="24"/>
          <w:szCs w:val="24"/>
        </w:rPr>
        <w:t xml:space="preserve"> </w:t>
      </w:r>
      <w:r w:rsidR="002C4222" w:rsidRPr="00052E40">
        <w:rPr>
          <w:rFonts w:ascii="Tahoma" w:hAnsi="Tahoma" w:cs="Tahoma"/>
          <w:sz w:val="24"/>
          <w:szCs w:val="24"/>
        </w:rPr>
        <w:t>as well as respect</w:t>
      </w:r>
      <w:r w:rsidR="005C49E9" w:rsidRPr="00052E40">
        <w:rPr>
          <w:rFonts w:ascii="Tahoma" w:hAnsi="Tahoma" w:cs="Tahoma"/>
          <w:sz w:val="24"/>
          <w:szCs w:val="24"/>
        </w:rPr>
        <w:t xml:space="preserve">ing </w:t>
      </w:r>
      <w:r w:rsidR="00D10822" w:rsidRPr="00052E40">
        <w:rPr>
          <w:rFonts w:ascii="Tahoma" w:hAnsi="Tahoma" w:cs="Tahoma"/>
          <w:sz w:val="24"/>
          <w:szCs w:val="24"/>
          <w:lang w:val="en-ZA"/>
        </w:rPr>
        <w:t>the practice</w:t>
      </w:r>
      <w:r w:rsidR="005C49E9" w:rsidRPr="00052E40">
        <w:rPr>
          <w:rFonts w:ascii="Tahoma" w:hAnsi="Tahoma" w:cs="Tahoma"/>
          <w:sz w:val="24"/>
          <w:szCs w:val="24"/>
          <w:lang w:val="en-ZA"/>
        </w:rPr>
        <w:t xml:space="preserve"> of polygyny</w:t>
      </w:r>
      <w:r w:rsidR="002C4222" w:rsidRPr="00052E40">
        <w:rPr>
          <w:rFonts w:ascii="Tahoma" w:hAnsi="Tahoma" w:cs="Tahoma"/>
          <w:sz w:val="24"/>
          <w:szCs w:val="24"/>
        </w:rPr>
        <w:t xml:space="preserve">. </w:t>
      </w:r>
      <w:r w:rsidR="002B26BA" w:rsidRPr="00052E40">
        <w:rPr>
          <w:rFonts w:ascii="Tahoma" w:hAnsi="Tahoma" w:cs="Tahoma"/>
          <w:sz w:val="24"/>
          <w:szCs w:val="24"/>
        </w:rPr>
        <w:t>These reforms, d</w:t>
      </w:r>
      <w:r w:rsidR="00D10822" w:rsidRPr="00052E40">
        <w:rPr>
          <w:rFonts w:ascii="Tahoma" w:eastAsia="Calibri" w:hAnsi="Tahoma" w:cs="Tahoma"/>
          <w:sz w:val="24"/>
          <w:szCs w:val="24"/>
        </w:rPr>
        <w:t xml:space="preserve">rawn from </w:t>
      </w:r>
      <w:r w:rsidR="007368B1" w:rsidRPr="00052E40">
        <w:rPr>
          <w:rFonts w:ascii="Tahoma" w:eastAsia="Calibri" w:hAnsi="Tahoma" w:cs="Tahoma"/>
          <w:sz w:val="24"/>
          <w:szCs w:val="24"/>
        </w:rPr>
        <w:t xml:space="preserve">mainly </w:t>
      </w:r>
      <w:r w:rsidR="00D10822" w:rsidRPr="00052E40">
        <w:rPr>
          <w:rFonts w:ascii="Tahoma" w:eastAsia="Calibri" w:hAnsi="Tahoma" w:cs="Tahoma"/>
          <w:sz w:val="24"/>
          <w:szCs w:val="24"/>
        </w:rPr>
        <w:t>recent marriage legislations, namely, Kenya, M</w:t>
      </w:r>
      <w:r w:rsidR="00E155AD" w:rsidRPr="00052E40">
        <w:rPr>
          <w:rFonts w:ascii="Tahoma" w:eastAsia="Calibri" w:hAnsi="Tahoma" w:cs="Tahoma"/>
          <w:sz w:val="24"/>
          <w:szCs w:val="24"/>
        </w:rPr>
        <w:t>ozambique</w:t>
      </w:r>
      <w:r w:rsidR="00686EF6" w:rsidRPr="00052E40">
        <w:rPr>
          <w:rFonts w:ascii="Tahoma" w:eastAsia="Calibri" w:hAnsi="Tahoma" w:cs="Tahoma"/>
          <w:sz w:val="24"/>
          <w:szCs w:val="24"/>
        </w:rPr>
        <w:t xml:space="preserve"> and South Africa,</w:t>
      </w:r>
      <w:r w:rsidR="00774091" w:rsidRPr="00052E40">
        <w:rPr>
          <w:rFonts w:ascii="Tahoma" w:eastAsia="Calibri" w:hAnsi="Tahoma" w:cs="Tahoma"/>
          <w:sz w:val="24"/>
          <w:szCs w:val="24"/>
        </w:rPr>
        <w:t xml:space="preserve"> </w:t>
      </w:r>
      <w:r w:rsidR="00D10822" w:rsidRPr="00052E40">
        <w:rPr>
          <w:rFonts w:ascii="Tahoma" w:eastAsia="Calibri" w:hAnsi="Tahoma" w:cs="Tahoma"/>
          <w:sz w:val="24"/>
          <w:szCs w:val="24"/>
        </w:rPr>
        <w:t xml:space="preserve">show that </w:t>
      </w:r>
      <w:r w:rsidR="009F28BC" w:rsidRPr="00052E40">
        <w:rPr>
          <w:rFonts w:ascii="Tahoma" w:eastAsia="Calibri" w:hAnsi="Tahoma" w:cs="Tahoma"/>
          <w:sz w:val="24"/>
          <w:szCs w:val="24"/>
        </w:rPr>
        <w:t>the approach to regula</w:t>
      </w:r>
      <w:r w:rsidR="00E12424" w:rsidRPr="00052E40">
        <w:rPr>
          <w:rFonts w:ascii="Tahoma" w:eastAsia="Calibri" w:hAnsi="Tahoma" w:cs="Tahoma"/>
          <w:sz w:val="24"/>
          <w:szCs w:val="24"/>
        </w:rPr>
        <w:t>te</w:t>
      </w:r>
      <w:r w:rsidR="00686EF6" w:rsidRPr="00052E40">
        <w:rPr>
          <w:rFonts w:ascii="Tahoma" w:eastAsia="Calibri" w:hAnsi="Tahoma" w:cs="Tahoma"/>
          <w:sz w:val="24"/>
          <w:szCs w:val="24"/>
        </w:rPr>
        <w:t xml:space="preserve"> </w:t>
      </w:r>
      <w:r w:rsidR="00774091" w:rsidRPr="00052E40">
        <w:rPr>
          <w:rFonts w:ascii="Tahoma" w:eastAsia="Calibri" w:hAnsi="Tahoma" w:cs="Tahoma"/>
          <w:sz w:val="24"/>
          <w:szCs w:val="24"/>
        </w:rPr>
        <w:t xml:space="preserve">polygyny </w:t>
      </w:r>
      <w:r w:rsidR="00686EF6" w:rsidRPr="00052E40">
        <w:rPr>
          <w:rFonts w:ascii="Tahoma" w:eastAsia="Calibri" w:hAnsi="Tahoma" w:cs="Tahoma"/>
          <w:sz w:val="24"/>
          <w:szCs w:val="24"/>
        </w:rPr>
        <w:t>by these coun</w:t>
      </w:r>
      <w:r w:rsidR="00AF1EF1" w:rsidRPr="00052E40">
        <w:rPr>
          <w:rFonts w:ascii="Tahoma" w:eastAsia="Calibri" w:hAnsi="Tahoma" w:cs="Tahoma"/>
          <w:sz w:val="24"/>
          <w:szCs w:val="24"/>
        </w:rPr>
        <w:t>tries have either been to</w:t>
      </w:r>
      <w:r w:rsidR="00686EF6" w:rsidRPr="00052E40">
        <w:rPr>
          <w:rFonts w:ascii="Tahoma" w:eastAsia="Calibri" w:hAnsi="Tahoma" w:cs="Tahoma"/>
          <w:sz w:val="24"/>
          <w:szCs w:val="24"/>
        </w:rPr>
        <w:t xml:space="preserve"> legalise</w:t>
      </w:r>
      <w:r w:rsidR="00D10822" w:rsidRPr="00052E40">
        <w:rPr>
          <w:rFonts w:ascii="Tahoma" w:eastAsia="Calibri" w:hAnsi="Tahoma" w:cs="Tahoma"/>
          <w:sz w:val="24"/>
          <w:szCs w:val="24"/>
        </w:rPr>
        <w:t>, abolis</w:t>
      </w:r>
      <w:r w:rsidR="00686EF6" w:rsidRPr="00052E40">
        <w:rPr>
          <w:rFonts w:ascii="Tahoma" w:eastAsia="Calibri" w:hAnsi="Tahoma" w:cs="Tahoma"/>
          <w:sz w:val="24"/>
          <w:szCs w:val="24"/>
        </w:rPr>
        <w:t>h, or regulate the practice</w:t>
      </w:r>
      <w:r w:rsidR="00D10822" w:rsidRPr="00052E40">
        <w:rPr>
          <w:rFonts w:ascii="Tahoma" w:eastAsia="Calibri" w:hAnsi="Tahoma" w:cs="Tahoma"/>
          <w:sz w:val="24"/>
          <w:szCs w:val="24"/>
        </w:rPr>
        <w:t xml:space="preserve">. </w:t>
      </w:r>
      <w:r w:rsidR="00E12424" w:rsidRPr="00052E40">
        <w:rPr>
          <w:rFonts w:ascii="Tahoma" w:hAnsi="Tahoma" w:cs="Tahoma"/>
          <w:sz w:val="24"/>
          <w:szCs w:val="24"/>
        </w:rPr>
        <w:t xml:space="preserve">In view of the reforms’ focus on </w:t>
      </w:r>
      <w:r w:rsidR="00C85440" w:rsidRPr="00052E40">
        <w:rPr>
          <w:rFonts w:ascii="Tahoma" w:hAnsi="Tahoma" w:cs="Tahoma"/>
          <w:sz w:val="24"/>
          <w:szCs w:val="24"/>
        </w:rPr>
        <w:t xml:space="preserve">both </w:t>
      </w:r>
      <w:r w:rsidR="00E12424" w:rsidRPr="00052E40">
        <w:rPr>
          <w:rFonts w:ascii="Tahoma" w:hAnsi="Tahoma" w:cs="Tahoma"/>
          <w:sz w:val="24"/>
          <w:szCs w:val="24"/>
        </w:rPr>
        <w:t xml:space="preserve">women’s rights principles as well as respect for the practice of polygyny, this paper examines the different approaches in which these selected countries are regulating the practice, in </w:t>
      </w:r>
      <w:r w:rsidR="00C85440" w:rsidRPr="00052E40">
        <w:rPr>
          <w:rFonts w:ascii="Tahoma" w:hAnsi="Tahoma" w:cs="Tahoma"/>
          <w:sz w:val="24"/>
          <w:szCs w:val="24"/>
        </w:rPr>
        <w:t>particular,</w:t>
      </w:r>
      <w:r w:rsidR="00E12424" w:rsidRPr="00052E40">
        <w:rPr>
          <w:rFonts w:ascii="Tahoma" w:hAnsi="Tahoma" w:cs="Tahoma"/>
          <w:sz w:val="24"/>
          <w:szCs w:val="24"/>
        </w:rPr>
        <w:t xml:space="preserve"> how these countries are striking a balance between polygyny and the protection of women’s rights. The paper will also highlight the</w:t>
      </w:r>
      <w:r w:rsidR="00F34333" w:rsidRPr="00052E40">
        <w:rPr>
          <w:rFonts w:ascii="Tahoma" w:hAnsi="Tahoma" w:cs="Tahoma"/>
          <w:sz w:val="24"/>
          <w:szCs w:val="24"/>
        </w:rPr>
        <w:t xml:space="preserve"> difficulties that law reformers face in regulating the practice in order to protect women’s rights, as well as </w:t>
      </w:r>
      <w:r w:rsidR="0042368D" w:rsidRPr="00052E40">
        <w:rPr>
          <w:rFonts w:ascii="Tahoma" w:hAnsi="Tahoma" w:cs="Tahoma"/>
          <w:sz w:val="24"/>
          <w:szCs w:val="24"/>
        </w:rPr>
        <w:t xml:space="preserve">the </w:t>
      </w:r>
      <w:r w:rsidR="00D60B72" w:rsidRPr="00052E40">
        <w:rPr>
          <w:rFonts w:ascii="Tahoma" w:hAnsi="Tahoma" w:cs="Tahoma"/>
          <w:sz w:val="24"/>
          <w:szCs w:val="24"/>
        </w:rPr>
        <w:t>gaps in the law reforms that need to be addressed</w:t>
      </w:r>
      <w:r w:rsidR="00F34333" w:rsidRPr="00052E40">
        <w:rPr>
          <w:rFonts w:ascii="Tahoma" w:hAnsi="Tahoma" w:cs="Tahoma"/>
          <w:sz w:val="24"/>
          <w:szCs w:val="24"/>
        </w:rPr>
        <w:t>.</w:t>
      </w:r>
      <w:r w:rsidR="00D60B72" w:rsidRPr="00052E40">
        <w:rPr>
          <w:rFonts w:ascii="Tahoma" w:hAnsi="Tahoma" w:cs="Tahoma"/>
          <w:sz w:val="24"/>
          <w:szCs w:val="24"/>
        </w:rPr>
        <w:t xml:space="preserve"> </w:t>
      </w:r>
      <w:r w:rsidR="00E12424" w:rsidRPr="00052E40">
        <w:rPr>
          <w:rFonts w:ascii="Tahoma" w:hAnsi="Tahoma" w:cs="Tahoma"/>
          <w:sz w:val="24"/>
          <w:szCs w:val="24"/>
        </w:rPr>
        <w:t xml:space="preserve"> </w:t>
      </w:r>
    </w:p>
    <w:p w14:paraId="085FFC9F" w14:textId="77777777" w:rsidR="00994CD3" w:rsidRPr="00052E40" w:rsidRDefault="00994CD3" w:rsidP="00DD22AF">
      <w:pPr>
        <w:spacing w:before="240" w:line="360" w:lineRule="auto"/>
        <w:jc w:val="both"/>
        <w:rPr>
          <w:rFonts w:ascii="Tahoma" w:hAnsi="Tahoma" w:cs="Tahoma"/>
          <w:b/>
          <w:sz w:val="24"/>
          <w:szCs w:val="24"/>
          <w:lang w:val="en-US"/>
        </w:rPr>
      </w:pPr>
      <w:r w:rsidRPr="00052E40">
        <w:rPr>
          <w:rFonts w:ascii="Tahoma" w:hAnsi="Tahoma" w:cs="Tahoma"/>
          <w:b/>
          <w:sz w:val="24"/>
          <w:szCs w:val="24"/>
          <w:lang w:val="en-US"/>
        </w:rPr>
        <w:t>1</w:t>
      </w:r>
      <w:r w:rsidRPr="00052E40">
        <w:rPr>
          <w:rFonts w:ascii="Tahoma" w:hAnsi="Tahoma" w:cs="Tahoma"/>
          <w:b/>
          <w:sz w:val="24"/>
          <w:szCs w:val="24"/>
          <w:lang w:val="en-US"/>
        </w:rPr>
        <w:tab/>
        <w:t>Introduction</w:t>
      </w:r>
    </w:p>
    <w:p w14:paraId="656B0CCB" w14:textId="77777777" w:rsidR="00A64849" w:rsidRPr="00052E40" w:rsidRDefault="00EC1110" w:rsidP="00DD22AF">
      <w:pPr>
        <w:spacing w:line="360" w:lineRule="auto"/>
        <w:jc w:val="both"/>
        <w:rPr>
          <w:rFonts w:ascii="Tahoma" w:hAnsi="Tahoma" w:cs="Tahoma"/>
          <w:sz w:val="24"/>
          <w:szCs w:val="24"/>
        </w:rPr>
      </w:pPr>
      <w:r w:rsidRPr="00052E40">
        <w:rPr>
          <w:rFonts w:ascii="Tahoma" w:hAnsi="Tahoma" w:cs="Tahoma"/>
          <w:sz w:val="24"/>
          <w:szCs w:val="24"/>
        </w:rPr>
        <w:t xml:space="preserve">Polygyny is a traditional practice whereby </w:t>
      </w:r>
      <w:r w:rsidR="00681C3F" w:rsidRPr="00052E40">
        <w:rPr>
          <w:rFonts w:ascii="Tahoma" w:hAnsi="Tahoma" w:cs="Tahoma"/>
          <w:i/>
          <w:sz w:val="24"/>
          <w:szCs w:val="24"/>
        </w:rPr>
        <w:t>only</w:t>
      </w:r>
      <w:r w:rsidR="00681C3F" w:rsidRPr="00052E40">
        <w:rPr>
          <w:rFonts w:ascii="Tahoma" w:hAnsi="Tahoma" w:cs="Tahoma"/>
          <w:sz w:val="24"/>
          <w:szCs w:val="24"/>
        </w:rPr>
        <w:t xml:space="preserve"> </w:t>
      </w:r>
      <w:r w:rsidR="00AE4A7B" w:rsidRPr="00052E40">
        <w:rPr>
          <w:rFonts w:ascii="Tahoma" w:hAnsi="Tahoma" w:cs="Tahoma"/>
          <w:sz w:val="24"/>
          <w:szCs w:val="24"/>
        </w:rPr>
        <w:t xml:space="preserve">a man is </w:t>
      </w:r>
      <w:r w:rsidR="00BE6594" w:rsidRPr="00052E40">
        <w:rPr>
          <w:rFonts w:ascii="Tahoma" w:hAnsi="Tahoma" w:cs="Tahoma"/>
          <w:sz w:val="24"/>
          <w:szCs w:val="24"/>
        </w:rPr>
        <w:t>allowed to marry</w:t>
      </w:r>
      <w:r w:rsidRPr="00052E40">
        <w:rPr>
          <w:rFonts w:ascii="Tahoma" w:hAnsi="Tahoma" w:cs="Tahoma"/>
          <w:sz w:val="24"/>
          <w:szCs w:val="24"/>
        </w:rPr>
        <w:t xml:space="preserve"> </w:t>
      </w:r>
      <w:r w:rsidR="00AE4A7B" w:rsidRPr="00052E40">
        <w:rPr>
          <w:rFonts w:ascii="Tahoma" w:hAnsi="Tahoma" w:cs="Tahoma"/>
          <w:sz w:val="24"/>
          <w:szCs w:val="24"/>
        </w:rPr>
        <w:t xml:space="preserve">more than </w:t>
      </w:r>
      <w:r w:rsidR="00FF639C" w:rsidRPr="00052E40">
        <w:rPr>
          <w:rFonts w:ascii="Tahoma" w:hAnsi="Tahoma" w:cs="Tahoma"/>
          <w:sz w:val="24"/>
          <w:szCs w:val="24"/>
        </w:rPr>
        <w:t>one wife (emphasis added)</w:t>
      </w:r>
      <w:r w:rsidR="00AE4A7B" w:rsidRPr="00052E40">
        <w:rPr>
          <w:rFonts w:ascii="Tahoma" w:hAnsi="Tahoma" w:cs="Tahoma"/>
          <w:sz w:val="24"/>
          <w:szCs w:val="24"/>
        </w:rPr>
        <w:t>.</w:t>
      </w:r>
      <w:r w:rsidR="00AE4A7B" w:rsidRPr="00052E40">
        <w:rPr>
          <w:rStyle w:val="FootnoteReference"/>
          <w:rFonts w:ascii="Tahoma" w:hAnsi="Tahoma" w:cs="Tahoma"/>
          <w:sz w:val="24"/>
          <w:szCs w:val="24"/>
        </w:rPr>
        <w:footnoteReference w:id="2"/>
      </w:r>
      <w:r w:rsidR="001916E4" w:rsidRPr="00052E40">
        <w:rPr>
          <w:rFonts w:ascii="Tahoma" w:hAnsi="Tahoma" w:cs="Tahoma"/>
          <w:sz w:val="24"/>
          <w:szCs w:val="24"/>
        </w:rPr>
        <w:t xml:space="preserve"> </w:t>
      </w:r>
      <w:r w:rsidR="001405BC" w:rsidRPr="00052E40">
        <w:rPr>
          <w:rFonts w:ascii="Tahoma" w:hAnsi="Tahoma" w:cs="Tahoma"/>
          <w:sz w:val="24"/>
          <w:szCs w:val="24"/>
        </w:rPr>
        <w:t>This practice</w:t>
      </w:r>
      <w:r w:rsidR="00C932CA" w:rsidRPr="00052E40">
        <w:rPr>
          <w:rFonts w:ascii="Tahoma" w:hAnsi="Tahoma" w:cs="Tahoma"/>
          <w:sz w:val="24"/>
          <w:szCs w:val="24"/>
        </w:rPr>
        <w:t xml:space="preserve"> </w:t>
      </w:r>
      <w:r w:rsidR="00D5388D" w:rsidRPr="00052E40">
        <w:rPr>
          <w:rFonts w:ascii="Tahoma" w:hAnsi="Tahoma" w:cs="Tahoma"/>
          <w:sz w:val="24"/>
          <w:szCs w:val="24"/>
        </w:rPr>
        <w:t xml:space="preserve">has long </w:t>
      </w:r>
      <w:r w:rsidR="00AE4A7B" w:rsidRPr="00052E40">
        <w:rPr>
          <w:rFonts w:ascii="Tahoma" w:hAnsi="Tahoma" w:cs="Tahoma"/>
          <w:sz w:val="24"/>
          <w:szCs w:val="24"/>
        </w:rPr>
        <w:t xml:space="preserve">been perceived to be </w:t>
      </w:r>
      <w:r w:rsidR="00D5388D" w:rsidRPr="00052E40">
        <w:rPr>
          <w:rFonts w:ascii="Tahoma" w:hAnsi="Tahoma" w:cs="Tahoma"/>
          <w:sz w:val="24"/>
          <w:szCs w:val="24"/>
        </w:rPr>
        <w:t xml:space="preserve">in conflict </w:t>
      </w:r>
      <w:r w:rsidR="00A04600" w:rsidRPr="00052E40">
        <w:rPr>
          <w:rFonts w:ascii="Tahoma" w:hAnsi="Tahoma" w:cs="Tahoma"/>
          <w:sz w:val="24"/>
          <w:szCs w:val="24"/>
        </w:rPr>
        <w:t xml:space="preserve">with the </w:t>
      </w:r>
      <w:r w:rsidR="00A04600" w:rsidRPr="00052E40">
        <w:rPr>
          <w:rFonts w:ascii="Tahoma" w:hAnsi="Tahoma" w:cs="Tahoma"/>
          <w:sz w:val="24"/>
          <w:szCs w:val="24"/>
        </w:rPr>
        <w:lastRenderedPageBreak/>
        <w:t>ideal</w:t>
      </w:r>
      <w:r w:rsidR="00F80C03" w:rsidRPr="00052E40">
        <w:rPr>
          <w:rFonts w:ascii="Tahoma" w:hAnsi="Tahoma" w:cs="Tahoma"/>
          <w:sz w:val="24"/>
          <w:szCs w:val="24"/>
        </w:rPr>
        <w:t>s</w:t>
      </w:r>
      <w:r w:rsidR="00A04600" w:rsidRPr="00052E40">
        <w:rPr>
          <w:rFonts w:ascii="Tahoma" w:hAnsi="Tahoma" w:cs="Tahoma"/>
          <w:sz w:val="24"/>
          <w:szCs w:val="24"/>
        </w:rPr>
        <w:t xml:space="preserve"> of gender equality</w:t>
      </w:r>
      <w:r w:rsidR="006C4DEE" w:rsidRPr="00052E40">
        <w:rPr>
          <w:rFonts w:ascii="Tahoma" w:hAnsi="Tahoma" w:cs="Tahoma"/>
          <w:sz w:val="24"/>
          <w:szCs w:val="24"/>
        </w:rPr>
        <w:t>,</w:t>
      </w:r>
      <w:r w:rsidR="00A04600" w:rsidRPr="00052E40">
        <w:rPr>
          <w:rStyle w:val="FootnoteReference"/>
          <w:rFonts w:ascii="Tahoma" w:hAnsi="Tahoma" w:cs="Tahoma"/>
          <w:sz w:val="24"/>
          <w:szCs w:val="24"/>
        </w:rPr>
        <w:footnoteReference w:id="3"/>
      </w:r>
      <w:r w:rsidR="00A04600" w:rsidRPr="00052E40">
        <w:rPr>
          <w:rFonts w:ascii="Tahoma" w:hAnsi="Tahoma" w:cs="Tahoma"/>
          <w:sz w:val="24"/>
          <w:szCs w:val="24"/>
        </w:rPr>
        <w:t xml:space="preserve"> </w:t>
      </w:r>
      <w:r w:rsidR="000559E1" w:rsidRPr="00052E40">
        <w:rPr>
          <w:rFonts w:ascii="Tahoma" w:hAnsi="Tahoma" w:cs="Tahoma"/>
          <w:sz w:val="24"/>
          <w:szCs w:val="24"/>
        </w:rPr>
        <w:t>inherently subordinates women,</w:t>
      </w:r>
      <w:r w:rsidR="000559E1" w:rsidRPr="00052E40">
        <w:rPr>
          <w:rStyle w:val="FootnoteReference"/>
          <w:rFonts w:ascii="Tahoma" w:hAnsi="Tahoma" w:cs="Tahoma"/>
          <w:sz w:val="24"/>
          <w:szCs w:val="24"/>
        </w:rPr>
        <w:footnoteReference w:id="4"/>
      </w:r>
      <w:r w:rsidR="000559E1" w:rsidRPr="00052E40">
        <w:rPr>
          <w:rFonts w:ascii="Tahoma" w:hAnsi="Tahoma" w:cs="Tahoma"/>
          <w:sz w:val="24"/>
          <w:szCs w:val="24"/>
        </w:rPr>
        <w:t xml:space="preserve"> </w:t>
      </w:r>
      <w:r w:rsidR="00345E86" w:rsidRPr="00052E40">
        <w:rPr>
          <w:rFonts w:ascii="Tahoma" w:hAnsi="Tahoma" w:cs="Tahoma"/>
          <w:sz w:val="24"/>
          <w:szCs w:val="24"/>
        </w:rPr>
        <w:t xml:space="preserve">violates the dignity of </w:t>
      </w:r>
      <w:proofErr w:type="gramStart"/>
      <w:r w:rsidR="00345E86" w:rsidRPr="00052E40">
        <w:rPr>
          <w:rFonts w:ascii="Tahoma" w:hAnsi="Tahoma" w:cs="Tahoma"/>
          <w:sz w:val="24"/>
          <w:szCs w:val="24"/>
        </w:rPr>
        <w:t>women</w:t>
      </w:r>
      <w:r w:rsidR="009C035C" w:rsidRPr="00052E40">
        <w:rPr>
          <w:rFonts w:ascii="Tahoma" w:hAnsi="Tahoma" w:cs="Tahoma"/>
          <w:sz w:val="24"/>
          <w:szCs w:val="24"/>
        </w:rPr>
        <w:t>,</w:t>
      </w:r>
      <w:r w:rsidR="00345E86" w:rsidRPr="00052E40">
        <w:rPr>
          <w:rStyle w:val="FootnoteReference"/>
          <w:rFonts w:ascii="Tahoma" w:hAnsi="Tahoma" w:cs="Tahoma"/>
          <w:sz w:val="24"/>
          <w:szCs w:val="24"/>
        </w:rPr>
        <w:footnoteReference w:id="5"/>
      </w:r>
      <w:proofErr w:type="gramEnd"/>
      <w:r w:rsidR="00345E86" w:rsidRPr="00052E40">
        <w:rPr>
          <w:rFonts w:ascii="Tahoma" w:hAnsi="Tahoma" w:cs="Tahoma"/>
          <w:sz w:val="24"/>
          <w:szCs w:val="24"/>
        </w:rPr>
        <w:t xml:space="preserve"> </w:t>
      </w:r>
      <w:r w:rsidR="003E7524" w:rsidRPr="00052E40">
        <w:rPr>
          <w:rFonts w:ascii="Tahoma" w:hAnsi="Tahoma" w:cs="Tahoma"/>
          <w:sz w:val="24"/>
          <w:szCs w:val="24"/>
        </w:rPr>
        <w:t xml:space="preserve">and </w:t>
      </w:r>
      <w:r w:rsidR="000559E1" w:rsidRPr="00052E40">
        <w:rPr>
          <w:rFonts w:ascii="Tahoma" w:hAnsi="Tahoma" w:cs="Tahoma"/>
          <w:sz w:val="24"/>
          <w:szCs w:val="24"/>
        </w:rPr>
        <w:t>increases women’s risk of contracting HIV/AIDS,</w:t>
      </w:r>
      <w:r w:rsidR="000559E1" w:rsidRPr="00052E40">
        <w:rPr>
          <w:rStyle w:val="FootnoteReference"/>
          <w:rFonts w:ascii="Tahoma" w:hAnsi="Tahoma" w:cs="Tahoma"/>
          <w:sz w:val="24"/>
          <w:szCs w:val="24"/>
        </w:rPr>
        <w:footnoteReference w:id="6"/>
      </w:r>
      <w:r w:rsidR="000559E1" w:rsidRPr="00052E40">
        <w:rPr>
          <w:rFonts w:ascii="Tahoma" w:hAnsi="Tahoma" w:cs="Tahoma"/>
          <w:sz w:val="24"/>
          <w:szCs w:val="24"/>
        </w:rPr>
        <w:t xml:space="preserve"> </w:t>
      </w:r>
      <w:r w:rsidR="00C85440" w:rsidRPr="00052E40">
        <w:rPr>
          <w:rFonts w:ascii="Tahoma" w:hAnsi="Tahoma" w:cs="Tahoma"/>
          <w:sz w:val="24"/>
          <w:szCs w:val="24"/>
        </w:rPr>
        <w:t xml:space="preserve">is </w:t>
      </w:r>
      <w:r w:rsidR="000559E1" w:rsidRPr="00052E40">
        <w:rPr>
          <w:rFonts w:ascii="Tahoma" w:hAnsi="Tahoma" w:cs="Tahoma"/>
          <w:sz w:val="24"/>
          <w:szCs w:val="24"/>
        </w:rPr>
        <w:t>emotionally damaging and economically oppressive.</w:t>
      </w:r>
      <w:r w:rsidR="00F010DA" w:rsidRPr="00052E40">
        <w:rPr>
          <w:rStyle w:val="FootnoteReference"/>
          <w:rFonts w:ascii="Tahoma" w:hAnsi="Tahoma" w:cs="Tahoma"/>
          <w:sz w:val="24"/>
          <w:szCs w:val="24"/>
        </w:rPr>
        <w:footnoteReference w:id="7"/>
      </w:r>
      <w:r w:rsidR="000559E1" w:rsidRPr="00052E40">
        <w:rPr>
          <w:rFonts w:ascii="Tahoma" w:hAnsi="Tahoma" w:cs="Tahoma"/>
          <w:sz w:val="24"/>
          <w:szCs w:val="24"/>
        </w:rPr>
        <w:t xml:space="preserve"> </w:t>
      </w:r>
      <w:r w:rsidR="006C4DEE" w:rsidRPr="00052E40">
        <w:rPr>
          <w:rFonts w:ascii="Tahoma" w:hAnsi="Tahoma" w:cs="Tahoma"/>
          <w:sz w:val="24"/>
          <w:szCs w:val="24"/>
        </w:rPr>
        <w:t xml:space="preserve">In addition, </w:t>
      </w:r>
      <w:r w:rsidR="00FF639C" w:rsidRPr="00052E40">
        <w:rPr>
          <w:rFonts w:ascii="Tahoma" w:hAnsi="Tahoma" w:cs="Tahoma"/>
          <w:sz w:val="24"/>
          <w:szCs w:val="24"/>
        </w:rPr>
        <w:t xml:space="preserve">polygyny </w:t>
      </w:r>
      <w:r w:rsidR="006C4DEE" w:rsidRPr="00052E40">
        <w:rPr>
          <w:rFonts w:ascii="Tahoma" w:hAnsi="Tahoma" w:cs="Tahoma"/>
          <w:sz w:val="24"/>
          <w:szCs w:val="24"/>
        </w:rPr>
        <w:t xml:space="preserve">is </w:t>
      </w:r>
      <w:r w:rsidR="007D5A8F" w:rsidRPr="00052E40">
        <w:rPr>
          <w:rFonts w:ascii="Tahoma" w:hAnsi="Tahoma" w:cs="Tahoma"/>
          <w:sz w:val="24"/>
          <w:szCs w:val="24"/>
        </w:rPr>
        <w:t xml:space="preserve">perceived to be </w:t>
      </w:r>
      <w:r w:rsidR="00FF639C" w:rsidRPr="00052E40">
        <w:rPr>
          <w:rFonts w:ascii="Tahoma" w:hAnsi="Tahoma" w:cs="Tahoma"/>
          <w:sz w:val="24"/>
          <w:szCs w:val="24"/>
        </w:rPr>
        <w:t>ro</w:t>
      </w:r>
      <w:r w:rsidR="00B92F65" w:rsidRPr="00052E40">
        <w:rPr>
          <w:rFonts w:ascii="Tahoma" w:hAnsi="Tahoma" w:cs="Tahoma"/>
          <w:sz w:val="24"/>
          <w:szCs w:val="24"/>
        </w:rPr>
        <w:t>oted in gender and women’s</w:t>
      </w:r>
      <w:r w:rsidR="00FF639C" w:rsidRPr="00052E40">
        <w:rPr>
          <w:rFonts w:ascii="Tahoma" w:hAnsi="Tahoma" w:cs="Tahoma"/>
          <w:sz w:val="24"/>
          <w:szCs w:val="24"/>
        </w:rPr>
        <w:t xml:space="preserve"> rights violation</w:t>
      </w:r>
      <w:r w:rsidR="00FA2E24" w:rsidRPr="00052E40">
        <w:rPr>
          <w:rFonts w:ascii="Tahoma" w:hAnsi="Tahoma" w:cs="Tahoma"/>
          <w:sz w:val="24"/>
          <w:szCs w:val="24"/>
        </w:rPr>
        <w:t>s</w:t>
      </w:r>
      <w:r w:rsidR="00FF639C" w:rsidRPr="00052E40">
        <w:rPr>
          <w:rFonts w:ascii="Tahoma" w:hAnsi="Tahoma" w:cs="Tahoma"/>
          <w:sz w:val="24"/>
          <w:szCs w:val="24"/>
        </w:rPr>
        <w:t xml:space="preserve"> </w:t>
      </w:r>
      <w:r w:rsidR="00FA2E24" w:rsidRPr="00052E40">
        <w:rPr>
          <w:rFonts w:ascii="Tahoma" w:hAnsi="Tahoma" w:cs="Tahoma"/>
          <w:sz w:val="24"/>
          <w:szCs w:val="24"/>
        </w:rPr>
        <w:t xml:space="preserve">which are </w:t>
      </w:r>
      <w:r w:rsidR="00FF639C" w:rsidRPr="00052E40">
        <w:rPr>
          <w:rFonts w:ascii="Tahoma" w:hAnsi="Tahoma" w:cs="Tahoma"/>
          <w:sz w:val="24"/>
          <w:szCs w:val="24"/>
        </w:rPr>
        <w:t xml:space="preserve">protected in the Universal Declaration of Human Rights, 1948 (UDHR), the Convention on </w:t>
      </w:r>
      <w:r w:rsidR="00FA2E24" w:rsidRPr="00052E40">
        <w:rPr>
          <w:rFonts w:ascii="Tahoma" w:hAnsi="Tahoma" w:cs="Tahoma"/>
          <w:sz w:val="24"/>
          <w:szCs w:val="24"/>
        </w:rPr>
        <w:t xml:space="preserve">the </w:t>
      </w:r>
      <w:r w:rsidR="00FF639C" w:rsidRPr="00052E40">
        <w:rPr>
          <w:rFonts w:ascii="Tahoma" w:hAnsi="Tahoma" w:cs="Tahoma"/>
          <w:sz w:val="24"/>
          <w:szCs w:val="24"/>
        </w:rPr>
        <w:t>Elimination of All Forms of Discrimination against Women (CEDAW),</w:t>
      </w:r>
      <w:r w:rsidR="0030426C" w:rsidRPr="00052E40">
        <w:rPr>
          <w:rFonts w:ascii="Tahoma" w:hAnsi="Tahoma" w:cs="Tahoma"/>
          <w:sz w:val="24"/>
          <w:szCs w:val="24"/>
        </w:rPr>
        <w:t xml:space="preserve"> </w:t>
      </w:r>
      <w:r w:rsidR="00AF1EF1" w:rsidRPr="00052E40">
        <w:rPr>
          <w:rFonts w:ascii="Tahoma" w:hAnsi="Tahoma" w:cs="Tahoma"/>
          <w:sz w:val="24"/>
          <w:szCs w:val="24"/>
        </w:rPr>
        <w:t>the</w:t>
      </w:r>
      <w:r w:rsidR="00FA2E24" w:rsidRPr="00052E40">
        <w:rPr>
          <w:rFonts w:ascii="Tahoma" w:hAnsi="Tahoma" w:cs="Tahoma"/>
          <w:sz w:val="24"/>
          <w:szCs w:val="24"/>
        </w:rPr>
        <w:t xml:space="preserve"> Protocol </w:t>
      </w:r>
      <w:r w:rsidR="00AF1EF1" w:rsidRPr="00052E40">
        <w:rPr>
          <w:rFonts w:ascii="Tahoma" w:hAnsi="Tahoma" w:cs="Tahoma"/>
          <w:sz w:val="24"/>
          <w:szCs w:val="24"/>
        </w:rPr>
        <w:t>to the African Charter on Human and Peoples’ Rights on the Rights of Women in Africa</w:t>
      </w:r>
      <w:r w:rsidR="00FA2E24" w:rsidRPr="00052E40">
        <w:rPr>
          <w:rFonts w:ascii="Tahoma" w:hAnsi="Tahoma" w:cs="Tahoma"/>
          <w:sz w:val="24"/>
          <w:szCs w:val="24"/>
        </w:rPr>
        <w:t xml:space="preserve"> (</w:t>
      </w:r>
      <w:r w:rsidR="007E0012" w:rsidRPr="00052E40">
        <w:rPr>
          <w:rFonts w:ascii="Tahoma" w:hAnsi="Tahoma" w:cs="Tahoma"/>
          <w:sz w:val="24"/>
          <w:szCs w:val="24"/>
        </w:rPr>
        <w:t>African Women’s Protocol</w:t>
      </w:r>
      <w:r w:rsidR="00FA2E24" w:rsidRPr="00052E40">
        <w:rPr>
          <w:rFonts w:ascii="Tahoma" w:hAnsi="Tahoma" w:cs="Tahoma"/>
          <w:sz w:val="24"/>
          <w:szCs w:val="24"/>
        </w:rPr>
        <w:t>)</w:t>
      </w:r>
      <w:r w:rsidR="007E0012" w:rsidRPr="00052E40">
        <w:rPr>
          <w:rFonts w:ascii="Tahoma" w:hAnsi="Tahoma" w:cs="Tahoma"/>
          <w:sz w:val="24"/>
          <w:szCs w:val="24"/>
        </w:rPr>
        <w:t xml:space="preserve">, </w:t>
      </w:r>
      <w:r w:rsidR="0030426C" w:rsidRPr="00052E40">
        <w:rPr>
          <w:rFonts w:ascii="Tahoma" w:hAnsi="Tahoma" w:cs="Tahoma"/>
          <w:sz w:val="24"/>
          <w:szCs w:val="24"/>
        </w:rPr>
        <w:t>and the International Convention on Civil and Political Rights (ICCPR)</w:t>
      </w:r>
      <w:r w:rsidR="00FF639C" w:rsidRPr="00052E40">
        <w:rPr>
          <w:rFonts w:ascii="Tahoma" w:hAnsi="Tahoma" w:cs="Tahoma"/>
          <w:sz w:val="24"/>
          <w:szCs w:val="24"/>
        </w:rPr>
        <w:t>.</w:t>
      </w:r>
      <w:r w:rsidR="00FF639C" w:rsidRPr="00052E40">
        <w:rPr>
          <w:rStyle w:val="FootnoteReference"/>
          <w:rFonts w:ascii="Tahoma" w:hAnsi="Tahoma" w:cs="Tahoma"/>
          <w:sz w:val="24"/>
          <w:szCs w:val="24"/>
        </w:rPr>
        <w:footnoteReference w:id="8"/>
      </w:r>
      <w:r w:rsidR="00FF639C" w:rsidRPr="00052E40">
        <w:rPr>
          <w:rFonts w:ascii="Tahoma" w:hAnsi="Tahoma" w:cs="Tahoma"/>
          <w:sz w:val="24"/>
          <w:szCs w:val="24"/>
        </w:rPr>
        <w:t xml:space="preserve"> </w:t>
      </w:r>
      <w:r w:rsidR="000A2C7E" w:rsidRPr="00052E40">
        <w:rPr>
          <w:rFonts w:ascii="Tahoma" w:hAnsi="Tahoma" w:cs="Tahoma"/>
          <w:sz w:val="24"/>
          <w:szCs w:val="24"/>
        </w:rPr>
        <w:t>These observations, in line with the international human rights monitoring bodies</w:t>
      </w:r>
      <w:r w:rsidR="002879EF" w:rsidRPr="00052E40">
        <w:rPr>
          <w:rFonts w:ascii="Tahoma" w:hAnsi="Tahoma" w:cs="Tahoma"/>
          <w:sz w:val="24"/>
          <w:szCs w:val="24"/>
        </w:rPr>
        <w:t>,</w:t>
      </w:r>
      <w:r w:rsidR="000A2C7E" w:rsidRPr="00052E40">
        <w:rPr>
          <w:rFonts w:ascii="Tahoma" w:hAnsi="Tahoma" w:cs="Tahoma"/>
          <w:sz w:val="24"/>
          <w:szCs w:val="24"/>
        </w:rPr>
        <w:t xml:space="preserve"> lead to the</w:t>
      </w:r>
      <w:r w:rsidR="00711083" w:rsidRPr="00052E40">
        <w:rPr>
          <w:rFonts w:ascii="Tahoma" w:hAnsi="Tahoma" w:cs="Tahoma"/>
          <w:sz w:val="24"/>
          <w:szCs w:val="24"/>
        </w:rPr>
        <w:t xml:space="preserve"> </w:t>
      </w:r>
      <w:r w:rsidR="007D5A8F" w:rsidRPr="00052E40">
        <w:rPr>
          <w:rFonts w:ascii="Tahoma" w:hAnsi="Tahoma" w:cs="Tahoma"/>
          <w:sz w:val="24"/>
          <w:szCs w:val="24"/>
        </w:rPr>
        <w:t xml:space="preserve">call </w:t>
      </w:r>
      <w:r w:rsidR="000A2C7E" w:rsidRPr="00052E40">
        <w:rPr>
          <w:rFonts w:ascii="Tahoma" w:hAnsi="Tahoma" w:cs="Tahoma"/>
          <w:sz w:val="24"/>
          <w:szCs w:val="24"/>
        </w:rPr>
        <w:t>for the</w:t>
      </w:r>
      <w:r w:rsidR="000559E1" w:rsidRPr="00052E40">
        <w:rPr>
          <w:rFonts w:ascii="Tahoma" w:hAnsi="Tahoma" w:cs="Tahoma"/>
          <w:sz w:val="24"/>
          <w:szCs w:val="24"/>
        </w:rPr>
        <w:t xml:space="preserve"> </w:t>
      </w:r>
      <w:r w:rsidR="007E0012" w:rsidRPr="00052E40">
        <w:rPr>
          <w:rFonts w:ascii="Tahoma" w:hAnsi="Tahoma" w:cs="Tahoma"/>
          <w:sz w:val="24"/>
          <w:szCs w:val="24"/>
        </w:rPr>
        <w:t xml:space="preserve">regulation or </w:t>
      </w:r>
      <w:r w:rsidR="000559E1" w:rsidRPr="00052E40">
        <w:rPr>
          <w:rFonts w:ascii="Tahoma" w:hAnsi="Tahoma" w:cs="Tahoma"/>
          <w:sz w:val="24"/>
          <w:szCs w:val="24"/>
        </w:rPr>
        <w:t>abolition of polygyny.</w:t>
      </w:r>
      <w:r w:rsidR="00146072" w:rsidRPr="00052E40">
        <w:rPr>
          <w:rStyle w:val="FootnoteReference"/>
          <w:rFonts w:ascii="Tahoma" w:hAnsi="Tahoma" w:cs="Tahoma"/>
          <w:sz w:val="24"/>
          <w:szCs w:val="24"/>
        </w:rPr>
        <w:footnoteReference w:id="9"/>
      </w:r>
      <w:r w:rsidR="000559E1" w:rsidRPr="00052E40">
        <w:rPr>
          <w:rFonts w:ascii="Tahoma" w:hAnsi="Tahoma" w:cs="Tahoma"/>
          <w:sz w:val="24"/>
          <w:szCs w:val="24"/>
        </w:rPr>
        <w:t xml:space="preserve"> </w:t>
      </w:r>
    </w:p>
    <w:p w14:paraId="56D6A7F4" w14:textId="77777777" w:rsidR="00F32C81" w:rsidRPr="00052E40" w:rsidRDefault="003E2E41" w:rsidP="00DD22AF">
      <w:pPr>
        <w:spacing w:line="360" w:lineRule="auto"/>
        <w:jc w:val="both"/>
        <w:rPr>
          <w:rFonts w:ascii="Tahoma" w:hAnsi="Tahoma" w:cs="Tahoma"/>
          <w:sz w:val="24"/>
          <w:szCs w:val="24"/>
        </w:rPr>
      </w:pPr>
      <w:r w:rsidRPr="00052E40">
        <w:rPr>
          <w:rFonts w:ascii="Tahoma" w:hAnsi="Tahoma" w:cs="Tahoma"/>
          <w:sz w:val="24"/>
          <w:szCs w:val="24"/>
        </w:rPr>
        <w:t xml:space="preserve">Most </w:t>
      </w:r>
      <w:r w:rsidR="00484569" w:rsidRPr="00052E40">
        <w:rPr>
          <w:rFonts w:ascii="Tahoma" w:hAnsi="Tahoma" w:cs="Tahoma"/>
          <w:sz w:val="24"/>
          <w:szCs w:val="24"/>
        </w:rPr>
        <w:t xml:space="preserve">African </w:t>
      </w:r>
      <w:r w:rsidR="00E155AD" w:rsidRPr="00052E40">
        <w:rPr>
          <w:rFonts w:ascii="Tahoma" w:hAnsi="Tahoma" w:cs="Tahoma"/>
          <w:sz w:val="24"/>
          <w:szCs w:val="24"/>
        </w:rPr>
        <w:t>States P</w:t>
      </w:r>
      <w:r w:rsidR="004758F6" w:rsidRPr="00052E40">
        <w:rPr>
          <w:rFonts w:ascii="Tahoma" w:hAnsi="Tahoma" w:cs="Tahoma"/>
          <w:sz w:val="24"/>
          <w:szCs w:val="24"/>
        </w:rPr>
        <w:t>arties</w:t>
      </w:r>
      <w:r w:rsidR="00143545" w:rsidRPr="00052E40">
        <w:rPr>
          <w:rFonts w:ascii="Tahoma" w:hAnsi="Tahoma" w:cs="Tahoma"/>
          <w:sz w:val="24"/>
          <w:szCs w:val="24"/>
        </w:rPr>
        <w:t xml:space="preserve"> to</w:t>
      </w:r>
      <w:r w:rsidR="004758F6" w:rsidRPr="00052E40">
        <w:rPr>
          <w:rFonts w:ascii="Tahoma" w:hAnsi="Tahoma" w:cs="Tahoma"/>
          <w:sz w:val="24"/>
          <w:szCs w:val="24"/>
        </w:rPr>
        <w:t xml:space="preserve"> </w:t>
      </w:r>
      <w:r w:rsidR="00E155AD" w:rsidRPr="00052E40">
        <w:rPr>
          <w:rFonts w:ascii="Tahoma" w:hAnsi="Tahoma" w:cs="Tahoma"/>
          <w:sz w:val="24"/>
          <w:szCs w:val="24"/>
        </w:rPr>
        <w:t xml:space="preserve">the </w:t>
      </w:r>
      <w:r w:rsidR="00B92F65" w:rsidRPr="00052E40">
        <w:rPr>
          <w:rFonts w:ascii="Tahoma" w:hAnsi="Tahoma" w:cs="Tahoma"/>
          <w:sz w:val="24"/>
          <w:szCs w:val="24"/>
        </w:rPr>
        <w:t>internati</w:t>
      </w:r>
      <w:r w:rsidR="004758F6" w:rsidRPr="00052E40">
        <w:rPr>
          <w:rFonts w:ascii="Tahoma" w:hAnsi="Tahoma" w:cs="Tahoma"/>
          <w:sz w:val="24"/>
          <w:szCs w:val="24"/>
        </w:rPr>
        <w:t>o</w:t>
      </w:r>
      <w:r w:rsidR="00B92F65" w:rsidRPr="00052E40">
        <w:rPr>
          <w:rFonts w:ascii="Tahoma" w:hAnsi="Tahoma" w:cs="Tahoma"/>
          <w:sz w:val="24"/>
          <w:szCs w:val="24"/>
        </w:rPr>
        <w:t>nal</w:t>
      </w:r>
      <w:r w:rsidRPr="00052E40">
        <w:rPr>
          <w:rFonts w:ascii="Tahoma" w:hAnsi="Tahoma" w:cs="Tahoma"/>
          <w:sz w:val="24"/>
          <w:szCs w:val="24"/>
        </w:rPr>
        <w:t xml:space="preserve"> </w:t>
      </w:r>
      <w:r w:rsidR="00551048" w:rsidRPr="00052E40">
        <w:rPr>
          <w:rFonts w:ascii="Tahoma" w:hAnsi="Tahoma" w:cs="Tahoma"/>
          <w:sz w:val="24"/>
          <w:szCs w:val="24"/>
        </w:rPr>
        <w:t xml:space="preserve">women’s rights </w:t>
      </w:r>
      <w:r w:rsidRPr="00052E40">
        <w:rPr>
          <w:rFonts w:ascii="Tahoma" w:hAnsi="Tahoma" w:cs="Tahoma"/>
          <w:sz w:val="24"/>
          <w:szCs w:val="24"/>
        </w:rPr>
        <w:t>instruments</w:t>
      </w:r>
      <w:r w:rsidR="00B9629D" w:rsidRPr="00052E40">
        <w:rPr>
          <w:rFonts w:ascii="Tahoma" w:hAnsi="Tahoma" w:cs="Tahoma"/>
          <w:sz w:val="24"/>
          <w:szCs w:val="24"/>
        </w:rPr>
        <w:t xml:space="preserve"> </w:t>
      </w:r>
      <w:r w:rsidR="00551048" w:rsidRPr="00052E40">
        <w:rPr>
          <w:rFonts w:ascii="Tahoma" w:hAnsi="Tahoma" w:cs="Tahoma"/>
          <w:sz w:val="24"/>
          <w:szCs w:val="24"/>
        </w:rPr>
        <w:t>have embarked on family law reforms, with implications on polygyny</w:t>
      </w:r>
      <w:r w:rsidR="00484569" w:rsidRPr="00052E40">
        <w:rPr>
          <w:rFonts w:ascii="Tahoma" w:hAnsi="Tahoma" w:cs="Tahoma"/>
          <w:sz w:val="24"/>
          <w:szCs w:val="24"/>
        </w:rPr>
        <w:t>.</w:t>
      </w:r>
      <w:r w:rsidR="00484569" w:rsidRPr="00052E40">
        <w:rPr>
          <w:rStyle w:val="FootnoteReference"/>
          <w:rFonts w:ascii="Tahoma" w:hAnsi="Tahoma" w:cs="Tahoma"/>
          <w:sz w:val="24"/>
          <w:szCs w:val="24"/>
        </w:rPr>
        <w:footnoteReference w:id="10"/>
      </w:r>
      <w:r w:rsidR="00484569" w:rsidRPr="00052E40">
        <w:rPr>
          <w:rFonts w:ascii="Tahoma" w:hAnsi="Tahoma" w:cs="Tahoma"/>
          <w:sz w:val="24"/>
          <w:szCs w:val="24"/>
        </w:rPr>
        <w:t xml:space="preserve"> </w:t>
      </w:r>
      <w:r w:rsidR="00BB19FB" w:rsidRPr="00052E40">
        <w:rPr>
          <w:rFonts w:ascii="Tahoma" w:hAnsi="Tahoma" w:cs="Tahoma"/>
          <w:sz w:val="24"/>
          <w:szCs w:val="24"/>
        </w:rPr>
        <w:t xml:space="preserve">A review of these </w:t>
      </w:r>
      <w:r w:rsidR="00BB19FB" w:rsidRPr="00052E40">
        <w:rPr>
          <w:rFonts w:ascii="Tahoma" w:hAnsi="Tahoma" w:cs="Tahoma"/>
          <w:sz w:val="24"/>
          <w:szCs w:val="24"/>
        </w:rPr>
        <w:lastRenderedPageBreak/>
        <w:t>r</w:t>
      </w:r>
      <w:r w:rsidR="00611926" w:rsidRPr="00052E40">
        <w:rPr>
          <w:rFonts w:ascii="Tahoma" w:hAnsi="Tahoma" w:cs="Tahoma"/>
          <w:sz w:val="24"/>
          <w:szCs w:val="24"/>
        </w:rPr>
        <w:t xml:space="preserve">eforms </w:t>
      </w:r>
      <w:r w:rsidR="00BB19FB" w:rsidRPr="00052E40">
        <w:rPr>
          <w:rFonts w:ascii="Tahoma" w:hAnsi="Tahoma" w:cs="Tahoma"/>
          <w:sz w:val="24"/>
          <w:szCs w:val="24"/>
        </w:rPr>
        <w:t xml:space="preserve">show that countries </w:t>
      </w:r>
      <w:r w:rsidR="001F2D56" w:rsidRPr="00052E40">
        <w:rPr>
          <w:rFonts w:ascii="Tahoma" w:hAnsi="Tahoma" w:cs="Tahoma"/>
          <w:sz w:val="24"/>
          <w:szCs w:val="24"/>
        </w:rPr>
        <w:t>have</w:t>
      </w:r>
      <w:r w:rsidR="00A040BB" w:rsidRPr="00052E40">
        <w:rPr>
          <w:rFonts w:ascii="Tahoma" w:hAnsi="Tahoma" w:cs="Tahoma"/>
          <w:sz w:val="24"/>
          <w:szCs w:val="24"/>
        </w:rPr>
        <w:t xml:space="preserve"> </w:t>
      </w:r>
      <w:r w:rsidR="00D57C32" w:rsidRPr="00052E40">
        <w:rPr>
          <w:rFonts w:ascii="Tahoma" w:hAnsi="Tahoma" w:cs="Tahoma"/>
          <w:sz w:val="24"/>
          <w:szCs w:val="24"/>
        </w:rPr>
        <w:t>focused</w:t>
      </w:r>
      <w:r w:rsidR="00453C06" w:rsidRPr="00052E40">
        <w:rPr>
          <w:rFonts w:ascii="Tahoma" w:hAnsi="Tahoma" w:cs="Tahoma"/>
          <w:sz w:val="24"/>
          <w:szCs w:val="24"/>
        </w:rPr>
        <w:t xml:space="preserve"> on</w:t>
      </w:r>
      <w:r w:rsidR="00A040BB" w:rsidRPr="00052E40">
        <w:rPr>
          <w:rFonts w:ascii="Tahoma" w:hAnsi="Tahoma" w:cs="Tahoma"/>
          <w:sz w:val="24"/>
          <w:szCs w:val="24"/>
        </w:rPr>
        <w:t xml:space="preserve"> promoting and protecting </w:t>
      </w:r>
      <w:r w:rsidR="00FA2E24" w:rsidRPr="00052E40">
        <w:rPr>
          <w:rFonts w:ascii="Tahoma" w:hAnsi="Tahoma" w:cs="Tahoma"/>
          <w:sz w:val="24"/>
          <w:szCs w:val="24"/>
        </w:rPr>
        <w:t xml:space="preserve">the </w:t>
      </w:r>
      <w:r w:rsidR="00A040BB" w:rsidRPr="00052E40">
        <w:rPr>
          <w:rFonts w:ascii="Tahoma" w:hAnsi="Tahoma" w:cs="Tahoma"/>
          <w:sz w:val="24"/>
          <w:szCs w:val="24"/>
        </w:rPr>
        <w:t>rights of women as defined</w:t>
      </w:r>
      <w:r w:rsidR="001F2D56" w:rsidRPr="00052E40">
        <w:rPr>
          <w:rFonts w:ascii="Tahoma" w:hAnsi="Tahoma" w:cs="Tahoma"/>
          <w:sz w:val="24"/>
          <w:szCs w:val="24"/>
        </w:rPr>
        <w:t xml:space="preserve"> in international</w:t>
      </w:r>
      <w:r w:rsidR="00A040BB" w:rsidRPr="00052E40">
        <w:rPr>
          <w:rFonts w:ascii="Tahoma" w:hAnsi="Tahoma" w:cs="Tahoma"/>
          <w:sz w:val="24"/>
          <w:szCs w:val="24"/>
        </w:rPr>
        <w:t xml:space="preserve"> </w:t>
      </w:r>
      <w:r w:rsidR="00BB19FB" w:rsidRPr="00052E40">
        <w:rPr>
          <w:rFonts w:ascii="Tahoma" w:hAnsi="Tahoma" w:cs="Tahoma"/>
          <w:sz w:val="24"/>
          <w:szCs w:val="24"/>
        </w:rPr>
        <w:t xml:space="preserve">human rights </w:t>
      </w:r>
      <w:r w:rsidR="00A040BB" w:rsidRPr="00052E40">
        <w:rPr>
          <w:rFonts w:ascii="Tahoma" w:hAnsi="Tahoma" w:cs="Tahoma"/>
          <w:sz w:val="24"/>
          <w:szCs w:val="24"/>
        </w:rPr>
        <w:t>law,</w:t>
      </w:r>
      <w:r w:rsidR="00A040BB" w:rsidRPr="00052E40">
        <w:rPr>
          <w:rStyle w:val="FootnoteReference"/>
          <w:rFonts w:ascii="Tahoma" w:hAnsi="Tahoma" w:cs="Tahoma"/>
          <w:sz w:val="24"/>
          <w:szCs w:val="24"/>
        </w:rPr>
        <w:footnoteReference w:id="11"/>
      </w:r>
      <w:r w:rsidR="00A040BB" w:rsidRPr="00052E40">
        <w:rPr>
          <w:rFonts w:ascii="Tahoma" w:hAnsi="Tahoma" w:cs="Tahoma"/>
          <w:sz w:val="24"/>
          <w:szCs w:val="24"/>
        </w:rPr>
        <w:t xml:space="preserve"> </w:t>
      </w:r>
      <w:r w:rsidR="00130B9C" w:rsidRPr="00052E40">
        <w:rPr>
          <w:rFonts w:ascii="Tahoma" w:hAnsi="Tahoma" w:cs="Tahoma"/>
          <w:sz w:val="24"/>
          <w:szCs w:val="24"/>
        </w:rPr>
        <w:t xml:space="preserve">while simultaneously </w:t>
      </w:r>
      <w:r w:rsidR="00A040BB" w:rsidRPr="00052E40">
        <w:rPr>
          <w:rFonts w:ascii="Tahoma" w:hAnsi="Tahoma" w:cs="Tahoma"/>
          <w:sz w:val="24"/>
          <w:szCs w:val="24"/>
        </w:rPr>
        <w:t>respecting the practice of polygyny</w:t>
      </w:r>
      <w:r w:rsidR="0062597A" w:rsidRPr="00052E40">
        <w:rPr>
          <w:rFonts w:ascii="Tahoma" w:hAnsi="Tahoma" w:cs="Tahoma"/>
          <w:sz w:val="24"/>
          <w:szCs w:val="24"/>
        </w:rPr>
        <w:t>.</w:t>
      </w:r>
      <w:r w:rsidR="001F2D56" w:rsidRPr="00052E40">
        <w:rPr>
          <w:rStyle w:val="FootnoteReference"/>
          <w:rFonts w:ascii="Tahoma" w:hAnsi="Tahoma" w:cs="Tahoma"/>
          <w:sz w:val="24"/>
          <w:szCs w:val="24"/>
        </w:rPr>
        <w:footnoteReference w:id="12"/>
      </w:r>
      <w:r w:rsidR="0062597A" w:rsidRPr="00052E40">
        <w:rPr>
          <w:rFonts w:ascii="Tahoma" w:hAnsi="Tahoma" w:cs="Tahoma"/>
          <w:sz w:val="24"/>
          <w:szCs w:val="24"/>
        </w:rPr>
        <w:t xml:space="preserve"> </w:t>
      </w:r>
      <w:r w:rsidR="008446A5" w:rsidRPr="00052E40">
        <w:rPr>
          <w:rFonts w:ascii="Tahoma" w:hAnsi="Tahoma" w:cs="Tahoma"/>
          <w:sz w:val="24"/>
          <w:szCs w:val="24"/>
        </w:rPr>
        <w:t xml:space="preserve">Illustrations </w:t>
      </w:r>
      <w:r w:rsidR="0059459C" w:rsidRPr="00052E40">
        <w:rPr>
          <w:rFonts w:ascii="Tahoma" w:eastAsia="Calibri" w:hAnsi="Tahoma" w:cs="Tahoma"/>
          <w:sz w:val="24"/>
          <w:szCs w:val="24"/>
        </w:rPr>
        <w:t>from main</w:t>
      </w:r>
      <w:r w:rsidR="00130B9C" w:rsidRPr="00052E40">
        <w:rPr>
          <w:rFonts w:ascii="Tahoma" w:eastAsia="Calibri" w:hAnsi="Tahoma" w:cs="Tahoma"/>
          <w:sz w:val="24"/>
          <w:szCs w:val="24"/>
        </w:rPr>
        <w:t xml:space="preserve">ly </w:t>
      </w:r>
      <w:r w:rsidR="0059459C" w:rsidRPr="00052E40">
        <w:rPr>
          <w:rFonts w:ascii="Tahoma" w:eastAsia="Calibri" w:hAnsi="Tahoma" w:cs="Tahoma"/>
          <w:sz w:val="24"/>
          <w:szCs w:val="24"/>
        </w:rPr>
        <w:t>Kenya,</w:t>
      </w:r>
      <w:r w:rsidR="005628CF" w:rsidRPr="00052E40">
        <w:rPr>
          <w:rStyle w:val="FootnoteReference"/>
          <w:rFonts w:ascii="Tahoma" w:eastAsia="Calibri" w:hAnsi="Tahoma" w:cs="Tahoma"/>
          <w:sz w:val="24"/>
          <w:szCs w:val="24"/>
        </w:rPr>
        <w:footnoteReference w:id="13"/>
      </w:r>
      <w:r w:rsidR="0059459C" w:rsidRPr="00052E40">
        <w:rPr>
          <w:rFonts w:ascii="Tahoma" w:eastAsia="Calibri" w:hAnsi="Tahoma" w:cs="Tahoma"/>
          <w:sz w:val="24"/>
          <w:szCs w:val="24"/>
        </w:rPr>
        <w:t xml:space="preserve"> </w:t>
      </w:r>
      <w:r w:rsidR="00B9629D" w:rsidRPr="00052E40">
        <w:rPr>
          <w:rFonts w:ascii="Tahoma" w:eastAsia="Calibri" w:hAnsi="Tahoma" w:cs="Tahoma"/>
          <w:sz w:val="24"/>
          <w:szCs w:val="24"/>
        </w:rPr>
        <w:t>Mozamb</w:t>
      </w:r>
      <w:r w:rsidR="00E155AD" w:rsidRPr="00052E40">
        <w:rPr>
          <w:rFonts w:ascii="Tahoma" w:eastAsia="Calibri" w:hAnsi="Tahoma" w:cs="Tahoma"/>
          <w:sz w:val="24"/>
          <w:szCs w:val="24"/>
        </w:rPr>
        <w:t>ique,</w:t>
      </w:r>
      <w:r w:rsidR="00E155AD" w:rsidRPr="00052E40">
        <w:rPr>
          <w:rStyle w:val="FootnoteReference"/>
          <w:rFonts w:ascii="Tahoma" w:eastAsia="Calibri" w:hAnsi="Tahoma" w:cs="Tahoma"/>
          <w:sz w:val="24"/>
          <w:szCs w:val="24"/>
        </w:rPr>
        <w:footnoteReference w:id="14"/>
      </w:r>
      <w:r w:rsidR="00E155AD" w:rsidRPr="00052E40">
        <w:rPr>
          <w:rFonts w:ascii="Tahoma" w:eastAsia="Calibri" w:hAnsi="Tahoma" w:cs="Tahoma"/>
          <w:sz w:val="24"/>
          <w:szCs w:val="24"/>
        </w:rPr>
        <w:t xml:space="preserve"> </w:t>
      </w:r>
      <w:r w:rsidR="0059459C" w:rsidRPr="00052E40">
        <w:rPr>
          <w:rFonts w:ascii="Tahoma" w:eastAsia="Calibri" w:hAnsi="Tahoma" w:cs="Tahoma"/>
          <w:sz w:val="24"/>
          <w:szCs w:val="24"/>
        </w:rPr>
        <w:t>and South Africa,</w:t>
      </w:r>
      <w:r w:rsidR="00F32C81" w:rsidRPr="00052E40">
        <w:rPr>
          <w:rStyle w:val="FootnoteReference"/>
          <w:rFonts w:ascii="Tahoma" w:eastAsia="Calibri" w:hAnsi="Tahoma" w:cs="Tahoma"/>
          <w:sz w:val="24"/>
          <w:szCs w:val="24"/>
        </w:rPr>
        <w:footnoteReference w:id="15"/>
      </w:r>
      <w:r w:rsidR="0059459C" w:rsidRPr="00052E40">
        <w:rPr>
          <w:rFonts w:ascii="Tahoma" w:eastAsia="Calibri" w:hAnsi="Tahoma" w:cs="Tahoma"/>
          <w:sz w:val="24"/>
          <w:szCs w:val="24"/>
        </w:rPr>
        <w:t xml:space="preserve"> </w:t>
      </w:r>
      <w:r w:rsidR="008446A5" w:rsidRPr="00052E40">
        <w:rPr>
          <w:rFonts w:ascii="Tahoma" w:eastAsia="Calibri" w:hAnsi="Tahoma" w:cs="Tahoma"/>
          <w:sz w:val="24"/>
          <w:szCs w:val="24"/>
        </w:rPr>
        <w:t xml:space="preserve">reveal </w:t>
      </w:r>
      <w:r w:rsidR="0059459C" w:rsidRPr="00052E40">
        <w:rPr>
          <w:rFonts w:ascii="Tahoma" w:eastAsia="Calibri" w:hAnsi="Tahoma" w:cs="Tahoma"/>
          <w:sz w:val="24"/>
          <w:szCs w:val="24"/>
        </w:rPr>
        <w:t xml:space="preserve">that polygyny is </w:t>
      </w:r>
      <w:r w:rsidR="009409E7" w:rsidRPr="00052E40">
        <w:rPr>
          <w:rFonts w:ascii="Tahoma" w:eastAsia="Calibri" w:hAnsi="Tahoma" w:cs="Tahoma"/>
          <w:sz w:val="24"/>
          <w:szCs w:val="24"/>
        </w:rPr>
        <w:t xml:space="preserve">being </w:t>
      </w:r>
      <w:r w:rsidR="00E155AD" w:rsidRPr="00052E40">
        <w:rPr>
          <w:rFonts w:ascii="Tahoma" w:eastAsia="Calibri" w:hAnsi="Tahoma" w:cs="Tahoma"/>
          <w:sz w:val="24"/>
          <w:szCs w:val="24"/>
        </w:rPr>
        <w:t xml:space="preserve">legalised, abolished </w:t>
      </w:r>
      <w:r w:rsidR="00611926" w:rsidRPr="00052E40">
        <w:rPr>
          <w:rFonts w:ascii="Tahoma" w:eastAsia="Calibri" w:hAnsi="Tahoma" w:cs="Tahoma"/>
          <w:sz w:val="24"/>
          <w:szCs w:val="24"/>
        </w:rPr>
        <w:t>or regulated</w:t>
      </w:r>
      <w:r w:rsidR="0059459C" w:rsidRPr="00052E40">
        <w:rPr>
          <w:rFonts w:ascii="Tahoma" w:eastAsia="Calibri" w:hAnsi="Tahoma" w:cs="Tahoma"/>
          <w:sz w:val="24"/>
          <w:szCs w:val="24"/>
        </w:rPr>
        <w:t xml:space="preserve">. </w:t>
      </w:r>
      <w:r w:rsidR="0059459C" w:rsidRPr="00052E40">
        <w:rPr>
          <w:rFonts w:ascii="Tahoma" w:hAnsi="Tahoma" w:cs="Tahoma"/>
          <w:sz w:val="24"/>
          <w:szCs w:val="24"/>
        </w:rPr>
        <w:t>In view of the reforms’ focus on women’s rights principles as well as respect for the practice of polygyny, this paper examines the different approaches in which these selected countries are regulating the practice</w:t>
      </w:r>
      <w:r w:rsidR="00BB19FB" w:rsidRPr="00052E40">
        <w:rPr>
          <w:rFonts w:ascii="Tahoma" w:hAnsi="Tahoma" w:cs="Tahoma"/>
          <w:sz w:val="24"/>
          <w:szCs w:val="24"/>
        </w:rPr>
        <w:t xml:space="preserve">, </w:t>
      </w:r>
      <w:r w:rsidR="009C035C" w:rsidRPr="00052E40">
        <w:rPr>
          <w:rFonts w:ascii="Tahoma" w:hAnsi="Tahoma" w:cs="Tahoma"/>
          <w:sz w:val="24"/>
          <w:szCs w:val="24"/>
        </w:rPr>
        <w:t xml:space="preserve">in </w:t>
      </w:r>
      <w:r w:rsidR="00BB19FB" w:rsidRPr="00052E40">
        <w:rPr>
          <w:rFonts w:ascii="Tahoma" w:hAnsi="Tahoma" w:cs="Tahoma"/>
          <w:sz w:val="24"/>
          <w:szCs w:val="24"/>
        </w:rPr>
        <w:t xml:space="preserve">particular, </w:t>
      </w:r>
      <w:r w:rsidR="00A64849" w:rsidRPr="00052E40">
        <w:rPr>
          <w:rFonts w:ascii="Tahoma" w:hAnsi="Tahoma" w:cs="Tahoma"/>
          <w:sz w:val="24"/>
          <w:szCs w:val="24"/>
        </w:rPr>
        <w:t xml:space="preserve">how these countries are striking </w:t>
      </w:r>
      <w:r w:rsidR="00BB19FB" w:rsidRPr="00052E40">
        <w:rPr>
          <w:rFonts w:ascii="Tahoma" w:hAnsi="Tahoma" w:cs="Tahoma"/>
          <w:sz w:val="24"/>
          <w:szCs w:val="24"/>
        </w:rPr>
        <w:t xml:space="preserve">a balance between polygyny and </w:t>
      </w:r>
      <w:r w:rsidR="000A2C7E" w:rsidRPr="00052E40">
        <w:rPr>
          <w:rFonts w:ascii="Tahoma" w:hAnsi="Tahoma" w:cs="Tahoma"/>
          <w:sz w:val="24"/>
          <w:szCs w:val="24"/>
        </w:rPr>
        <w:t xml:space="preserve">the </w:t>
      </w:r>
      <w:r w:rsidR="009C035C" w:rsidRPr="00052E40">
        <w:rPr>
          <w:rFonts w:ascii="Tahoma" w:hAnsi="Tahoma" w:cs="Tahoma"/>
          <w:sz w:val="24"/>
          <w:szCs w:val="24"/>
        </w:rPr>
        <w:t>protect</w:t>
      </w:r>
      <w:r w:rsidR="00BB19FB" w:rsidRPr="00052E40">
        <w:rPr>
          <w:rFonts w:ascii="Tahoma" w:hAnsi="Tahoma" w:cs="Tahoma"/>
          <w:sz w:val="24"/>
          <w:szCs w:val="24"/>
        </w:rPr>
        <w:t>ion of</w:t>
      </w:r>
      <w:r w:rsidR="009C035C" w:rsidRPr="00052E40">
        <w:rPr>
          <w:rFonts w:ascii="Tahoma" w:hAnsi="Tahoma" w:cs="Tahoma"/>
          <w:sz w:val="24"/>
          <w:szCs w:val="24"/>
        </w:rPr>
        <w:t xml:space="preserve"> women’s rights</w:t>
      </w:r>
      <w:r w:rsidR="0059459C" w:rsidRPr="00052E40">
        <w:rPr>
          <w:rFonts w:ascii="Tahoma" w:hAnsi="Tahoma" w:cs="Tahoma"/>
          <w:sz w:val="24"/>
          <w:szCs w:val="24"/>
        </w:rPr>
        <w:t>. The aim</w:t>
      </w:r>
      <w:r w:rsidR="009C035C" w:rsidRPr="00052E40">
        <w:rPr>
          <w:rFonts w:ascii="Tahoma" w:hAnsi="Tahoma" w:cs="Tahoma"/>
          <w:sz w:val="24"/>
          <w:szCs w:val="24"/>
        </w:rPr>
        <w:t>, however,</w:t>
      </w:r>
      <w:r w:rsidR="0059459C" w:rsidRPr="00052E40">
        <w:rPr>
          <w:rFonts w:ascii="Tahoma" w:hAnsi="Tahoma" w:cs="Tahoma"/>
          <w:sz w:val="24"/>
          <w:szCs w:val="24"/>
        </w:rPr>
        <w:t xml:space="preserve"> is to explore the impact of these approaches on the future of polygyny</w:t>
      </w:r>
      <w:r w:rsidR="00611926" w:rsidRPr="00052E40">
        <w:rPr>
          <w:rFonts w:ascii="Tahoma" w:hAnsi="Tahoma" w:cs="Tahoma"/>
          <w:sz w:val="24"/>
          <w:szCs w:val="24"/>
        </w:rPr>
        <w:t xml:space="preserve"> in Africa</w:t>
      </w:r>
      <w:r w:rsidR="0059459C" w:rsidRPr="00052E40">
        <w:rPr>
          <w:rFonts w:ascii="Tahoma" w:hAnsi="Tahoma" w:cs="Tahoma"/>
          <w:sz w:val="24"/>
          <w:szCs w:val="24"/>
        </w:rPr>
        <w:t xml:space="preserve">. </w:t>
      </w:r>
    </w:p>
    <w:p w14:paraId="03F61E2D" w14:textId="488FF021" w:rsidR="00635B5E" w:rsidRPr="00052E40" w:rsidRDefault="00F32C81" w:rsidP="00DD22AF">
      <w:pPr>
        <w:pStyle w:val="Heading1"/>
        <w:spacing w:before="240" w:line="360" w:lineRule="auto"/>
        <w:ind w:left="0" w:firstLine="0"/>
        <w:jc w:val="both"/>
        <w:rPr>
          <w:rFonts w:ascii="Tahoma" w:eastAsia="Calibri" w:hAnsi="Tahoma" w:cs="Tahoma"/>
          <w:sz w:val="24"/>
          <w:szCs w:val="24"/>
        </w:rPr>
      </w:pPr>
      <w:r w:rsidRPr="00052E40">
        <w:rPr>
          <w:rFonts w:ascii="Tahoma" w:hAnsi="Tahoma" w:cs="Tahoma"/>
          <w:sz w:val="24"/>
          <w:szCs w:val="24"/>
        </w:rPr>
        <w:t xml:space="preserve">The </w:t>
      </w:r>
      <w:r w:rsidR="003B78A9" w:rsidRPr="00052E40">
        <w:rPr>
          <w:rFonts w:ascii="Tahoma" w:hAnsi="Tahoma" w:cs="Tahoma"/>
          <w:sz w:val="24"/>
          <w:szCs w:val="24"/>
        </w:rPr>
        <w:t xml:space="preserve">paper is divided into six </w:t>
      </w:r>
      <w:r w:rsidR="00711083" w:rsidRPr="00052E40">
        <w:rPr>
          <w:rFonts w:ascii="Tahoma" w:hAnsi="Tahoma" w:cs="Tahoma"/>
          <w:sz w:val="24"/>
          <w:szCs w:val="24"/>
        </w:rPr>
        <w:t xml:space="preserve">sections. The </w:t>
      </w:r>
      <w:r w:rsidRPr="00052E40">
        <w:rPr>
          <w:rFonts w:ascii="Tahoma" w:hAnsi="Tahoma" w:cs="Tahoma"/>
          <w:sz w:val="24"/>
          <w:szCs w:val="24"/>
        </w:rPr>
        <w:t xml:space="preserve">second </w:t>
      </w:r>
      <w:r w:rsidR="00133197" w:rsidRPr="00052E40">
        <w:rPr>
          <w:rFonts w:ascii="Tahoma" w:hAnsi="Tahoma" w:cs="Tahoma"/>
          <w:sz w:val="24"/>
          <w:szCs w:val="24"/>
        </w:rPr>
        <w:t xml:space="preserve">section </w:t>
      </w:r>
      <w:r w:rsidR="004600D6" w:rsidRPr="00052E40">
        <w:rPr>
          <w:rFonts w:ascii="Tahoma" w:hAnsi="Tahoma" w:cs="Tahoma"/>
          <w:sz w:val="24"/>
          <w:szCs w:val="24"/>
        </w:rPr>
        <w:t>give</w:t>
      </w:r>
      <w:r w:rsidR="00711083" w:rsidRPr="00052E40">
        <w:rPr>
          <w:rFonts w:ascii="Tahoma" w:hAnsi="Tahoma" w:cs="Tahoma"/>
          <w:sz w:val="24"/>
          <w:szCs w:val="24"/>
        </w:rPr>
        <w:t>s</w:t>
      </w:r>
      <w:r w:rsidR="004600D6" w:rsidRPr="00052E40">
        <w:rPr>
          <w:rFonts w:ascii="Tahoma" w:hAnsi="Tahoma" w:cs="Tahoma"/>
          <w:sz w:val="24"/>
          <w:szCs w:val="24"/>
        </w:rPr>
        <w:t xml:space="preserve"> a brief overview of the history of polygyny in Africa. The third section </w:t>
      </w:r>
      <w:r w:rsidR="00E155AD" w:rsidRPr="00052E40">
        <w:rPr>
          <w:rFonts w:ascii="Tahoma" w:hAnsi="Tahoma" w:cs="Tahoma"/>
          <w:sz w:val="24"/>
          <w:szCs w:val="24"/>
        </w:rPr>
        <w:t>outlines</w:t>
      </w:r>
      <w:r w:rsidR="00133197" w:rsidRPr="00052E40">
        <w:rPr>
          <w:rFonts w:ascii="Tahoma" w:hAnsi="Tahoma" w:cs="Tahoma"/>
          <w:sz w:val="24"/>
          <w:szCs w:val="24"/>
        </w:rPr>
        <w:t xml:space="preserve"> the </w:t>
      </w:r>
      <w:r w:rsidR="00BB19FB" w:rsidRPr="00052E40">
        <w:rPr>
          <w:rFonts w:ascii="Tahoma" w:hAnsi="Tahoma" w:cs="Tahoma"/>
          <w:sz w:val="24"/>
          <w:szCs w:val="24"/>
        </w:rPr>
        <w:t xml:space="preserve">international </w:t>
      </w:r>
      <w:r w:rsidR="00F34333" w:rsidRPr="00052E40">
        <w:rPr>
          <w:rFonts w:ascii="Tahoma" w:hAnsi="Tahoma" w:cs="Tahoma"/>
          <w:sz w:val="24"/>
          <w:szCs w:val="24"/>
        </w:rPr>
        <w:t xml:space="preserve">and regional </w:t>
      </w:r>
      <w:r w:rsidR="00BB19FB" w:rsidRPr="00052E40">
        <w:rPr>
          <w:rFonts w:ascii="Tahoma" w:hAnsi="Tahoma" w:cs="Tahoma"/>
          <w:sz w:val="24"/>
          <w:szCs w:val="24"/>
        </w:rPr>
        <w:t>huma</w:t>
      </w:r>
      <w:r w:rsidR="00711083" w:rsidRPr="00052E40">
        <w:rPr>
          <w:rFonts w:ascii="Tahoma" w:hAnsi="Tahoma" w:cs="Tahoma"/>
          <w:sz w:val="24"/>
          <w:szCs w:val="24"/>
        </w:rPr>
        <w:t>n rights position on</w:t>
      </w:r>
      <w:r w:rsidR="00BB19FB" w:rsidRPr="00052E40">
        <w:rPr>
          <w:rFonts w:ascii="Tahoma" w:hAnsi="Tahoma" w:cs="Tahoma"/>
          <w:sz w:val="24"/>
          <w:szCs w:val="24"/>
        </w:rPr>
        <w:t xml:space="preserve"> poly</w:t>
      </w:r>
      <w:r w:rsidR="008E0E42" w:rsidRPr="00052E40">
        <w:rPr>
          <w:rFonts w:ascii="Tahoma" w:hAnsi="Tahoma" w:cs="Tahoma"/>
          <w:sz w:val="24"/>
          <w:szCs w:val="24"/>
        </w:rPr>
        <w:t>gyny</w:t>
      </w:r>
      <w:r w:rsidR="00BB19FB" w:rsidRPr="00052E40">
        <w:rPr>
          <w:rFonts w:ascii="Tahoma" w:hAnsi="Tahoma" w:cs="Tahoma"/>
          <w:sz w:val="24"/>
          <w:szCs w:val="24"/>
        </w:rPr>
        <w:t xml:space="preserve">. </w:t>
      </w:r>
      <w:r w:rsidR="004600D6" w:rsidRPr="00052E40">
        <w:rPr>
          <w:rFonts w:ascii="Tahoma" w:hAnsi="Tahoma" w:cs="Tahoma"/>
          <w:sz w:val="24"/>
          <w:szCs w:val="24"/>
        </w:rPr>
        <w:t>The fourth</w:t>
      </w:r>
      <w:r w:rsidRPr="00052E40">
        <w:rPr>
          <w:rFonts w:ascii="Tahoma" w:hAnsi="Tahoma" w:cs="Tahoma"/>
          <w:sz w:val="24"/>
          <w:szCs w:val="24"/>
        </w:rPr>
        <w:t xml:space="preserve"> </w:t>
      </w:r>
      <w:r w:rsidR="00BB19FB" w:rsidRPr="00052E40">
        <w:rPr>
          <w:rFonts w:ascii="Tahoma" w:hAnsi="Tahoma" w:cs="Tahoma"/>
          <w:sz w:val="24"/>
          <w:szCs w:val="24"/>
        </w:rPr>
        <w:t xml:space="preserve">section will explore the manner in which selected African countries have </w:t>
      </w:r>
      <w:r w:rsidR="00037090" w:rsidRPr="00052E40">
        <w:rPr>
          <w:rFonts w:ascii="Tahoma" w:hAnsi="Tahoma" w:cs="Tahoma"/>
          <w:sz w:val="24"/>
          <w:szCs w:val="24"/>
        </w:rPr>
        <w:t xml:space="preserve">legally </w:t>
      </w:r>
      <w:r w:rsidR="00BB19FB" w:rsidRPr="00052E40">
        <w:rPr>
          <w:rFonts w:ascii="Tahoma" w:hAnsi="Tahoma" w:cs="Tahoma"/>
          <w:sz w:val="24"/>
          <w:szCs w:val="24"/>
        </w:rPr>
        <w:t xml:space="preserve">approached the issue of polygyny. </w:t>
      </w:r>
      <w:r w:rsidR="00FD1A48" w:rsidRPr="00052E40">
        <w:rPr>
          <w:rFonts w:ascii="Tahoma" w:hAnsi="Tahoma" w:cs="Tahoma"/>
          <w:sz w:val="24"/>
          <w:szCs w:val="24"/>
        </w:rPr>
        <w:t>The focus will be on</w:t>
      </w:r>
      <w:r w:rsidR="00025D98" w:rsidRPr="00052E40">
        <w:rPr>
          <w:rFonts w:ascii="Tahoma" w:hAnsi="Tahoma" w:cs="Tahoma"/>
          <w:sz w:val="24"/>
          <w:szCs w:val="24"/>
        </w:rPr>
        <w:t xml:space="preserve"> </w:t>
      </w:r>
      <w:r w:rsidR="00FD1A48" w:rsidRPr="00052E40">
        <w:rPr>
          <w:rFonts w:ascii="Tahoma" w:hAnsi="Tahoma" w:cs="Tahoma"/>
          <w:sz w:val="24"/>
          <w:szCs w:val="24"/>
        </w:rPr>
        <w:t>key aspects of the law</w:t>
      </w:r>
      <w:r w:rsidR="00EA10E7" w:rsidRPr="00052E40">
        <w:rPr>
          <w:rFonts w:ascii="Tahoma" w:hAnsi="Tahoma" w:cs="Tahoma"/>
          <w:sz w:val="24"/>
          <w:szCs w:val="24"/>
        </w:rPr>
        <w:t xml:space="preserve"> reform</w:t>
      </w:r>
      <w:r w:rsidR="00D60B72" w:rsidRPr="00052E40">
        <w:rPr>
          <w:rFonts w:ascii="Tahoma" w:hAnsi="Tahoma" w:cs="Tahoma"/>
          <w:sz w:val="24"/>
          <w:szCs w:val="24"/>
        </w:rPr>
        <w:t>, including:</w:t>
      </w:r>
      <w:r w:rsidR="00FD1627" w:rsidRPr="00052E40">
        <w:rPr>
          <w:rFonts w:ascii="Tahoma" w:hAnsi="Tahoma" w:cs="Tahoma"/>
          <w:sz w:val="24"/>
          <w:szCs w:val="24"/>
        </w:rPr>
        <w:t xml:space="preserve"> marriageable age, consent</w:t>
      </w:r>
      <w:r w:rsidR="00025D98" w:rsidRPr="00052E40">
        <w:rPr>
          <w:rFonts w:ascii="Tahoma" w:hAnsi="Tahoma" w:cs="Tahoma"/>
          <w:sz w:val="24"/>
          <w:szCs w:val="24"/>
        </w:rPr>
        <w:t xml:space="preserve"> to marriage</w:t>
      </w:r>
      <w:r w:rsidR="00FD1627" w:rsidRPr="00052E40">
        <w:rPr>
          <w:rFonts w:ascii="Tahoma" w:hAnsi="Tahoma" w:cs="Tahoma"/>
          <w:sz w:val="24"/>
          <w:szCs w:val="24"/>
        </w:rPr>
        <w:t xml:space="preserve">, </w:t>
      </w:r>
      <w:r w:rsidR="00D60B72" w:rsidRPr="00052E40">
        <w:rPr>
          <w:rFonts w:ascii="Tahoma" w:hAnsi="Tahoma" w:cs="Tahoma"/>
          <w:sz w:val="24"/>
          <w:szCs w:val="24"/>
        </w:rPr>
        <w:t xml:space="preserve">equal status of spouses in a marriage, </w:t>
      </w:r>
      <w:r w:rsidR="00FD1627" w:rsidRPr="00052E40">
        <w:rPr>
          <w:rFonts w:ascii="Tahoma" w:hAnsi="Tahoma" w:cs="Tahoma"/>
          <w:sz w:val="24"/>
          <w:szCs w:val="24"/>
        </w:rPr>
        <w:t>registration</w:t>
      </w:r>
      <w:r w:rsidR="00025D98" w:rsidRPr="00052E40">
        <w:rPr>
          <w:rFonts w:ascii="Tahoma" w:hAnsi="Tahoma" w:cs="Tahoma"/>
          <w:sz w:val="24"/>
          <w:szCs w:val="24"/>
        </w:rPr>
        <w:t xml:space="preserve"> of a marriage</w:t>
      </w:r>
      <w:r w:rsidR="00FD1627" w:rsidRPr="00052E40">
        <w:rPr>
          <w:rFonts w:ascii="Tahoma" w:hAnsi="Tahoma" w:cs="Tahoma"/>
          <w:sz w:val="24"/>
          <w:szCs w:val="24"/>
        </w:rPr>
        <w:t xml:space="preserve"> and protection against discrimination in marriage</w:t>
      </w:r>
      <w:r w:rsidR="003B78A9" w:rsidRPr="00052E40">
        <w:rPr>
          <w:rFonts w:ascii="Tahoma" w:hAnsi="Tahoma" w:cs="Tahoma"/>
          <w:sz w:val="24"/>
          <w:szCs w:val="24"/>
        </w:rPr>
        <w:t>. The fif</w:t>
      </w:r>
      <w:r w:rsidR="00025D98" w:rsidRPr="00052E40">
        <w:rPr>
          <w:rFonts w:ascii="Tahoma" w:hAnsi="Tahoma" w:cs="Tahoma"/>
          <w:sz w:val="24"/>
          <w:szCs w:val="24"/>
        </w:rPr>
        <w:t xml:space="preserve">th part will be a critical analysis of the </w:t>
      </w:r>
      <w:r w:rsidR="00E25884" w:rsidRPr="00052E40">
        <w:rPr>
          <w:rFonts w:ascii="Tahoma" w:hAnsi="Tahoma" w:cs="Tahoma"/>
          <w:sz w:val="24"/>
          <w:szCs w:val="24"/>
        </w:rPr>
        <w:t xml:space="preserve">different </w:t>
      </w:r>
      <w:r w:rsidR="00025D98" w:rsidRPr="00052E40">
        <w:rPr>
          <w:rFonts w:ascii="Tahoma" w:hAnsi="Tahoma" w:cs="Tahoma"/>
          <w:sz w:val="24"/>
          <w:szCs w:val="24"/>
        </w:rPr>
        <w:t>law reform</w:t>
      </w:r>
      <w:r w:rsidR="0042368D" w:rsidRPr="00052E40">
        <w:rPr>
          <w:rFonts w:ascii="Tahoma" w:hAnsi="Tahoma" w:cs="Tahoma"/>
          <w:sz w:val="24"/>
          <w:szCs w:val="24"/>
        </w:rPr>
        <w:t>s</w:t>
      </w:r>
      <w:r w:rsidR="00025D98" w:rsidRPr="00052E40">
        <w:rPr>
          <w:rFonts w:ascii="Tahoma" w:hAnsi="Tahoma" w:cs="Tahoma"/>
          <w:sz w:val="24"/>
          <w:szCs w:val="24"/>
        </w:rPr>
        <w:t xml:space="preserve"> </w:t>
      </w:r>
      <w:r w:rsidR="00D60B72" w:rsidRPr="00052E40">
        <w:rPr>
          <w:rFonts w:ascii="Tahoma" w:hAnsi="Tahoma" w:cs="Tahoma"/>
          <w:sz w:val="24"/>
          <w:szCs w:val="24"/>
        </w:rPr>
        <w:t>adopted by the selected countries</w:t>
      </w:r>
      <w:r w:rsidR="00025D98" w:rsidRPr="00052E40">
        <w:rPr>
          <w:rFonts w:ascii="Tahoma" w:hAnsi="Tahoma" w:cs="Tahoma"/>
          <w:sz w:val="24"/>
          <w:szCs w:val="24"/>
        </w:rPr>
        <w:t>.</w:t>
      </w:r>
      <w:r w:rsidR="00FD1627" w:rsidRPr="00052E40">
        <w:rPr>
          <w:rFonts w:ascii="Tahoma" w:hAnsi="Tahoma" w:cs="Tahoma"/>
          <w:sz w:val="24"/>
          <w:szCs w:val="24"/>
        </w:rPr>
        <w:t xml:space="preserve"> </w:t>
      </w:r>
      <w:r w:rsidRPr="00052E40">
        <w:rPr>
          <w:rFonts w:ascii="Tahoma" w:hAnsi="Tahoma" w:cs="Tahoma"/>
          <w:sz w:val="24"/>
          <w:szCs w:val="24"/>
        </w:rPr>
        <w:t xml:space="preserve">The last part </w:t>
      </w:r>
      <w:r w:rsidR="00CE1C8A" w:rsidRPr="00052E40">
        <w:rPr>
          <w:rFonts w:ascii="Tahoma" w:hAnsi="Tahoma" w:cs="Tahoma"/>
          <w:sz w:val="24"/>
          <w:szCs w:val="24"/>
        </w:rPr>
        <w:t xml:space="preserve">concludes the discussion by observing that </w:t>
      </w:r>
      <w:r w:rsidR="00CE1C8A" w:rsidRPr="00052E40">
        <w:rPr>
          <w:rFonts w:ascii="Tahoma" w:hAnsi="Tahoma" w:cs="Tahoma"/>
          <w:bCs/>
          <w:sz w:val="24"/>
          <w:szCs w:val="24"/>
        </w:rPr>
        <w:t>whether countries legalise, abolish or regulate polygyny, the essence of polygyny in Africa is not going to change.</w:t>
      </w:r>
      <w:r w:rsidR="00634B39" w:rsidRPr="00052E40">
        <w:rPr>
          <w:rFonts w:ascii="Tahoma" w:eastAsia="Calibri" w:hAnsi="Tahoma" w:cs="Tahoma"/>
          <w:sz w:val="24"/>
          <w:szCs w:val="24"/>
        </w:rPr>
        <w:t xml:space="preserve"> </w:t>
      </w:r>
    </w:p>
    <w:p w14:paraId="13F0525B" w14:textId="77777777" w:rsidR="006A49E6" w:rsidRPr="00052E40" w:rsidRDefault="006A49E6" w:rsidP="00DD22AF">
      <w:pPr>
        <w:spacing w:before="240" w:line="360" w:lineRule="auto"/>
        <w:jc w:val="both"/>
        <w:rPr>
          <w:rFonts w:ascii="Tahoma" w:eastAsia="Calibri" w:hAnsi="Tahoma" w:cs="Tahoma"/>
          <w:b/>
          <w:sz w:val="24"/>
          <w:szCs w:val="24"/>
        </w:rPr>
      </w:pPr>
      <w:r w:rsidRPr="00052E40">
        <w:rPr>
          <w:rFonts w:ascii="Tahoma" w:eastAsia="Calibri" w:hAnsi="Tahoma" w:cs="Tahoma"/>
          <w:b/>
          <w:sz w:val="24"/>
          <w:szCs w:val="24"/>
        </w:rPr>
        <w:t>2</w:t>
      </w:r>
      <w:r w:rsidRPr="00052E40">
        <w:rPr>
          <w:rFonts w:ascii="Tahoma" w:eastAsia="Calibri" w:hAnsi="Tahoma" w:cs="Tahoma"/>
          <w:b/>
          <w:sz w:val="24"/>
          <w:szCs w:val="24"/>
        </w:rPr>
        <w:tab/>
        <w:t>Brief overview of polygyny in Africa</w:t>
      </w:r>
    </w:p>
    <w:p w14:paraId="059434C5" w14:textId="77777777" w:rsidR="00334896" w:rsidRPr="00052E40" w:rsidRDefault="00CF25A2" w:rsidP="00DD22AF">
      <w:pPr>
        <w:spacing w:line="360" w:lineRule="auto"/>
        <w:jc w:val="both"/>
        <w:rPr>
          <w:rFonts w:ascii="Tahoma" w:hAnsi="Tahoma" w:cs="Tahoma"/>
          <w:sz w:val="24"/>
          <w:szCs w:val="24"/>
        </w:rPr>
      </w:pPr>
      <w:r w:rsidRPr="00052E40">
        <w:rPr>
          <w:rFonts w:ascii="Tahoma" w:hAnsi="Tahoma" w:cs="Tahoma"/>
          <w:sz w:val="24"/>
          <w:szCs w:val="24"/>
        </w:rPr>
        <w:t>Prior to the arrival of colonialists and Christianity</w:t>
      </w:r>
      <w:r w:rsidR="00DD5323" w:rsidRPr="00052E40">
        <w:rPr>
          <w:rFonts w:ascii="Tahoma" w:hAnsi="Tahoma" w:cs="Tahoma"/>
          <w:sz w:val="24"/>
          <w:szCs w:val="24"/>
        </w:rPr>
        <w:t xml:space="preserve"> in Africa</w:t>
      </w:r>
      <w:r w:rsidRPr="00052E40">
        <w:rPr>
          <w:rFonts w:ascii="Tahoma" w:hAnsi="Tahoma" w:cs="Tahoma"/>
          <w:sz w:val="24"/>
          <w:szCs w:val="24"/>
        </w:rPr>
        <w:t xml:space="preserve">, </w:t>
      </w:r>
      <w:r w:rsidR="00B92F65" w:rsidRPr="00052E40">
        <w:rPr>
          <w:rFonts w:ascii="Tahoma" w:hAnsi="Tahoma" w:cs="Tahoma"/>
          <w:sz w:val="24"/>
          <w:szCs w:val="24"/>
        </w:rPr>
        <w:t>polygyny</w:t>
      </w:r>
      <w:r w:rsidR="00681C3F" w:rsidRPr="00052E40">
        <w:rPr>
          <w:rFonts w:ascii="Tahoma" w:hAnsi="Tahoma" w:cs="Tahoma"/>
          <w:sz w:val="24"/>
          <w:szCs w:val="24"/>
        </w:rPr>
        <w:t xml:space="preserve"> existed as an integral part of family law based on mostly </w:t>
      </w:r>
      <w:r w:rsidR="0053054E" w:rsidRPr="00052E40">
        <w:rPr>
          <w:rFonts w:ascii="Tahoma" w:hAnsi="Tahoma" w:cs="Tahoma"/>
          <w:sz w:val="24"/>
          <w:szCs w:val="24"/>
        </w:rPr>
        <w:t>cultural beliefs</w:t>
      </w:r>
      <w:r w:rsidR="00681C3F" w:rsidRPr="00052E40">
        <w:rPr>
          <w:rFonts w:ascii="Tahoma" w:hAnsi="Tahoma" w:cs="Tahoma"/>
          <w:sz w:val="24"/>
          <w:szCs w:val="24"/>
        </w:rPr>
        <w:t>.</w:t>
      </w:r>
      <w:r w:rsidR="0053054E" w:rsidRPr="00052E40">
        <w:rPr>
          <w:rStyle w:val="FootnoteReference"/>
          <w:rFonts w:ascii="Tahoma" w:hAnsi="Tahoma" w:cs="Tahoma"/>
          <w:sz w:val="24"/>
          <w:szCs w:val="24"/>
        </w:rPr>
        <w:footnoteReference w:id="16"/>
      </w:r>
      <w:r w:rsidRPr="00052E40">
        <w:rPr>
          <w:rFonts w:ascii="Tahoma" w:hAnsi="Tahoma" w:cs="Tahoma"/>
          <w:sz w:val="24"/>
          <w:szCs w:val="24"/>
        </w:rPr>
        <w:t xml:space="preserve"> </w:t>
      </w:r>
      <w:r w:rsidR="00390DCF" w:rsidRPr="00052E40">
        <w:rPr>
          <w:rFonts w:ascii="Tahoma" w:hAnsi="Tahoma" w:cs="Tahoma"/>
          <w:sz w:val="24"/>
          <w:szCs w:val="24"/>
        </w:rPr>
        <w:t xml:space="preserve">Traditionally, polygyny existed in order to </w:t>
      </w:r>
      <w:r w:rsidR="00407C34" w:rsidRPr="00052E40">
        <w:rPr>
          <w:rFonts w:ascii="Tahoma" w:hAnsi="Tahoma" w:cs="Tahoma"/>
          <w:sz w:val="24"/>
          <w:szCs w:val="24"/>
        </w:rPr>
        <w:t>perform</w:t>
      </w:r>
      <w:r w:rsidR="00390DCF" w:rsidRPr="00052E40">
        <w:rPr>
          <w:rFonts w:ascii="Tahoma" w:hAnsi="Tahoma" w:cs="Tahoma"/>
          <w:sz w:val="24"/>
          <w:szCs w:val="24"/>
        </w:rPr>
        <w:t xml:space="preserve"> valuable social </w:t>
      </w:r>
      <w:r w:rsidR="00C23877" w:rsidRPr="00052E40">
        <w:rPr>
          <w:rFonts w:ascii="Tahoma" w:hAnsi="Tahoma" w:cs="Tahoma"/>
          <w:sz w:val="24"/>
          <w:szCs w:val="24"/>
        </w:rPr>
        <w:t xml:space="preserve">and </w:t>
      </w:r>
      <w:r w:rsidR="00DC4C72" w:rsidRPr="00052E40">
        <w:rPr>
          <w:rFonts w:ascii="Tahoma" w:hAnsi="Tahoma" w:cs="Tahoma"/>
          <w:sz w:val="24"/>
          <w:szCs w:val="24"/>
        </w:rPr>
        <w:t xml:space="preserve">cultural </w:t>
      </w:r>
      <w:r w:rsidR="00390DCF" w:rsidRPr="00052E40">
        <w:rPr>
          <w:rFonts w:ascii="Tahoma" w:hAnsi="Tahoma" w:cs="Tahoma"/>
          <w:sz w:val="24"/>
          <w:szCs w:val="24"/>
        </w:rPr>
        <w:t>functions</w:t>
      </w:r>
      <w:r w:rsidR="00174661" w:rsidRPr="00052E40">
        <w:rPr>
          <w:rFonts w:ascii="Tahoma" w:hAnsi="Tahoma" w:cs="Tahoma"/>
          <w:sz w:val="24"/>
          <w:szCs w:val="24"/>
        </w:rPr>
        <w:t>.</w:t>
      </w:r>
      <w:r w:rsidR="00CE4A06" w:rsidRPr="00052E40">
        <w:rPr>
          <w:rFonts w:ascii="Tahoma" w:hAnsi="Tahoma" w:cs="Tahoma"/>
          <w:sz w:val="24"/>
          <w:szCs w:val="24"/>
        </w:rPr>
        <w:t xml:space="preserve"> </w:t>
      </w:r>
      <w:r w:rsidR="006636F7" w:rsidRPr="00052E40">
        <w:rPr>
          <w:rFonts w:ascii="Tahoma" w:hAnsi="Tahoma" w:cs="Tahoma"/>
          <w:sz w:val="24"/>
          <w:szCs w:val="24"/>
        </w:rPr>
        <w:t>Among others, they include</w:t>
      </w:r>
      <w:r w:rsidR="00C23877" w:rsidRPr="00052E40">
        <w:rPr>
          <w:rFonts w:ascii="Tahoma" w:hAnsi="Tahoma" w:cs="Tahoma"/>
          <w:sz w:val="24"/>
          <w:szCs w:val="24"/>
        </w:rPr>
        <w:t>d</w:t>
      </w:r>
      <w:r w:rsidR="006636F7" w:rsidRPr="00052E40">
        <w:rPr>
          <w:rFonts w:ascii="Tahoma" w:hAnsi="Tahoma" w:cs="Tahoma"/>
          <w:sz w:val="24"/>
          <w:szCs w:val="24"/>
        </w:rPr>
        <w:t xml:space="preserve">: a </w:t>
      </w:r>
      <w:r w:rsidR="006636F7" w:rsidRPr="00052E40">
        <w:rPr>
          <w:rFonts w:ascii="Tahoma" w:hAnsi="Tahoma" w:cs="Tahoma"/>
          <w:sz w:val="24"/>
          <w:szCs w:val="24"/>
        </w:rPr>
        <w:lastRenderedPageBreak/>
        <w:t>remedy to escape divorce due to infertility because in African communities, a marriage without procreation is incomplete;</w:t>
      </w:r>
      <w:r w:rsidR="006636F7" w:rsidRPr="00052E40">
        <w:rPr>
          <w:rStyle w:val="FootnoteReference"/>
          <w:rFonts w:ascii="Tahoma" w:hAnsi="Tahoma" w:cs="Tahoma"/>
          <w:sz w:val="24"/>
          <w:szCs w:val="24"/>
        </w:rPr>
        <w:footnoteReference w:id="17"/>
      </w:r>
      <w:r w:rsidR="006636F7" w:rsidRPr="00052E40">
        <w:rPr>
          <w:rFonts w:ascii="Tahoma" w:hAnsi="Tahoma" w:cs="Tahoma"/>
          <w:sz w:val="24"/>
          <w:szCs w:val="24"/>
        </w:rPr>
        <w:t xml:space="preserve"> a solution to menopause due to the cultural belief that some women may no longer engage in sexual activities but men will continue to do so;</w:t>
      </w:r>
      <w:r w:rsidR="006636F7" w:rsidRPr="00052E40">
        <w:rPr>
          <w:rStyle w:val="FootnoteReference"/>
          <w:rFonts w:ascii="Tahoma" w:hAnsi="Tahoma" w:cs="Tahoma"/>
          <w:sz w:val="24"/>
          <w:szCs w:val="24"/>
        </w:rPr>
        <w:footnoteReference w:id="18"/>
      </w:r>
      <w:r w:rsidR="006636F7" w:rsidRPr="00052E40">
        <w:rPr>
          <w:rFonts w:ascii="Tahoma" w:hAnsi="Tahoma" w:cs="Tahoma"/>
          <w:sz w:val="24"/>
          <w:szCs w:val="24"/>
        </w:rPr>
        <w:t xml:space="preserve"> a legal response to address the problem of unmarried women snatching away other women’s husbands due to the ratio imbalance between women and men;</w:t>
      </w:r>
      <w:r w:rsidR="006636F7" w:rsidRPr="00052E40">
        <w:rPr>
          <w:rStyle w:val="FootnoteReference"/>
          <w:rFonts w:ascii="Tahoma" w:hAnsi="Tahoma" w:cs="Tahoma"/>
          <w:sz w:val="24"/>
          <w:szCs w:val="24"/>
        </w:rPr>
        <w:footnoteReference w:id="19"/>
      </w:r>
      <w:r w:rsidR="006636F7" w:rsidRPr="00052E40">
        <w:rPr>
          <w:rFonts w:ascii="Tahoma" w:hAnsi="Tahoma" w:cs="Tahoma"/>
          <w:sz w:val="24"/>
          <w:szCs w:val="24"/>
        </w:rPr>
        <w:t xml:space="preserve"> a viable solution during pregnancy and nursing because some African cultures forbid sexual relations between a husband</w:t>
      </w:r>
      <w:r w:rsidR="00C23877" w:rsidRPr="00052E40">
        <w:rPr>
          <w:rFonts w:ascii="Tahoma" w:hAnsi="Tahoma" w:cs="Tahoma"/>
          <w:sz w:val="24"/>
          <w:szCs w:val="24"/>
        </w:rPr>
        <w:t xml:space="preserve"> and wife during pregnancy;</w:t>
      </w:r>
      <w:r w:rsidR="006636F7" w:rsidRPr="00052E40">
        <w:rPr>
          <w:rStyle w:val="FootnoteReference"/>
          <w:rFonts w:ascii="Tahoma" w:hAnsi="Tahoma" w:cs="Tahoma"/>
          <w:sz w:val="24"/>
          <w:szCs w:val="24"/>
        </w:rPr>
        <w:footnoteReference w:id="20"/>
      </w:r>
      <w:r w:rsidR="00C23877" w:rsidRPr="00052E40">
        <w:rPr>
          <w:rFonts w:ascii="Tahoma" w:hAnsi="Tahoma" w:cs="Tahoma"/>
          <w:sz w:val="24"/>
          <w:szCs w:val="24"/>
        </w:rPr>
        <w:t xml:space="preserve"> </w:t>
      </w:r>
      <w:r w:rsidR="006636F7" w:rsidRPr="00052E40">
        <w:rPr>
          <w:rFonts w:ascii="Tahoma" w:hAnsi="Tahoma" w:cs="Tahoma"/>
          <w:sz w:val="24"/>
          <w:szCs w:val="24"/>
        </w:rPr>
        <w:t>a remedy to negative social associations becau</w:t>
      </w:r>
      <w:r w:rsidR="00334896" w:rsidRPr="00052E40">
        <w:rPr>
          <w:rFonts w:ascii="Tahoma" w:hAnsi="Tahoma" w:cs="Tahoma"/>
          <w:sz w:val="24"/>
          <w:szCs w:val="24"/>
        </w:rPr>
        <w:t>se being single is associated with evil, for example, witchcraft;</w:t>
      </w:r>
      <w:r w:rsidR="006636F7" w:rsidRPr="00052E40">
        <w:rPr>
          <w:rStyle w:val="FootnoteReference"/>
          <w:rFonts w:ascii="Tahoma" w:hAnsi="Tahoma" w:cs="Tahoma"/>
          <w:sz w:val="24"/>
          <w:szCs w:val="24"/>
        </w:rPr>
        <w:footnoteReference w:id="21"/>
      </w:r>
      <w:r w:rsidR="006636F7" w:rsidRPr="00052E40">
        <w:rPr>
          <w:rFonts w:ascii="Tahoma" w:hAnsi="Tahoma" w:cs="Tahoma"/>
          <w:sz w:val="24"/>
          <w:szCs w:val="24"/>
        </w:rPr>
        <w:t xml:space="preserve"> a way of taking care of the widow in that both the widow and children will be taken care of by the deceased </w:t>
      </w:r>
      <w:r w:rsidR="00334896" w:rsidRPr="00052E40">
        <w:rPr>
          <w:rFonts w:ascii="Tahoma" w:hAnsi="Tahoma" w:cs="Tahoma"/>
          <w:sz w:val="24"/>
          <w:szCs w:val="24"/>
        </w:rPr>
        <w:t>husband’s brother;</w:t>
      </w:r>
      <w:r w:rsidR="006636F7" w:rsidRPr="00052E40">
        <w:rPr>
          <w:rStyle w:val="FootnoteReference"/>
          <w:rFonts w:ascii="Tahoma" w:hAnsi="Tahoma" w:cs="Tahoma"/>
          <w:sz w:val="24"/>
          <w:szCs w:val="24"/>
        </w:rPr>
        <w:footnoteReference w:id="22"/>
      </w:r>
      <w:r w:rsidR="006636F7" w:rsidRPr="00052E40">
        <w:rPr>
          <w:rFonts w:ascii="Tahoma" w:hAnsi="Tahoma" w:cs="Tahoma"/>
          <w:sz w:val="24"/>
          <w:szCs w:val="24"/>
        </w:rPr>
        <w:t xml:space="preserve"> and </w:t>
      </w:r>
      <w:r w:rsidR="00EA10E7" w:rsidRPr="00052E40">
        <w:rPr>
          <w:rFonts w:ascii="Tahoma" w:hAnsi="Tahoma" w:cs="Tahoma"/>
          <w:sz w:val="24"/>
          <w:szCs w:val="24"/>
        </w:rPr>
        <w:t>more importantly, polygyny was ‘</w:t>
      </w:r>
      <w:r w:rsidR="00AB23BB" w:rsidRPr="00052E40">
        <w:rPr>
          <w:rFonts w:ascii="Tahoma" w:hAnsi="Tahoma" w:cs="Tahoma"/>
          <w:sz w:val="24"/>
          <w:szCs w:val="24"/>
        </w:rPr>
        <w:t>established to address</w:t>
      </w:r>
      <w:r w:rsidR="006636F7" w:rsidRPr="00052E40">
        <w:rPr>
          <w:rFonts w:ascii="Tahoma" w:hAnsi="Tahoma" w:cs="Tahoma"/>
          <w:sz w:val="24"/>
          <w:szCs w:val="24"/>
        </w:rPr>
        <w:t xml:space="preserve"> </w:t>
      </w:r>
      <w:r w:rsidR="00AB23BB" w:rsidRPr="00052E40">
        <w:rPr>
          <w:rFonts w:ascii="Tahoma" w:hAnsi="Tahoma" w:cs="Tahoma"/>
          <w:sz w:val="24"/>
          <w:szCs w:val="24"/>
        </w:rPr>
        <w:t>the economic issues</w:t>
      </w:r>
      <w:r w:rsidR="006636F7" w:rsidRPr="00052E40">
        <w:rPr>
          <w:rFonts w:ascii="Tahoma" w:hAnsi="Tahoma" w:cs="Tahoma"/>
          <w:sz w:val="24"/>
          <w:szCs w:val="24"/>
        </w:rPr>
        <w:t xml:space="preserve"> which were centred on subsistence agriculture’.</w:t>
      </w:r>
      <w:r w:rsidR="006636F7" w:rsidRPr="00052E40">
        <w:rPr>
          <w:rStyle w:val="FootnoteReference"/>
          <w:rFonts w:ascii="Tahoma" w:hAnsi="Tahoma" w:cs="Tahoma"/>
          <w:sz w:val="24"/>
          <w:szCs w:val="24"/>
        </w:rPr>
        <w:footnoteReference w:id="23"/>
      </w:r>
      <w:r w:rsidR="006636F7" w:rsidRPr="00052E40">
        <w:rPr>
          <w:rFonts w:ascii="Tahoma" w:hAnsi="Tahoma" w:cs="Tahoma"/>
          <w:sz w:val="24"/>
          <w:szCs w:val="24"/>
        </w:rPr>
        <w:t xml:space="preserve"> </w:t>
      </w:r>
      <w:r w:rsidR="00AF1531" w:rsidRPr="00052E40">
        <w:rPr>
          <w:rFonts w:ascii="Tahoma" w:hAnsi="Tahoma" w:cs="Tahoma"/>
          <w:sz w:val="24"/>
          <w:szCs w:val="24"/>
        </w:rPr>
        <w:t>The</w:t>
      </w:r>
      <w:r w:rsidR="006636F7" w:rsidRPr="00052E40">
        <w:rPr>
          <w:rFonts w:ascii="Tahoma" w:hAnsi="Tahoma" w:cs="Tahoma"/>
          <w:sz w:val="24"/>
          <w:szCs w:val="24"/>
        </w:rPr>
        <w:t xml:space="preserve">se </w:t>
      </w:r>
      <w:r w:rsidR="00A64849" w:rsidRPr="00052E40">
        <w:rPr>
          <w:rFonts w:ascii="Tahoma" w:hAnsi="Tahoma" w:cs="Tahoma"/>
          <w:sz w:val="24"/>
          <w:szCs w:val="24"/>
        </w:rPr>
        <w:t>social functions, arguably, existed in order to serve the interests of men.</w:t>
      </w:r>
      <w:r w:rsidR="00A64849" w:rsidRPr="00052E40">
        <w:rPr>
          <w:rStyle w:val="FootnoteReference"/>
          <w:rFonts w:ascii="Tahoma" w:hAnsi="Tahoma" w:cs="Tahoma"/>
          <w:sz w:val="24"/>
          <w:szCs w:val="24"/>
        </w:rPr>
        <w:footnoteReference w:id="24"/>
      </w:r>
      <w:r w:rsidR="00AF1531" w:rsidRPr="00052E40">
        <w:rPr>
          <w:rFonts w:ascii="Tahoma" w:hAnsi="Tahoma" w:cs="Tahoma"/>
          <w:sz w:val="24"/>
          <w:szCs w:val="24"/>
        </w:rPr>
        <w:t xml:space="preserve"> </w:t>
      </w:r>
    </w:p>
    <w:p w14:paraId="6754EBB7" w14:textId="798FA63B" w:rsidR="004E07F1" w:rsidRPr="00052E40" w:rsidRDefault="00A41D86" w:rsidP="004E07F1">
      <w:pPr>
        <w:spacing w:line="360" w:lineRule="auto"/>
        <w:jc w:val="both"/>
        <w:rPr>
          <w:rFonts w:ascii="Tahoma" w:hAnsi="Tahoma" w:cs="Tahoma"/>
          <w:sz w:val="24"/>
          <w:szCs w:val="24"/>
        </w:rPr>
      </w:pPr>
      <w:r w:rsidRPr="00052E40">
        <w:rPr>
          <w:rFonts w:ascii="Tahoma" w:hAnsi="Tahoma" w:cs="Tahoma"/>
          <w:sz w:val="24"/>
          <w:szCs w:val="24"/>
        </w:rPr>
        <w:t xml:space="preserve">In the context of this paper, it </w:t>
      </w:r>
      <w:r w:rsidR="00F34333" w:rsidRPr="00052E40">
        <w:rPr>
          <w:rFonts w:ascii="Tahoma" w:hAnsi="Tahoma" w:cs="Tahoma"/>
          <w:sz w:val="24"/>
          <w:szCs w:val="24"/>
        </w:rPr>
        <w:t xml:space="preserve">is </w:t>
      </w:r>
      <w:r w:rsidRPr="00052E40">
        <w:rPr>
          <w:rFonts w:ascii="Tahoma" w:hAnsi="Tahoma" w:cs="Tahoma"/>
          <w:sz w:val="24"/>
          <w:szCs w:val="24"/>
        </w:rPr>
        <w:t>important to point out that t</w:t>
      </w:r>
      <w:r w:rsidR="00E155AD" w:rsidRPr="00052E40">
        <w:rPr>
          <w:rFonts w:ascii="Tahoma" w:hAnsi="Tahoma" w:cs="Tahoma"/>
          <w:sz w:val="24"/>
          <w:szCs w:val="24"/>
        </w:rPr>
        <w:t>hese social functions have not ceased with time</w:t>
      </w:r>
      <w:r w:rsidR="00DE6B8B" w:rsidRPr="00052E40">
        <w:rPr>
          <w:rFonts w:ascii="Tahoma" w:hAnsi="Tahoma" w:cs="Tahoma"/>
          <w:sz w:val="24"/>
          <w:szCs w:val="24"/>
        </w:rPr>
        <w:t xml:space="preserve">. </w:t>
      </w:r>
      <w:r w:rsidR="00334896" w:rsidRPr="00052E40">
        <w:rPr>
          <w:rFonts w:ascii="Tahoma" w:hAnsi="Tahoma" w:cs="Tahoma"/>
          <w:sz w:val="24"/>
          <w:szCs w:val="24"/>
        </w:rPr>
        <w:t>As observed by Da Silva,</w:t>
      </w:r>
      <w:r w:rsidR="00DE6B8B" w:rsidRPr="00052E40">
        <w:rPr>
          <w:rFonts w:ascii="Tahoma" w:hAnsi="Tahoma" w:cs="Tahoma"/>
          <w:sz w:val="24"/>
          <w:szCs w:val="24"/>
        </w:rPr>
        <w:t xml:space="preserve"> during the debate</w:t>
      </w:r>
      <w:r w:rsidR="002879EF" w:rsidRPr="00052E40">
        <w:rPr>
          <w:rFonts w:ascii="Tahoma" w:hAnsi="Tahoma" w:cs="Tahoma"/>
          <w:sz w:val="24"/>
          <w:szCs w:val="24"/>
        </w:rPr>
        <w:t xml:space="preserve"> </w:t>
      </w:r>
      <w:r w:rsidR="004E07F1" w:rsidRPr="00052E40">
        <w:rPr>
          <w:rFonts w:ascii="Tahoma" w:hAnsi="Tahoma" w:cs="Tahoma"/>
          <w:sz w:val="24"/>
          <w:szCs w:val="24"/>
        </w:rPr>
        <w:t xml:space="preserve">of the Family </w:t>
      </w:r>
      <w:proofErr w:type="spellStart"/>
      <w:r w:rsidR="00C10755" w:rsidRPr="00052E40">
        <w:rPr>
          <w:rFonts w:ascii="Tahoma" w:hAnsi="Tahoma" w:cs="Tahoma"/>
          <w:sz w:val="24"/>
          <w:szCs w:val="24"/>
        </w:rPr>
        <w:t>Family</w:t>
      </w:r>
      <w:proofErr w:type="spellEnd"/>
      <w:r w:rsidR="00C10755" w:rsidRPr="00052E40">
        <w:rPr>
          <w:rFonts w:ascii="Tahoma" w:hAnsi="Tahoma" w:cs="Tahoma"/>
          <w:sz w:val="24"/>
          <w:szCs w:val="24"/>
        </w:rPr>
        <w:t xml:space="preserve"> Law Statute</w:t>
      </w:r>
      <w:r w:rsidR="003B78A9" w:rsidRPr="00052E40">
        <w:rPr>
          <w:rFonts w:ascii="Tahoma" w:hAnsi="Tahoma" w:cs="Tahoma"/>
          <w:sz w:val="24"/>
          <w:szCs w:val="24"/>
        </w:rPr>
        <w:t xml:space="preserve"> </w:t>
      </w:r>
      <w:r w:rsidR="004E07F1" w:rsidRPr="00052E40">
        <w:rPr>
          <w:rFonts w:ascii="Tahoma" w:hAnsi="Tahoma" w:cs="Tahoma"/>
          <w:sz w:val="24"/>
          <w:szCs w:val="24"/>
        </w:rPr>
        <w:t>Act</w:t>
      </w:r>
      <w:r w:rsidR="002879EF" w:rsidRPr="00052E40">
        <w:rPr>
          <w:rFonts w:ascii="Tahoma" w:hAnsi="Tahoma" w:cs="Tahoma"/>
          <w:sz w:val="24"/>
          <w:szCs w:val="24"/>
        </w:rPr>
        <w:t xml:space="preserve"> </w:t>
      </w:r>
      <w:r w:rsidR="00DE6B8B" w:rsidRPr="00052E40">
        <w:rPr>
          <w:rFonts w:ascii="Tahoma" w:hAnsi="Tahoma" w:cs="Tahoma"/>
          <w:sz w:val="24"/>
          <w:szCs w:val="24"/>
        </w:rPr>
        <w:t>in Mozambique, those who defended polygamy raised similar arguments.</w:t>
      </w:r>
      <w:r w:rsidR="00DE6B8B" w:rsidRPr="00052E40">
        <w:rPr>
          <w:rStyle w:val="FootnoteReference"/>
          <w:rFonts w:ascii="Tahoma" w:hAnsi="Tahoma" w:cs="Tahoma"/>
          <w:sz w:val="24"/>
          <w:szCs w:val="24"/>
        </w:rPr>
        <w:footnoteReference w:id="25"/>
      </w:r>
      <w:r w:rsidR="00F23AE1" w:rsidRPr="00052E40">
        <w:rPr>
          <w:rFonts w:ascii="Tahoma" w:hAnsi="Tahoma" w:cs="Tahoma"/>
          <w:sz w:val="24"/>
          <w:szCs w:val="24"/>
        </w:rPr>
        <w:t xml:space="preserve"> </w:t>
      </w:r>
      <w:r w:rsidR="002E18C2" w:rsidRPr="00052E40">
        <w:rPr>
          <w:rFonts w:ascii="Tahoma" w:hAnsi="Tahoma" w:cs="Tahoma"/>
          <w:sz w:val="24"/>
          <w:szCs w:val="24"/>
        </w:rPr>
        <w:t>In</w:t>
      </w:r>
      <w:r w:rsidR="00816D65" w:rsidRPr="00052E40">
        <w:rPr>
          <w:rFonts w:ascii="Tahoma" w:hAnsi="Tahoma" w:cs="Tahoma"/>
          <w:sz w:val="24"/>
          <w:szCs w:val="24"/>
        </w:rPr>
        <w:t xml:space="preserve"> Malawi, </w:t>
      </w:r>
      <w:r w:rsidR="0042368D" w:rsidRPr="00052E40">
        <w:rPr>
          <w:rFonts w:ascii="Tahoma" w:hAnsi="Tahoma" w:cs="Tahoma"/>
          <w:sz w:val="24"/>
          <w:szCs w:val="24"/>
        </w:rPr>
        <w:t xml:space="preserve">similar views were expressed for the rejection of </w:t>
      </w:r>
      <w:r w:rsidR="002E18C2" w:rsidRPr="00052E40">
        <w:rPr>
          <w:rFonts w:ascii="Tahoma" w:hAnsi="Tahoma" w:cs="Tahoma"/>
          <w:sz w:val="24"/>
          <w:szCs w:val="24"/>
        </w:rPr>
        <w:t xml:space="preserve">section 17 of the Marriage, Divorce and Family Relations Bill of 2006 </w:t>
      </w:r>
      <w:r w:rsidR="00F86166" w:rsidRPr="00052E40">
        <w:rPr>
          <w:rFonts w:ascii="Tahoma" w:hAnsi="Tahoma" w:cs="Tahoma"/>
          <w:sz w:val="24"/>
          <w:szCs w:val="24"/>
        </w:rPr>
        <w:t xml:space="preserve">that </w:t>
      </w:r>
      <w:r w:rsidR="002E18C2" w:rsidRPr="00052E40">
        <w:rPr>
          <w:rFonts w:ascii="Tahoma" w:hAnsi="Tahoma" w:cs="Tahoma"/>
          <w:sz w:val="24"/>
          <w:szCs w:val="24"/>
        </w:rPr>
        <w:t xml:space="preserve">prohibited polygyny for all </w:t>
      </w:r>
      <w:r w:rsidR="002E18C2" w:rsidRPr="00052E40">
        <w:rPr>
          <w:rFonts w:ascii="Tahoma" w:hAnsi="Tahoma" w:cs="Tahoma"/>
          <w:sz w:val="24"/>
          <w:szCs w:val="24"/>
        </w:rPr>
        <w:lastRenderedPageBreak/>
        <w:t>marriages.</w:t>
      </w:r>
      <w:r w:rsidR="002E18C2" w:rsidRPr="00052E40">
        <w:rPr>
          <w:rStyle w:val="FootnoteReference"/>
          <w:rFonts w:ascii="Tahoma" w:hAnsi="Tahoma" w:cs="Tahoma"/>
          <w:sz w:val="24"/>
          <w:szCs w:val="24"/>
        </w:rPr>
        <w:footnoteReference w:id="26"/>
      </w:r>
      <w:r w:rsidR="002E18C2" w:rsidRPr="00052E40">
        <w:rPr>
          <w:rFonts w:ascii="Tahoma" w:hAnsi="Tahoma" w:cs="Tahoma"/>
          <w:sz w:val="24"/>
          <w:szCs w:val="24"/>
        </w:rPr>
        <w:t xml:space="preserve"> </w:t>
      </w:r>
      <w:r w:rsidR="0042368D" w:rsidRPr="00052E40">
        <w:rPr>
          <w:rFonts w:ascii="Tahoma" w:hAnsi="Tahoma" w:cs="Tahoma"/>
          <w:sz w:val="24"/>
          <w:szCs w:val="24"/>
        </w:rPr>
        <w:t>I</w:t>
      </w:r>
      <w:r w:rsidR="002E18C2" w:rsidRPr="00052E40">
        <w:rPr>
          <w:rFonts w:ascii="Tahoma" w:hAnsi="Tahoma" w:cs="Tahoma"/>
          <w:sz w:val="24"/>
          <w:szCs w:val="24"/>
        </w:rPr>
        <w:t>n Uganda, Parliament has failed twice to pass the Uganda Marriage and Divorce Bill, 2009 in 2009 and 2013, respectively, due to, among others, provisions on polygyny.</w:t>
      </w:r>
      <w:r w:rsidR="002E18C2" w:rsidRPr="00052E40">
        <w:rPr>
          <w:rStyle w:val="FootnoteReference"/>
          <w:rFonts w:ascii="Tahoma" w:hAnsi="Tahoma" w:cs="Tahoma"/>
          <w:sz w:val="24"/>
          <w:szCs w:val="24"/>
        </w:rPr>
        <w:footnoteReference w:id="27"/>
      </w:r>
      <w:r w:rsidR="007A4151">
        <w:rPr>
          <w:rFonts w:ascii="Tahoma" w:hAnsi="Tahoma" w:cs="Tahoma"/>
          <w:sz w:val="24"/>
          <w:szCs w:val="24"/>
        </w:rPr>
        <w:t xml:space="preserve"> </w:t>
      </w:r>
      <w:r w:rsidR="004E07F1" w:rsidRPr="00052E40">
        <w:rPr>
          <w:rFonts w:ascii="Tahoma" w:hAnsi="Tahoma" w:cs="Tahoma"/>
          <w:sz w:val="24"/>
          <w:szCs w:val="24"/>
        </w:rPr>
        <w:t xml:space="preserve">In addition, the Chairperson of the </w:t>
      </w:r>
      <w:r w:rsidR="004E07F1" w:rsidRPr="00052E40">
        <w:rPr>
          <w:rFonts w:ascii="Tahoma" w:hAnsi="Tahoma" w:cs="Tahoma"/>
          <w:sz w:val="24"/>
          <w:szCs w:val="24"/>
          <w:lang w:val="en-US"/>
        </w:rPr>
        <w:t xml:space="preserve">Ugandan Law Reform Commission, Prof Joseph </w:t>
      </w:r>
      <w:proofErr w:type="spellStart"/>
      <w:r w:rsidR="004E07F1" w:rsidRPr="00052E40">
        <w:rPr>
          <w:rFonts w:ascii="Tahoma" w:hAnsi="Tahoma" w:cs="Tahoma"/>
          <w:sz w:val="24"/>
          <w:szCs w:val="24"/>
          <w:lang w:val="en-US"/>
        </w:rPr>
        <w:t>Kakooza</w:t>
      </w:r>
      <w:proofErr w:type="spellEnd"/>
      <w:r w:rsidR="004E07F1" w:rsidRPr="00052E40">
        <w:rPr>
          <w:rFonts w:ascii="Tahoma" w:hAnsi="Tahoma" w:cs="Tahoma"/>
          <w:sz w:val="24"/>
          <w:szCs w:val="24"/>
          <w:lang w:val="en-US"/>
        </w:rPr>
        <w:t>, observed during debate that:</w:t>
      </w:r>
    </w:p>
    <w:p w14:paraId="7BE84DAD" w14:textId="2523D8FE" w:rsidR="002E18C2" w:rsidRPr="00052E40" w:rsidRDefault="004E07F1" w:rsidP="004E07F1">
      <w:pPr>
        <w:spacing w:line="360" w:lineRule="auto"/>
        <w:ind w:left="720"/>
        <w:jc w:val="both"/>
        <w:rPr>
          <w:rFonts w:ascii="Tahoma" w:hAnsi="Tahoma" w:cs="Tahoma"/>
          <w:sz w:val="24"/>
          <w:szCs w:val="24"/>
          <w:lang w:val="en-US"/>
        </w:rPr>
      </w:pPr>
      <w:r w:rsidRPr="00052E40">
        <w:rPr>
          <w:rFonts w:ascii="Tahoma" w:hAnsi="Tahoma" w:cs="Tahoma"/>
          <w:sz w:val="24"/>
          <w:szCs w:val="24"/>
          <w:lang w:val="en-US"/>
        </w:rPr>
        <w:t>‘</w:t>
      </w:r>
      <w:proofErr w:type="gramStart"/>
      <w:r w:rsidRPr="00052E40">
        <w:rPr>
          <w:rFonts w:ascii="Tahoma" w:hAnsi="Tahoma" w:cs="Tahoma"/>
          <w:sz w:val="24"/>
          <w:szCs w:val="24"/>
          <w:lang w:val="en-US"/>
        </w:rPr>
        <w:t>polygamy</w:t>
      </w:r>
      <w:proofErr w:type="gramEnd"/>
      <w:r w:rsidRPr="00052E40">
        <w:rPr>
          <w:rFonts w:ascii="Tahoma" w:hAnsi="Tahoma" w:cs="Tahoma"/>
          <w:sz w:val="24"/>
          <w:szCs w:val="24"/>
          <w:lang w:val="en-US"/>
        </w:rPr>
        <w:t xml:space="preserve"> as a custom will remain, not only in Uganda, but also in all African countries and even beyond. What [go] as mistress in Europe [is a particularly wife]. Once the first marriage is customary, you can marry under customary law even 100 or more, provided the custom allows it’.</w:t>
      </w:r>
      <w:r w:rsidRPr="00052E40">
        <w:rPr>
          <w:rStyle w:val="FootnoteReference"/>
          <w:rFonts w:ascii="Tahoma" w:hAnsi="Tahoma" w:cs="Tahoma"/>
          <w:sz w:val="24"/>
          <w:szCs w:val="24"/>
          <w:lang w:val="en-US"/>
        </w:rPr>
        <w:footnoteReference w:id="28"/>
      </w:r>
      <w:r w:rsidRPr="00052E40">
        <w:rPr>
          <w:rFonts w:ascii="Tahoma" w:hAnsi="Tahoma" w:cs="Tahoma"/>
          <w:sz w:val="24"/>
          <w:szCs w:val="24"/>
          <w:lang w:val="en-US"/>
        </w:rPr>
        <w:t xml:space="preserve"> </w:t>
      </w:r>
    </w:p>
    <w:p w14:paraId="54A1EBEB" w14:textId="49D02DCB" w:rsidR="002879EF" w:rsidRPr="00052E40" w:rsidRDefault="00C80F5B" w:rsidP="00DD22AF">
      <w:pPr>
        <w:spacing w:line="360" w:lineRule="auto"/>
        <w:jc w:val="both"/>
        <w:rPr>
          <w:rFonts w:ascii="Tahoma" w:hAnsi="Tahoma" w:cs="Tahoma"/>
          <w:sz w:val="24"/>
          <w:szCs w:val="24"/>
        </w:rPr>
      </w:pPr>
      <w:r w:rsidRPr="00052E40">
        <w:rPr>
          <w:rFonts w:ascii="Tahoma" w:hAnsi="Tahoma" w:cs="Tahoma"/>
          <w:sz w:val="24"/>
          <w:szCs w:val="24"/>
        </w:rPr>
        <w:t xml:space="preserve">During </w:t>
      </w:r>
      <w:r w:rsidR="00634B39" w:rsidRPr="00052E40">
        <w:rPr>
          <w:rFonts w:ascii="Tahoma" w:hAnsi="Tahoma" w:cs="Tahoma"/>
          <w:sz w:val="24"/>
          <w:szCs w:val="24"/>
        </w:rPr>
        <w:t>colonisation</w:t>
      </w:r>
      <w:r w:rsidR="00134424" w:rsidRPr="00052E40">
        <w:rPr>
          <w:rFonts w:ascii="Tahoma" w:hAnsi="Tahoma" w:cs="Tahoma"/>
          <w:sz w:val="24"/>
          <w:szCs w:val="24"/>
        </w:rPr>
        <w:t xml:space="preserve"> and </w:t>
      </w:r>
      <w:r w:rsidR="00E01BCB" w:rsidRPr="00052E40">
        <w:rPr>
          <w:rFonts w:ascii="Tahoma" w:hAnsi="Tahoma" w:cs="Tahoma"/>
          <w:sz w:val="24"/>
          <w:szCs w:val="24"/>
        </w:rPr>
        <w:t>Christianity</w:t>
      </w:r>
      <w:r w:rsidR="00444EBF" w:rsidRPr="00052E40">
        <w:rPr>
          <w:rFonts w:ascii="Tahoma" w:hAnsi="Tahoma" w:cs="Tahoma"/>
          <w:sz w:val="24"/>
          <w:szCs w:val="24"/>
        </w:rPr>
        <w:t>,</w:t>
      </w:r>
      <w:r w:rsidRPr="00052E40">
        <w:rPr>
          <w:rFonts w:ascii="Tahoma" w:hAnsi="Tahoma" w:cs="Tahoma"/>
          <w:sz w:val="24"/>
          <w:szCs w:val="24"/>
        </w:rPr>
        <w:t xml:space="preserve"> p</w:t>
      </w:r>
      <w:r w:rsidR="00BB4187" w:rsidRPr="00052E40">
        <w:rPr>
          <w:rFonts w:ascii="Tahoma" w:hAnsi="Tahoma" w:cs="Tahoma"/>
          <w:sz w:val="24"/>
          <w:szCs w:val="24"/>
        </w:rPr>
        <w:t>olygyny was one of the reasons in which customary marriages were not legally recognised.</w:t>
      </w:r>
      <w:r w:rsidR="00BB4187" w:rsidRPr="00052E40">
        <w:rPr>
          <w:rStyle w:val="FootnoteReference"/>
          <w:rFonts w:ascii="Tahoma" w:hAnsi="Tahoma" w:cs="Tahoma"/>
          <w:sz w:val="24"/>
          <w:szCs w:val="24"/>
        </w:rPr>
        <w:footnoteReference w:id="29"/>
      </w:r>
      <w:r w:rsidR="00BB4187" w:rsidRPr="00052E40">
        <w:rPr>
          <w:rFonts w:ascii="Tahoma" w:hAnsi="Tahoma" w:cs="Tahoma"/>
          <w:sz w:val="24"/>
          <w:szCs w:val="24"/>
        </w:rPr>
        <w:t xml:space="preserve"> </w:t>
      </w:r>
      <w:r w:rsidR="00784D13" w:rsidRPr="00052E40">
        <w:rPr>
          <w:rFonts w:ascii="Tahoma" w:hAnsi="Tahoma" w:cs="Tahoma"/>
          <w:sz w:val="24"/>
          <w:szCs w:val="24"/>
        </w:rPr>
        <w:t>Polygyny</w:t>
      </w:r>
      <w:r w:rsidRPr="00052E40">
        <w:rPr>
          <w:rFonts w:ascii="Tahoma" w:hAnsi="Tahoma" w:cs="Tahoma"/>
          <w:sz w:val="24"/>
          <w:szCs w:val="24"/>
        </w:rPr>
        <w:t xml:space="preserve"> was v</w:t>
      </w:r>
      <w:r w:rsidR="002879EF" w:rsidRPr="00052E40">
        <w:rPr>
          <w:rFonts w:ascii="Tahoma" w:hAnsi="Tahoma" w:cs="Tahoma"/>
          <w:sz w:val="24"/>
          <w:szCs w:val="24"/>
        </w:rPr>
        <w:t xml:space="preserve">iewed as a form of slavery </w:t>
      </w:r>
      <w:r w:rsidR="00A41D86" w:rsidRPr="00052E40">
        <w:rPr>
          <w:rFonts w:ascii="Tahoma" w:hAnsi="Tahoma" w:cs="Tahoma"/>
          <w:sz w:val="24"/>
          <w:szCs w:val="24"/>
        </w:rPr>
        <w:t>which must be abolished</w:t>
      </w:r>
      <w:r w:rsidRPr="00052E40">
        <w:rPr>
          <w:rFonts w:ascii="Tahoma" w:hAnsi="Tahoma" w:cs="Tahoma"/>
          <w:sz w:val="24"/>
          <w:szCs w:val="24"/>
        </w:rPr>
        <w:t>.</w:t>
      </w:r>
      <w:r w:rsidRPr="00052E40">
        <w:rPr>
          <w:rStyle w:val="FootnoteReference"/>
          <w:rFonts w:ascii="Tahoma" w:hAnsi="Tahoma" w:cs="Tahoma"/>
          <w:sz w:val="24"/>
          <w:szCs w:val="24"/>
        </w:rPr>
        <w:footnoteReference w:id="30"/>
      </w:r>
      <w:r w:rsidRPr="00052E40">
        <w:rPr>
          <w:rFonts w:ascii="Tahoma" w:hAnsi="Tahoma" w:cs="Tahoma"/>
          <w:sz w:val="24"/>
          <w:szCs w:val="24"/>
        </w:rPr>
        <w:t xml:space="preserve"> In general, c</w:t>
      </w:r>
      <w:r w:rsidR="00634B39" w:rsidRPr="00052E40">
        <w:rPr>
          <w:rFonts w:ascii="Tahoma" w:hAnsi="Tahoma" w:cs="Tahoma"/>
          <w:sz w:val="24"/>
          <w:szCs w:val="24"/>
        </w:rPr>
        <w:t>olonialists</w:t>
      </w:r>
      <w:r w:rsidR="00334896" w:rsidRPr="00052E40">
        <w:rPr>
          <w:rFonts w:ascii="Tahoma" w:hAnsi="Tahoma" w:cs="Tahoma"/>
          <w:sz w:val="24"/>
          <w:szCs w:val="24"/>
        </w:rPr>
        <w:t xml:space="preserve"> and Christians</w:t>
      </w:r>
      <w:r w:rsidR="00634B39" w:rsidRPr="00052E40">
        <w:rPr>
          <w:rFonts w:ascii="Tahoma" w:hAnsi="Tahoma" w:cs="Tahoma"/>
          <w:sz w:val="24"/>
          <w:szCs w:val="24"/>
        </w:rPr>
        <w:t xml:space="preserve"> were </w:t>
      </w:r>
      <w:r w:rsidRPr="00052E40">
        <w:rPr>
          <w:rFonts w:ascii="Tahoma" w:hAnsi="Tahoma" w:cs="Tahoma"/>
          <w:sz w:val="24"/>
          <w:szCs w:val="24"/>
        </w:rPr>
        <w:t>determined</w:t>
      </w:r>
      <w:r w:rsidR="00334896" w:rsidRPr="00052E40">
        <w:rPr>
          <w:rFonts w:ascii="Tahoma" w:hAnsi="Tahoma" w:cs="Tahoma"/>
          <w:sz w:val="24"/>
          <w:szCs w:val="24"/>
        </w:rPr>
        <w:t xml:space="preserve"> to replace</w:t>
      </w:r>
      <w:r w:rsidR="00634B39" w:rsidRPr="00052E40">
        <w:rPr>
          <w:rFonts w:ascii="Tahoma" w:hAnsi="Tahoma" w:cs="Tahoma"/>
          <w:sz w:val="24"/>
          <w:szCs w:val="24"/>
        </w:rPr>
        <w:t xml:space="preserve"> it with monogamy.</w:t>
      </w:r>
      <w:r w:rsidR="00BB4187" w:rsidRPr="00052E40">
        <w:rPr>
          <w:rStyle w:val="FootnoteReference"/>
          <w:rFonts w:ascii="Tahoma" w:hAnsi="Tahoma" w:cs="Tahoma"/>
          <w:sz w:val="24"/>
          <w:szCs w:val="24"/>
        </w:rPr>
        <w:footnoteReference w:id="31"/>
      </w:r>
      <w:r w:rsidR="00BB4187" w:rsidRPr="00052E40">
        <w:rPr>
          <w:rFonts w:ascii="Tahoma" w:hAnsi="Tahoma" w:cs="Tahoma"/>
          <w:sz w:val="24"/>
          <w:szCs w:val="24"/>
        </w:rPr>
        <w:t xml:space="preserve"> </w:t>
      </w:r>
      <w:r w:rsidR="00A41D86" w:rsidRPr="00052E40">
        <w:rPr>
          <w:rFonts w:ascii="Tahoma" w:hAnsi="Tahoma" w:cs="Tahoma"/>
          <w:sz w:val="24"/>
          <w:szCs w:val="24"/>
        </w:rPr>
        <w:t>I</w:t>
      </w:r>
      <w:r w:rsidR="000C6012" w:rsidRPr="00052E40">
        <w:rPr>
          <w:rFonts w:ascii="Tahoma" w:hAnsi="Tahoma" w:cs="Tahoma"/>
          <w:sz w:val="24"/>
          <w:szCs w:val="24"/>
        </w:rPr>
        <w:t>n their attempt to replace polygamy with monogamy</w:t>
      </w:r>
      <w:r w:rsidR="006C3737" w:rsidRPr="00052E40">
        <w:rPr>
          <w:rFonts w:ascii="Tahoma" w:hAnsi="Tahoma" w:cs="Tahoma"/>
          <w:sz w:val="24"/>
          <w:szCs w:val="24"/>
        </w:rPr>
        <w:t>, colonialists</w:t>
      </w:r>
      <w:r w:rsidR="006E1A56" w:rsidRPr="00052E40">
        <w:rPr>
          <w:rFonts w:ascii="Tahoma" w:hAnsi="Tahoma" w:cs="Tahoma"/>
          <w:sz w:val="24"/>
          <w:szCs w:val="24"/>
        </w:rPr>
        <w:t xml:space="preserve"> and Christianity</w:t>
      </w:r>
      <w:r w:rsidR="007E0012" w:rsidRPr="00052E40">
        <w:rPr>
          <w:rFonts w:ascii="Tahoma" w:hAnsi="Tahoma" w:cs="Tahoma"/>
          <w:sz w:val="24"/>
          <w:szCs w:val="24"/>
        </w:rPr>
        <w:t xml:space="preserve"> gave preferential treatment</w:t>
      </w:r>
      <w:r w:rsidR="000C6012" w:rsidRPr="00052E40">
        <w:rPr>
          <w:rFonts w:ascii="Tahoma" w:hAnsi="Tahoma" w:cs="Tahoma"/>
          <w:sz w:val="24"/>
          <w:szCs w:val="24"/>
        </w:rPr>
        <w:t xml:space="preserve"> to monogamous men</w:t>
      </w:r>
      <w:r w:rsidR="006E1A56" w:rsidRPr="00052E40">
        <w:rPr>
          <w:rFonts w:ascii="Tahoma" w:hAnsi="Tahoma" w:cs="Tahoma"/>
          <w:sz w:val="24"/>
          <w:szCs w:val="24"/>
        </w:rPr>
        <w:t>. For example, Muthengi records that</w:t>
      </w:r>
      <w:r w:rsidR="006C3737" w:rsidRPr="00052E40">
        <w:rPr>
          <w:rFonts w:ascii="Tahoma" w:hAnsi="Tahoma" w:cs="Tahoma"/>
          <w:sz w:val="24"/>
          <w:szCs w:val="24"/>
        </w:rPr>
        <w:t xml:space="preserve"> s</w:t>
      </w:r>
      <w:r w:rsidR="00C55ECF" w:rsidRPr="00052E40">
        <w:rPr>
          <w:rFonts w:ascii="Tahoma" w:hAnsi="Tahoma" w:cs="Tahoma"/>
          <w:sz w:val="24"/>
          <w:szCs w:val="24"/>
        </w:rPr>
        <w:t>ome Christian Missionaries refused to accept polygamists and their families into church.</w:t>
      </w:r>
      <w:r w:rsidR="00C55ECF" w:rsidRPr="00052E40">
        <w:rPr>
          <w:rStyle w:val="FootnoteReference"/>
          <w:rFonts w:ascii="Tahoma" w:hAnsi="Tahoma" w:cs="Tahoma"/>
          <w:sz w:val="24"/>
          <w:szCs w:val="24"/>
        </w:rPr>
        <w:footnoteReference w:id="32"/>
      </w:r>
      <w:r w:rsidR="00C55ECF" w:rsidRPr="00052E40">
        <w:rPr>
          <w:rFonts w:ascii="Tahoma" w:hAnsi="Tahoma" w:cs="Tahoma"/>
          <w:sz w:val="24"/>
          <w:szCs w:val="24"/>
        </w:rPr>
        <w:t xml:space="preserve"> </w:t>
      </w:r>
      <w:r w:rsidR="00946D02" w:rsidRPr="00052E40">
        <w:rPr>
          <w:rFonts w:ascii="Tahoma" w:hAnsi="Tahoma" w:cs="Tahoma"/>
          <w:sz w:val="24"/>
          <w:szCs w:val="24"/>
        </w:rPr>
        <w:t xml:space="preserve">In some cases, upon conversion to Christianity, polygynous husbands were required to choose one customary wife with whom to contract a Christian marriage and abandon the rest, leading to </w:t>
      </w:r>
      <w:r w:rsidR="008B7283" w:rsidRPr="00052E40">
        <w:rPr>
          <w:rFonts w:ascii="Tahoma" w:hAnsi="Tahoma" w:cs="Tahoma"/>
          <w:sz w:val="24"/>
          <w:szCs w:val="24"/>
        </w:rPr>
        <w:t>‘</w:t>
      </w:r>
      <w:r w:rsidR="00946D02" w:rsidRPr="00052E40">
        <w:rPr>
          <w:rFonts w:ascii="Tahoma" w:hAnsi="Tahoma" w:cs="Tahoma"/>
          <w:sz w:val="24"/>
          <w:szCs w:val="24"/>
        </w:rPr>
        <w:t>the discarded wife syndrome</w:t>
      </w:r>
      <w:r w:rsidR="008B7283" w:rsidRPr="00052E40">
        <w:rPr>
          <w:rFonts w:ascii="Tahoma" w:hAnsi="Tahoma" w:cs="Tahoma"/>
          <w:sz w:val="24"/>
          <w:szCs w:val="24"/>
        </w:rPr>
        <w:t>’</w:t>
      </w:r>
      <w:r w:rsidR="00946D02" w:rsidRPr="00052E40">
        <w:rPr>
          <w:rFonts w:ascii="Tahoma" w:hAnsi="Tahoma" w:cs="Tahoma"/>
          <w:sz w:val="24"/>
          <w:szCs w:val="24"/>
        </w:rPr>
        <w:t xml:space="preserve"> on the continent.</w:t>
      </w:r>
      <w:r w:rsidR="00946D02" w:rsidRPr="00052E40">
        <w:rPr>
          <w:rStyle w:val="FootnoteReference"/>
          <w:rFonts w:ascii="Tahoma" w:hAnsi="Tahoma" w:cs="Tahoma"/>
          <w:sz w:val="24"/>
          <w:szCs w:val="24"/>
        </w:rPr>
        <w:footnoteReference w:id="33"/>
      </w:r>
    </w:p>
    <w:p w14:paraId="62E47D05" w14:textId="77777777" w:rsidR="00094216" w:rsidRPr="00052E40" w:rsidRDefault="00BB4187" w:rsidP="00DD22AF">
      <w:pPr>
        <w:spacing w:line="360" w:lineRule="auto"/>
        <w:jc w:val="both"/>
        <w:rPr>
          <w:rFonts w:ascii="Tahoma" w:hAnsi="Tahoma" w:cs="Tahoma"/>
          <w:sz w:val="24"/>
          <w:szCs w:val="24"/>
        </w:rPr>
      </w:pPr>
      <w:r w:rsidRPr="00052E40">
        <w:rPr>
          <w:rFonts w:ascii="Tahoma" w:hAnsi="Tahoma" w:cs="Tahoma"/>
          <w:sz w:val="24"/>
          <w:szCs w:val="24"/>
        </w:rPr>
        <w:t>This position, however, did not stop the practice of polygyny.</w:t>
      </w:r>
      <w:r w:rsidR="00C55ECF" w:rsidRPr="00052E40">
        <w:rPr>
          <w:rFonts w:ascii="Tahoma" w:hAnsi="Tahoma" w:cs="Tahoma"/>
          <w:sz w:val="24"/>
          <w:szCs w:val="24"/>
        </w:rPr>
        <w:t xml:space="preserve"> </w:t>
      </w:r>
      <w:r w:rsidR="002E59D1" w:rsidRPr="00052E40">
        <w:rPr>
          <w:rFonts w:ascii="Tahoma" w:hAnsi="Tahoma" w:cs="Tahoma"/>
          <w:sz w:val="24"/>
          <w:szCs w:val="24"/>
        </w:rPr>
        <w:t>M</w:t>
      </w:r>
      <w:r w:rsidRPr="00052E40">
        <w:rPr>
          <w:rFonts w:ascii="Tahoma" w:hAnsi="Tahoma" w:cs="Tahoma"/>
          <w:sz w:val="24"/>
          <w:szCs w:val="24"/>
        </w:rPr>
        <w:t xml:space="preserve">any </w:t>
      </w:r>
      <w:r w:rsidR="00423CBC" w:rsidRPr="00052E40">
        <w:rPr>
          <w:rFonts w:ascii="Tahoma" w:hAnsi="Tahoma" w:cs="Tahoma"/>
          <w:sz w:val="24"/>
          <w:szCs w:val="24"/>
        </w:rPr>
        <w:t xml:space="preserve">African countries </w:t>
      </w:r>
      <w:r w:rsidRPr="00052E40">
        <w:rPr>
          <w:rFonts w:ascii="Tahoma" w:hAnsi="Tahoma" w:cs="Tahoma"/>
          <w:sz w:val="24"/>
          <w:szCs w:val="24"/>
        </w:rPr>
        <w:t>continued</w:t>
      </w:r>
      <w:r w:rsidR="002101CA" w:rsidRPr="00052E40">
        <w:rPr>
          <w:rFonts w:ascii="Tahoma" w:hAnsi="Tahoma" w:cs="Tahoma"/>
          <w:sz w:val="24"/>
          <w:szCs w:val="24"/>
        </w:rPr>
        <w:t xml:space="preserve"> </w:t>
      </w:r>
      <w:r w:rsidR="008B7283" w:rsidRPr="00052E40">
        <w:rPr>
          <w:rFonts w:ascii="Tahoma" w:hAnsi="Tahoma" w:cs="Tahoma"/>
          <w:sz w:val="24"/>
          <w:szCs w:val="24"/>
        </w:rPr>
        <w:t>with the practice and it remained permissible</w:t>
      </w:r>
      <w:r w:rsidR="005828FC" w:rsidRPr="00052E40">
        <w:rPr>
          <w:rFonts w:ascii="Tahoma" w:hAnsi="Tahoma" w:cs="Tahoma"/>
          <w:sz w:val="24"/>
          <w:szCs w:val="24"/>
        </w:rPr>
        <w:t xml:space="preserve"> under customary law</w:t>
      </w:r>
      <w:r w:rsidR="00DE6B8B" w:rsidRPr="00052E40">
        <w:rPr>
          <w:rFonts w:ascii="Tahoma" w:hAnsi="Tahoma" w:cs="Tahoma"/>
          <w:sz w:val="24"/>
          <w:szCs w:val="24"/>
        </w:rPr>
        <w:t>s of various societies</w:t>
      </w:r>
      <w:r w:rsidR="00423CBC" w:rsidRPr="00052E40">
        <w:rPr>
          <w:rFonts w:ascii="Tahoma" w:hAnsi="Tahoma" w:cs="Tahoma"/>
          <w:sz w:val="24"/>
          <w:szCs w:val="24"/>
        </w:rPr>
        <w:t>.</w:t>
      </w:r>
      <w:r w:rsidR="00444EBF" w:rsidRPr="00052E40">
        <w:rPr>
          <w:rStyle w:val="FootnoteReference"/>
          <w:rFonts w:ascii="Tahoma" w:hAnsi="Tahoma" w:cs="Tahoma"/>
          <w:sz w:val="24"/>
          <w:szCs w:val="24"/>
        </w:rPr>
        <w:footnoteReference w:id="34"/>
      </w:r>
      <w:r w:rsidRPr="00052E40">
        <w:rPr>
          <w:rFonts w:ascii="Tahoma" w:hAnsi="Tahoma" w:cs="Tahoma"/>
          <w:sz w:val="24"/>
          <w:szCs w:val="24"/>
        </w:rPr>
        <w:t xml:space="preserve"> </w:t>
      </w:r>
      <w:r w:rsidR="00134424" w:rsidRPr="00052E40">
        <w:rPr>
          <w:rFonts w:ascii="Tahoma" w:hAnsi="Tahoma" w:cs="Tahoma"/>
          <w:sz w:val="24"/>
          <w:szCs w:val="24"/>
        </w:rPr>
        <w:t>In some places, it led to members for</w:t>
      </w:r>
      <w:r w:rsidR="002E59D1" w:rsidRPr="00052E40">
        <w:rPr>
          <w:rFonts w:ascii="Tahoma" w:hAnsi="Tahoma" w:cs="Tahoma"/>
          <w:sz w:val="24"/>
          <w:szCs w:val="24"/>
        </w:rPr>
        <w:t>ming their own independ</w:t>
      </w:r>
      <w:r w:rsidR="005B03E8" w:rsidRPr="00052E40">
        <w:rPr>
          <w:rFonts w:ascii="Tahoma" w:hAnsi="Tahoma" w:cs="Tahoma"/>
          <w:sz w:val="24"/>
          <w:szCs w:val="24"/>
        </w:rPr>
        <w:t xml:space="preserve">ent churches. </w:t>
      </w:r>
      <w:r w:rsidR="004250B7" w:rsidRPr="00052E40">
        <w:rPr>
          <w:rFonts w:ascii="Tahoma" w:hAnsi="Tahoma" w:cs="Tahoma"/>
          <w:sz w:val="24"/>
          <w:szCs w:val="24"/>
        </w:rPr>
        <w:t>For example</w:t>
      </w:r>
      <w:r w:rsidR="009B4B11" w:rsidRPr="00052E40">
        <w:rPr>
          <w:rFonts w:ascii="Tahoma" w:hAnsi="Tahoma" w:cs="Tahoma"/>
          <w:sz w:val="24"/>
          <w:szCs w:val="24"/>
        </w:rPr>
        <w:t>,</w:t>
      </w:r>
      <w:r w:rsidR="004250B7" w:rsidRPr="00052E40">
        <w:rPr>
          <w:rFonts w:ascii="Tahoma" w:hAnsi="Tahoma" w:cs="Tahoma"/>
          <w:sz w:val="24"/>
          <w:szCs w:val="24"/>
        </w:rPr>
        <w:t xml:space="preserve"> Muthengi</w:t>
      </w:r>
      <w:r w:rsidR="005B03E8" w:rsidRPr="00052E40">
        <w:rPr>
          <w:rFonts w:ascii="Tahoma" w:hAnsi="Tahoma" w:cs="Tahoma"/>
          <w:sz w:val="24"/>
          <w:szCs w:val="24"/>
        </w:rPr>
        <w:t xml:space="preserve"> </w:t>
      </w:r>
      <w:r w:rsidR="00134424" w:rsidRPr="00052E40">
        <w:rPr>
          <w:rFonts w:ascii="Tahoma" w:hAnsi="Tahoma" w:cs="Tahoma"/>
          <w:sz w:val="24"/>
          <w:szCs w:val="24"/>
        </w:rPr>
        <w:t xml:space="preserve">records </w:t>
      </w:r>
      <w:r w:rsidR="005B03E8" w:rsidRPr="00052E40">
        <w:rPr>
          <w:rFonts w:ascii="Tahoma" w:hAnsi="Tahoma" w:cs="Tahoma"/>
          <w:sz w:val="24"/>
          <w:szCs w:val="24"/>
        </w:rPr>
        <w:t>indep</w:t>
      </w:r>
      <w:r w:rsidR="004250B7" w:rsidRPr="00052E40">
        <w:rPr>
          <w:rFonts w:ascii="Tahoma" w:hAnsi="Tahoma" w:cs="Tahoma"/>
          <w:sz w:val="24"/>
          <w:szCs w:val="24"/>
        </w:rPr>
        <w:t>endent churches by</w:t>
      </w:r>
      <w:r w:rsidR="002E59D1" w:rsidRPr="00052E40">
        <w:rPr>
          <w:rFonts w:ascii="Tahoma" w:hAnsi="Tahoma" w:cs="Tahoma"/>
          <w:sz w:val="24"/>
          <w:szCs w:val="24"/>
        </w:rPr>
        <w:t xml:space="preserve"> Isaiah Shembe </w:t>
      </w:r>
      <w:r w:rsidR="00134424" w:rsidRPr="00052E40">
        <w:rPr>
          <w:rFonts w:ascii="Tahoma" w:hAnsi="Tahoma" w:cs="Tahoma"/>
          <w:sz w:val="24"/>
          <w:szCs w:val="24"/>
        </w:rPr>
        <w:t xml:space="preserve">of the </w:t>
      </w:r>
      <w:proofErr w:type="spellStart"/>
      <w:r w:rsidR="00134424" w:rsidRPr="00052E40">
        <w:rPr>
          <w:rFonts w:ascii="Tahoma" w:hAnsi="Tahoma" w:cs="Tahoma"/>
          <w:sz w:val="24"/>
          <w:szCs w:val="24"/>
        </w:rPr>
        <w:t>Nazarite</w:t>
      </w:r>
      <w:proofErr w:type="spellEnd"/>
      <w:r w:rsidR="00134424" w:rsidRPr="00052E40">
        <w:rPr>
          <w:rFonts w:ascii="Tahoma" w:hAnsi="Tahoma" w:cs="Tahoma"/>
          <w:sz w:val="24"/>
          <w:szCs w:val="24"/>
        </w:rPr>
        <w:t xml:space="preserve"> Baptist</w:t>
      </w:r>
      <w:r w:rsidR="002E59D1" w:rsidRPr="00052E40">
        <w:rPr>
          <w:rFonts w:ascii="Tahoma" w:hAnsi="Tahoma" w:cs="Tahoma"/>
          <w:sz w:val="24"/>
          <w:szCs w:val="24"/>
        </w:rPr>
        <w:t xml:space="preserve"> church in South Africa</w:t>
      </w:r>
      <w:r w:rsidR="00134424" w:rsidRPr="00052E40">
        <w:rPr>
          <w:rFonts w:ascii="Tahoma" w:hAnsi="Tahoma" w:cs="Tahoma"/>
          <w:sz w:val="24"/>
          <w:szCs w:val="24"/>
        </w:rPr>
        <w:t xml:space="preserve"> </w:t>
      </w:r>
      <w:r w:rsidR="005828FC" w:rsidRPr="00052E40">
        <w:rPr>
          <w:rFonts w:ascii="Tahoma" w:hAnsi="Tahoma" w:cs="Tahoma"/>
          <w:sz w:val="24"/>
          <w:szCs w:val="24"/>
        </w:rPr>
        <w:t xml:space="preserve">who </w:t>
      </w:r>
      <w:r w:rsidR="00134424" w:rsidRPr="00052E40">
        <w:rPr>
          <w:rFonts w:ascii="Tahoma" w:hAnsi="Tahoma" w:cs="Tahoma"/>
          <w:sz w:val="24"/>
          <w:szCs w:val="24"/>
        </w:rPr>
        <w:t xml:space="preserve">had four wives; Josiah </w:t>
      </w:r>
      <w:proofErr w:type="spellStart"/>
      <w:r w:rsidR="00134424" w:rsidRPr="00052E40">
        <w:rPr>
          <w:rFonts w:ascii="Tahoma" w:hAnsi="Tahoma" w:cs="Tahoma"/>
          <w:sz w:val="24"/>
          <w:szCs w:val="24"/>
        </w:rPr>
        <w:t>Oshitelu</w:t>
      </w:r>
      <w:proofErr w:type="spellEnd"/>
      <w:r w:rsidR="002E59D1" w:rsidRPr="00052E40">
        <w:rPr>
          <w:rFonts w:ascii="Tahoma" w:hAnsi="Tahoma" w:cs="Tahoma"/>
          <w:sz w:val="24"/>
          <w:szCs w:val="24"/>
        </w:rPr>
        <w:t xml:space="preserve"> the</w:t>
      </w:r>
      <w:r w:rsidR="00134424" w:rsidRPr="00052E40">
        <w:rPr>
          <w:rFonts w:ascii="Tahoma" w:hAnsi="Tahoma" w:cs="Tahoma"/>
          <w:sz w:val="24"/>
          <w:szCs w:val="24"/>
        </w:rPr>
        <w:t xml:space="preserve"> founder of the </w:t>
      </w:r>
      <w:proofErr w:type="spellStart"/>
      <w:r w:rsidR="00134424" w:rsidRPr="00052E40">
        <w:rPr>
          <w:rFonts w:ascii="Tahoma" w:hAnsi="Tahoma" w:cs="Tahoma"/>
          <w:sz w:val="24"/>
          <w:szCs w:val="24"/>
        </w:rPr>
        <w:lastRenderedPageBreak/>
        <w:t>A</w:t>
      </w:r>
      <w:r w:rsidR="002E59D1" w:rsidRPr="00052E40">
        <w:rPr>
          <w:rFonts w:ascii="Tahoma" w:hAnsi="Tahoma" w:cs="Tahoma"/>
          <w:sz w:val="24"/>
          <w:szCs w:val="24"/>
        </w:rPr>
        <w:t>ladura</w:t>
      </w:r>
      <w:proofErr w:type="spellEnd"/>
      <w:r w:rsidR="002E59D1" w:rsidRPr="00052E40">
        <w:rPr>
          <w:rFonts w:ascii="Tahoma" w:hAnsi="Tahoma" w:cs="Tahoma"/>
          <w:sz w:val="24"/>
          <w:szCs w:val="24"/>
        </w:rPr>
        <w:t xml:space="preserve"> (church of the Lord) </w:t>
      </w:r>
      <w:r w:rsidR="00362C5A" w:rsidRPr="00052E40">
        <w:rPr>
          <w:rFonts w:ascii="Tahoma" w:hAnsi="Tahoma" w:cs="Tahoma"/>
          <w:sz w:val="24"/>
          <w:szCs w:val="24"/>
        </w:rPr>
        <w:t xml:space="preserve">who </w:t>
      </w:r>
      <w:r w:rsidR="00134424" w:rsidRPr="00052E40">
        <w:rPr>
          <w:rFonts w:ascii="Tahoma" w:hAnsi="Tahoma" w:cs="Tahoma"/>
          <w:sz w:val="24"/>
          <w:szCs w:val="24"/>
        </w:rPr>
        <w:t xml:space="preserve">had seven wives; </w:t>
      </w:r>
      <w:r w:rsidR="002E59D1" w:rsidRPr="00052E40">
        <w:rPr>
          <w:rFonts w:ascii="Tahoma" w:hAnsi="Tahoma" w:cs="Tahoma"/>
          <w:sz w:val="24"/>
          <w:szCs w:val="24"/>
        </w:rPr>
        <w:t xml:space="preserve">and </w:t>
      </w:r>
      <w:proofErr w:type="spellStart"/>
      <w:r w:rsidR="00A41D86" w:rsidRPr="00052E40">
        <w:rPr>
          <w:rFonts w:ascii="Tahoma" w:hAnsi="Tahoma" w:cs="Tahoma"/>
          <w:sz w:val="24"/>
          <w:szCs w:val="24"/>
        </w:rPr>
        <w:t>Johane</w:t>
      </w:r>
      <w:proofErr w:type="spellEnd"/>
      <w:r w:rsidR="00A41D86" w:rsidRPr="00052E40">
        <w:rPr>
          <w:rFonts w:ascii="Tahoma" w:hAnsi="Tahoma" w:cs="Tahoma"/>
          <w:sz w:val="24"/>
          <w:szCs w:val="24"/>
        </w:rPr>
        <w:t xml:space="preserve"> </w:t>
      </w:r>
      <w:proofErr w:type="spellStart"/>
      <w:r w:rsidR="00A41D86" w:rsidRPr="00052E40">
        <w:rPr>
          <w:rFonts w:ascii="Tahoma" w:hAnsi="Tahoma" w:cs="Tahoma"/>
          <w:sz w:val="24"/>
          <w:szCs w:val="24"/>
        </w:rPr>
        <w:t>Marang</w:t>
      </w:r>
      <w:r w:rsidR="00134424" w:rsidRPr="00052E40">
        <w:rPr>
          <w:rFonts w:ascii="Tahoma" w:hAnsi="Tahoma" w:cs="Tahoma"/>
          <w:sz w:val="24"/>
          <w:szCs w:val="24"/>
        </w:rPr>
        <w:t>e</w:t>
      </w:r>
      <w:proofErr w:type="spellEnd"/>
      <w:r w:rsidR="00134424" w:rsidRPr="00052E40">
        <w:rPr>
          <w:rFonts w:ascii="Tahoma" w:hAnsi="Tahoma" w:cs="Tahoma"/>
          <w:sz w:val="24"/>
          <w:szCs w:val="24"/>
        </w:rPr>
        <w:t xml:space="preserve"> founder of the African Apostolic Church in Zambia and Zimbabwe who had sixteen wives.</w:t>
      </w:r>
      <w:r w:rsidR="002E59D1" w:rsidRPr="00052E40">
        <w:rPr>
          <w:rStyle w:val="FootnoteReference"/>
          <w:rFonts w:ascii="Tahoma" w:hAnsi="Tahoma" w:cs="Tahoma"/>
          <w:sz w:val="24"/>
          <w:szCs w:val="24"/>
        </w:rPr>
        <w:footnoteReference w:id="35"/>
      </w:r>
      <w:r w:rsidR="00AF1531" w:rsidRPr="00052E40">
        <w:rPr>
          <w:rFonts w:ascii="Tahoma" w:hAnsi="Tahoma" w:cs="Tahoma"/>
          <w:sz w:val="24"/>
          <w:szCs w:val="24"/>
        </w:rPr>
        <w:t xml:space="preserve"> </w:t>
      </w:r>
      <w:r w:rsidR="00094216" w:rsidRPr="00052E40">
        <w:rPr>
          <w:rFonts w:ascii="Tahoma" w:hAnsi="Tahoma" w:cs="Tahoma"/>
          <w:sz w:val="24"/>
          <w:szCs w:val="24"/>
        </w:rPr>
        <w:t xml:space="preserve"> </w:t>
      </w:r>
    </w:p>
    <w:p w14:paraId="115B4094" w14:textId="77969812" w:rsidR="00462FC1" w:rsidRPr="00052E40" w:rsidRDefault="000C6012" w:rsidP="004E07F1">
      <w:pPr>
        <w:spacing w:line="360" w:lineRule="auto"/>
        <w:jc w:val="both"/>
        <w:rPr>
          <w:rFonts w:ascii="Tahoma" w:hAnsi="Tahoma" w:cs="Tahoma"/>
          <w:sz w:val="24"/>
          <w:szCs w:val="24"/>
          <w:lang w:val="en-US"/>
        </w:rPr>
      </w:pPr>
      <w:r w:rsidRPr="00052E40">
        <w:rPr>
          <w:rFonts w:ascii="Tahoma" w:hAnsi="Tahoma" w:cs="Tahoma"/>
          <w:sz w:val="24"/>
          <w:szCs w:val="24"/>
        </w:rPr>
        <w:t xml:space="preserve">In </w:t>
      </w:r>
      <w:r w:rsidR="00444EBF" w:rsidRPr="00052E40">
        <w:rPr>
          <w:rFonts w:ascii="Tahoma" w:hAnsi="Tahoma" w:cs="Tahoma"/>
          <w:sz w:val="24"/>
          <w:szCs w:val="24"/>
        </w:rPr>
        <w:t>the modern context, a</w:t>
      </w:r>
      <w:r w:rsidR="0075088B" w:rsidRPr="00052E40">
        <w:rPr>
          <w:rFonts w:ascii="Tahoma" w:hAnsi="Tahoma" w:cs="Tahoma"/>
          <w:sz w:val="24"/>
          <w:szCs w:val="24"/>
        </w:rPr>
        <w:t>lthough statistics are low</w:t>
      </w:r>
      <w:r w:rsidR="006F16AF" w:rsidRPr="00052E40">
        <w:rPr>
          <w:rStyle w:val="FootnoteReference"/>
          <w:rFonts w:ascii="Tahoma" w:hAnsi="Tahoma" w:cs="Tahoma"/>
          <w:sz w:val="24"/>
          <w:szCs w:val="24"/>
        </w:rPr>
        <w:footnoteReference w:id="36"/>
      </w:r>
      <w:r w:rsidR="006C3737" w:rsidRPr="00052E40">
        <w:rPr>
          <w:rFonts w:ascii="Tahoma" w:hAnsi="Tahoma" w:cs="Tahoma"/>
          <w:sz w:val="24"/>
          <w:szCs w:val="24"/>
        </w:rPr>
        <w:t xml:space="preserve"> and the general opinion is that it disadvant</w:t>
      </w:r>
      <w:r w:rsidR="00784D13" w:rsidRPr="00052E40">
        <w:rPr>
          <w:rFonts w:ascii="Tahoma" w:hAnsi="Tahoma" w:cs="Tahoma"/>
          <w:sz w:val="24"/>
          <w:szCs w:val="24"/>
        </w:rPr>
        <w:t>ages women and must</w:t>
      </w:r>
      <w:r w:rsidR="006C3737" w:rsidRPr="00052E40">
        <w:rPr>
          <w:rFonts w:ascii="Tahoma" w:hAnsi="Tahoma" w:cs="Tahoma"/>
          <w:sz w:val="24"/>
          <w:szCs w:val="24"/>
        </w:rPr>
        <w:t xml:space="preserve"> be prohibited</w:t>
      </w:r>
      <w:r w:rsidR="0075088B" w:rsidRPr="00052E40">
        <w:rPr>
          <w:rFonts w:ascii="Tahoma" w:hAnsi="Tahoma" w:cs="Tahoma"/>
          <w:sz w:val="24"/>
          <w:szCs w:val="24"/>
        </w:rPr>
        <w:t>, polygyny still exists on the continent.</w:t>
      </w:r>
      <w:r w:rsidR="00417218" w:rsidRPr="00052E40">
        <w:rPr>
          <w:rStyle w:val="FootnoteReference"/>
          <w:rFonts w:ascii="Tahoma" w:hAnsi="Tahoma" w:cs="Tahoma"/>
          <w:sz w:val="24"/>
          <w:szCs w:val="24"/>
        </w:rPr>
        <w:footnoteReference w:id="37"/>
      </w:r>
      <w:r w:rsidR="006C3737" w:rsidRPr="00052E40">
        <w:rPr>
          <w:rFonts w:ascii="Tahoma" w:hAnsi="Tahoma" w:cs="Tahoma"/>
          <w:sz w:val="24"/>
          <w:szCs w:val="24"/>
        </w:rPr>
        <w:t xml:space="preserve"> </w:t>
      </w:r>
      <w:r w:rsidR="00417218" w:rsidRPr="00052E40">
        <w:rPr>
          <w:rFonts w:ascii="Tahoma" w:hAnsi="Tahoma" w:cs="Tahoma"/>
          <w:sz w:val="24"/>
          <w:szCs w:val="24"/>
        </w:rPr>
        <w:t xml:space="preserve">For example, </w:t>
      </w:r>
      <w:r w:rsidR="00027CEB" w:rsidRPr="00052E40">
        <w:rPr>
          <w:rFonts w:ascii="Tahoma" w:hAnsi="Tahoma" w:cs="Tahoma"/>
          <w:sz w:val="24"/>
          <w:szCs w:val="24"/>
        </w:rPr>
        <w:t>reports indicate that</w:t>
      </w:r>
      <w:r w:rsidR="00417218" w:rsidRPr="00052E40">
        <w:rPr>
          <w:rFonts w:ascii="Tahoma" w:hAnsi="Tahoma" w:cs="Tahoma"/>
          <w:sz w:val="24"/>
          <w:szCs w:val="24"/>
        </w:rPr>
        <w:t xml:space="preserve"> alm</w:t>
      </w:r>
      <w:r w:rsidR="0011093F" w:rsidRPr="00052E40">
        <w:rPr>
          <w:rFonts w:ascii="Tahoma" w:hAnsi="Tahoma" w:cs="Tahoma"/>
          <w:sz w:val="24"/>
          <w:szCs w:val="24"/>
        </w:rPr>
        <w:t>ost 47% of marriages in Senegal feature more than one wife</w:t>
      </w:r>
      <w:r w:rsidR="008D0D04" w:rsidRPr="00052E40">
        <w:rPr>
          <w:rFonts w:ascii="Tahoma" w:hAnsi="Tahoma" w:cs="Tahoma"/>
          <w:sz w:val="24"/>
          <w:szCs w:val="24"/>
        </w:rPr>
        <w:t>.</w:t>
      </w:r>
      <w:r w:rsidR="00444EBF" w:rsidRPr="00052E40">
        <w:rPr>
          <w:rStyle w:val="FootnoteReference"/>
          <w:rFonts w:ascii="Tahoma" w:hAnsi="Tahoma" w:cs="Tahoma"/>
          <w:sz w:val="24"/>
          <w:szCs w:val="24"/>
        </w:rPr>
        <w:footnoteReference w:id="38"/>
      </w:r>
      <w:r w:rsidR="008D0D04" w:rsidRPr="00052E40">
        <w:rPr>
          <w:rFonts w:ascii="Tahoma" w:hAnsi="Tahoma" w:cs="Tahoma"/>
          <w:sz w:val="24"/>
          <w:szCs w:val="24"/>
        </w:rPr>
        <w:t xml:space="preserve"> </w:t>
      </w:r>
      <w:r w:rsidR="0011093F" w:rsidRPr="00052E40">
        <w:rPr>
          <w:rFonts w:ascii="Tahoma" w:hAnsi="Tahoma" w:cs="Tahoma"/>
          <w:sz w:val="24"/>
          <w:szCs w:val="24"/>
        </w:rPr>
        <w:t>In Tanzania, Howland and</w:t>
      </w:r>
      <w:r w:rsidR="00AF1531" w:rsidRPr="00052E40">
        <w:rPr>
          <w:rFonts w:ascii="Tahoma" w:hAnsi="Tahoma" w:cs="Tahoma"/>
          <w:sz w:val="24"/>
          <w:szCs w:val="24"/>
        </w:rPr>
        <w:t xml:space="preserve"> </w:t>
      </w:r>
      <w:proofErr w:type="spellStart"/>
      <w:r w:rsidR="00AF1531" w:rsidRPr="00052E40">
        <w:rPr>
          <w:rFonts w:ascii="Tahoma" w:hAnsi="Tahoma" w:cs="Tahoma"/>
          <w:sz w:val="24"/>
          <w:szCs w:val="24"/>
        </w:rPr>
        <w:t>Koenen</w:t>
      </w:r>
      <w:proofErr w:type="spellEnd"/>
      <w:r w:rsidR="00AF1531" w:rsidRPr="00052E40">
        <w:rPr>
          <w:rFonts w:ascii="Tahoma" w:hAnsi="Tahoma" w:cs="Tahoma"/>
          <w:sz w:val="24"/>
          <w:szCs w:val="24"/>
        </w:rPr>
        <w:t xml:space="preserve"> rep</w:t>
      </w:r>
      <w:r w:rsidR="0011093F" w:rsidRPr="00052E40">
        <w:rPr>
          <w:rFonts w:ascii="Tahoma" w:hAnsi="Tahoma" w:cs="Tahoma"/>
          <w:sz w:val="24"/>
          <w:szCs w:val="24"/>
        </w:rPr>
        <w:t>ort</w:t>
      </w:r>
      <w:r w:rsidR="00AA11C2" w:rsidRPr="00052E40">
        <w:rPr>
          <w:rFonts w:ascii="Tahoma" w:hAnsi="Tahoma" w:cs="Tahoma"/>
          <w:sz w:val="24"/>
          <w:szCs w:val="24"/>
        </w:rPr>
        <w:t xml:space="preserve"> that</w:t>
      </w:r>
      <w:r w:rsidR="00AF1531" w:rsidRPr="00052E40">
        <w:rPr>
          <w:rFonts w:ascii="Tahoma" w:hAnsi="Tahoma" w:cs="Tahoma"/>
          <w:sz w:val="24"/>
          <w:szCs w:val="24"/>
        </w:rPr>
        <w:t xml:space="preserve"> </w:t>
      </w:r>
      <w:r w:rsidR="0011093F" w:rsidRPr="00052E40">
        <w:rPr>
          <w:rFonts w:ascii="Tahoma" w:hAnsi="Tahoma" w:cs="Tahoma"/>
          <w:sz w:val="24"/>
          <w:szCs w:val="24"/>
        </w:rPr>
        <w:t>a quarter</w:t>
      </w:r>
      <w:r w:rsidR="00AF1531" w:rsidRPr="00052E40">
        <w:rPr>
          <w:rFonts w:ascii="Tahoma" w:hAnsi="Tahoma" w:cs="Tahoma"/>
          <w:sz w:val="24"/>
          <w:szCs w:val="24"/>
        </w:rPr>
        <w:t xml:space="preserve"> of its women are involved in polygamous marriage.</w:t>
      </w:r>
      <w:r w:rsidR="00AF1531" w:rsidRPr="00052E40">
        <w:rPr>
          <w:rStyle w:val="FootnoteReference"/>
          <w:rFonts w:ascii="Tahoma" w:hAnsi="Tahoma" w:cs="Tahoma"/>
          <w:sz w:val="24"/>
          <w:szCs w:val="24"/>
        </w:rPr>
        <w:footnoteReference w:id="39"/>
      </w:r>
      <w:r w:rsidR="00AF1531" w:rsidRPr="00052E40">
        <w:rPr>
          <w:rFonts w:ascii="Tahoma" w:hAnsi="Tahoma" w:cs="Tahoma"/>
          <w:sz w:val="24"/>
          <w:szCs w:val="24"/>
        </w:rPr>
        <w:t xml:space="preserve"> </w:t>
      </w:r>
      <w:r w:rsidR="0011093F" w:rsidRPr="00052E40">
        <w:rPr>
          <w:rFonts w:ascii="Tahoma" w:hAnsi="Tahoma" w:cs="Tahoma"/>
          <w:sz w:val="24"/>
          <w:szCs w:val="24"/>
        </w:rPr>
        <w:t>In Kenya,</w:t>
      </w:r>
      <w:r w:rsidR="00AA11C2" w:rsidRPr="00052E40">
        <w:rPr>
          <w:rFonts w:ascii="Tahoma" w:hAnsi="Tahoma" w:cs="Tahoma"/>
          <w:sz w:val="24"/>
          <w:szCs w:val="24"/>
        </w:rPr>
        <w:t xml:space="preserve"> </w:t>
      </w:r>
      <w:proofErr w:type="spellStart"/>
      <w:r w:rsidR="00417218" w:rsidRPr="00052E40">
        <w:rPr>
          <w:rFonts w:ascii="Tahoma" w:hAnsi="Tahoma" w:cs="Tahoma"/>
          <w:sz w:val="24"/>
          <w:szCs w:val="24"/>
        </w:rPr>
        <w:t>Akuku</w:t>
      </w:r>
      <w:proofErr w:type="spellEnd"/>
      <w:r w:rsidR="00417218" w:rsidRPr="00052E40">
        <w:rPr>
          <w:rFonts w:ascii="Tahoma" w:hAnsi="Tahoma" w:cs="Tahoma"/>
          <w:sz w:val="24"/>
          <w:szCs w:val="24"/>
        </w:rPr>
        <w:t xml:space="preserve"> Danger</w:t>
      </w:r>
      <w:r w:rsidR="00AA11C2" w:rsidRPr="00052E40">
        <w:rPr>
          <w:rFonts w:ascii="Tahoma" w:hAnsi="Tahoma" w:cs="Tahoma"/>
          <w:sz w:val="24"/>
          <w:szCs w:val="24"/>
        </w:rPr>
        <w:t xml:space="preserve"> is believed to have been </w:t>
      </w:r>
      <w:r w:rsidR="00417218" w:rsidRPr="00052E40">
        <w:rPr>
          <w:rFonts w:ascii="Tahoma" w:hAnsi="Tahoma" w:cs="Tahoma"/>
          <w:sz w:val="24"/>
          <w:szCs w:val="24"/>
        </w:rPr>
        <w:t xml:space="preserve">married to </w:t>
      </w:r>
      <w:r w:rsidR="00AA11C2" w:rsidRPr="00052E40">
        <w:rPr>
          <w:rFonts w:ascii="Tahoma" w:hAnsi="Tahoma" w:cs="Tahoma"/>
          <w:sz w:val="24"/>
          <w:szCs w:val="24"/>
        </w:rPr>
        <w:t xml:space="preserve">more than </w:t>
      </w:r>
      <w:r w:rsidR="005828FC" w:rsidRPr="00052E40">
        <w:rPr>
          <w:rFonts w:ascii="Tahoma" w:hAnsi="Tahoma" w:cs="Tahoma"/>
          <w:sz w:val="24"/>
          <w:szCs w:val="24"/>
        </w:rPr>
        <w:t>100 wives.</w:t>
      </w:r>
      <w:r w:rsidR="008D0D04" w:rsidRPr="00052E40">
        <w:rPr>
          <w:rStyle w:val="FootnoteReference"/>
          <w:rFonts w:ascii="Tahoma" w:hAnsi="Tahoma" w:cs="Tahoma"/>
          <w:sz w:val="24"/>
          <w:szCs w:val="24"/>
        </w:rPr>
        <w:footnoteReference w:id="40"/>
      </w:r>
      <w:r w:rsidR="00417218" w:rsidRPr="00052E40">
        <w:rPr>
          <w:rFonts w:ascii="Tahoma" w:hAnsi="Tahoma" w:cs="Tahoma"/>
          <w:sz w:val="24"/>
          <w:szCs w:val="24"/>
        </w:rPr>
        <w:t xml:space="preserve"> </w:t>
      </w:r>
      <w:r w:rsidR="004F1F56" w:rsidRPr="00052E40">
        <w:rPr>
          <w:rFonts w:ascii="Tahoma" w:hAnsi="Tahoma" w:cs="Tahoma"/>
          <w:sz w:val="24"/>
          <w:szCs w:val="24"/>
        </w:rPr>
        <w:t>Furthermore</w:t>
      </w:r>
      <w:r w:rsidR="006A4A9F" w:rsidRPr="00052E40">
        <w:rPr>
          <w:rFonts w:ascii="Tahoma" w:hAnsi="Tahoma" w:cs="Tahoma"/>
          <w:sz w:val="24"/>
          <w:szCs w:val="24"/>
        </w:rPr>
        <w:t>, p</w:t>
      </w:r>
      <w:r w:rsidR="00476688" w:rsidRPr="00052E40">
        <w:rPr>
          <w:rFonts w:ascii="Tahoma" w:hAnsi="Tahoma" w:cs="Tahoma"/>
          <w:sz w:val="24"/>
          <w:szCs w:val="24"/>
        </w:rPr>
        <w:t>olyg</w:t>
      </w:r>
      <w:r w:rsidR="00C13CC6" w:rsidRPr="00052E40">
        <w:rPr>
          <w:rFonts w:ascii="Tahoma" w:hAnsi="Tahoma" w:cs="Tahoma"/>
          <w:sz w:val="24"/>
          <w:szCs w:val="24"/>
        </w:rPr>
        <w:t>yny</w:t>
      </w:r>
      <w:r w:rsidR="00476688" w:rsidRPr="00052E40">
        <w:rPr>
          <w:rFonts w:ascii="Tahoma" w:hAnsi="Tahoma" w:cs="Tahoma"/>
          <w:sz w:val="24"/>
          <w:szCs w:val="24"/>
        </w:rPr>
        <w:t xml:space="preserve"> </w:t>
      </w:r>
      <w:r w:rsidR="002879EF" w:rsidRPr="00052E40">
        <w:rPr>
          <w:rFonts w:ascii="Tahoma" w:hAnsi="Tahoma" w:cs="Tahoma"/>
          <w:sz w:val="24"/>
          <w:szCs w:val="24"/>
        </w:rPr>
        <w:t xml:space="preserve">has </w:t>
      </w:r>
      <w:r w:rsidR="00A27436" w:rsidRPr="00052E40">
        <w:rPr>
          <w:rFonts w:ascii="Tahoma" w:hAnsi="Tahoma" w:cs="Tahoma"/>
          <w:sz w:val="24"/>
          <w:szCs w:val="24"/>
        </w:rPr>
        <w:t xml:space="preserve">the </w:t>
      </w:r>
      <w:r w:rsidR="002879EF" w:rsidRPr="00052E40">
        <w:rPr>
          <w:rFonts w:ascii="Tahoma" w:hAnsi="Tahoma" w:cs="Tahoma"/>
          <w:sz w:val="24"/>
          <w:szCs w:val="24"/>
        </w:rPr>
        <w:t>support</w:t>
      </w:r>
      <w:r w:rsidR="004331E1" w:rsidRPr="00052E40">
        <w:rPr>
          <w:rFonts w:ascii="Tahoma" w:hAnsi="Tahoma" w:cs="Tahoma"/>
          <w:sz w:val="24"/>
          <w:szCs w:val="24"/>
        </w:rPr>
        <w:t xml:space="preserve"> </w:t>
      </w:r>
      <w:r w:rsidR="00A27436" w:rsidRPr="00052E40">
        <w:rPr>
          <w:rFonts w:ascii="Tahoma" w:hAnsi="Tahoma" w:cs="Tahoma"/>
          <w:sz w:val="24"/>
          <w:szCs w:val="24"/>
        </w:rPr>
        <w:t xml:space="preserve">of </w:t>
      </w:r>
      <w:r w:rsidR="00476688" w:rsidRPr="00052E40">
        <w:rPr>
          <w:rFonts w:ascii="Tahoma" w:hAnsi="Tahoma" w:cs="Tahoma"/>
          <w:sz w:val="24"/>
          <w:szCs w:val="24"/>
        </w:rPr>
        <w:t xml:space="preserve">political </w:t>
      </w:r>
      <w:r w:rsidR="0039293E" w:rsidRPr="00052E40">
        <w:rPr>
          <w:rFonts w:ascii="Tahoma" w:hAnsi="Tahoma" w:cs="Tahoma"/>
          <w:sz w:val="24"/>
          <w:szCs w:val="24"/>
        </w:rPr>
        <w:t xml:space="preserve">and prominent </w:t>
      </w:r>
      <w:r w:rsidR="00476688" w:rsidRPr="00052E40">
        <w:rPr>
          <w:rFonts w:ascii="Tahoma" w:hAnsi="Tahoma" w:cs="Tahoma"/>
          <w:sz w:val="24"/>
          <w:szCs w:val="24"/>
        </w:rPr>
        <w:t>figures</w:t>
      </w:r>
      <w:r w:rsidR="0039293E" w:rsidRPr="00052E40">
        <w:rPr>
          <w:rFonts w:ascii="Tahoma" w:hAnsi="Tahoma" w:cs="Tahoma"/>
          <w:sz w:val="24"/>
          <w:szCs w:val="24"/>
        </w:rPr>
        <w:t xml:space="preserve"> on the continent</w:t>
      </w:r>
      <w:r w:rsidR="005828FC" w:rsidRPr="00052E40">
        <w:rPr>
          <w:rFonts w:ascii="Tahoma" w:hAnsi="Tahoma" w:cs="Tahoma"/>
          <w:sz w:val="24"/>
          <w:szCs w:val="24"/>
        </w:rPr>
        <w:t xml:space="preserve">. For example, </w:t>
      </w:r>
      <w:r w:rsidR="00793E61" w:rsidRPr="00052E40">
        <w:rPr>
          <w:rFonts w:ascii="Tahoma" w:hAnsi="Tahoma" w:cs="Tahoma"/>
          <w:sz w:val="24"/>
          <w:szCs w:val="24"/>
        </w:rPr>
        <w:t xml:space="preserve">Kenyan President </w:t>
      </w:r>
      <w:proofErr w:type="spellStart"/>
      <w:r w:rsidR="00793E61" w:rsidRPr="00052E40">
        <w:rPr>
          <w:rFonts w:ascii="Tahoma" w:hAnsi="Tahoma" w:cs="Tahoma"/>
          <w:sz w:val="24"/>
          <w:szCs w:val="24"/>
        </w:rPr>
        <w:t>Kibaki</w:t>
      </w:r>
      <w:proofErr w:type="spellEnd"/>
      <w:r w:rsidR="00793E61" w:rsidRPr="00052E40">
        <w:rPr>
          <w:rFonts w:ascii="Tahoma" w:hAnsi="Tahoma" w:cs="Tahoma"/>
          <w:sz w:val="24"/>
          <w:szCs w:val="24"/>
        </w:rPr>
        <w:t xml:space="preserve"> has two wives;</w:t>
      </w:r>
      <w:r w:rsidR="00476688" w:rsidRPr="00052E40">
        <w:rPr>
          <w:rFonts w:ascii="Tahoma" w:hAnsi="Tahoma" w:cs="Tahoma"/>
          <w:sz w:val="24"/>
          <w:szCs w:val="24"/>
        </w:rPr>
        <w:t xml:space="preserve"> King </w:t>
      </w:r>
      <w:proofErr w:type="spellStart"/>
      <w:r w:rsidR="00476688" w:rsidRPr="00052E40">
        <w:rPr>
          <w:rFonts w:ascii="Tahoma" w:hAnsi="Tahoma" w:cs="Tahoma"/>
          <w:sz w:val="24"/>
          <w:szCs w:val="24"/>
        </w:rPr>
        <w:t>Mswati</w:t>
      </w:r>
      <w:proofErr w:type="spellEnd"/>
      <w:r w:rsidR="00476688" w:rsidRPr="00052E40">
        <w:rPr>
          <w:rFonts w:ascii="Tahoma" w:hAnsi="Tahoma" w:cs="Tahoma"/>
          <w:sz w:val="24"/>
          <w:szCs w:val="24"/>
        </w:rPr>
        <w:t xml:space="preserve"> III of Swaziland ha</w:t>
      </w:r>
      <w:r w:rsidR="00793E61" w:rsidRPr="00052E40">
        <w:rPr>
          <w:rFonts w:ascii="Tahoma" w:hAnsi="Tahoma" w:cs="Tahoma"/>
          <w:sz w:val="24"/>
          <w:szCs w:val="24"/>
        </w:rPr>
        <w:t>s 14 wives;</w:t>
      </w:r>
      <w:r w:rsidR="00793E61" w:rsidRPr="00052E40">
        <w:rPr>
          <w:rStyle w:val="FootnoteReference"/>
          <w:rFonts w:ascii="Tahoma" w:hAnsi="Tahoma" w:cs="Tahoma"/>
          <w:sz w:val="24"/>
          <w:szCs w:val="24"/>
        </w:rPr>
        <w:footnoteReference w:id="41"/>
      </w:r>
      <w:r w:rsidR="00793E61" w:rsidRPr="00052E40">
        <w:rPr>
          <w:rFonts w:ascii="Tahoma" w:hAnsi="Tahoma" w:cs="Tahoma"/>
          <w:sz w:val="24"/>
          <w:szCs w:val="24"/>
        </w:rPr>
        <w:t xml:space="preserve"> </w:t>
      </w:r>
      <w:r w:rsidR="00476688" w:rsidRPr="00052E40">
        <w:rPr>
          <w:rFonts w:ascii="Tahoma" w:hAnsi="Tahoma" w:cs="Tahoma"/>
          <w:sz w:val="24"/>
          <w:szCs w:val="24"/>
        </w:rPr>
        <w:t xml:space="preserve">the </w:t>
      </w:r>
      <w:r w:rsidR="00417218" w:rsidRPr="00052E40">
        <w:rPr>
          <w:rFonts w:ascii="Tahoma" w:hAnsi="Tahoma" w:cs="Tahoma"/>
          <w:sz w:val="24"/>
          <w:szCs w:val="24"/>
        </w:rPr>
        <w:t>South Africa</w:t>
      </w:r>
      <w:r w:rsidR="00476688" w:rsidRPr="00052E40">
        <w:rPr>
          <w:rFonts w:ascii="Tahoma" w:hAnsi="Tahoma" w:cs="Tahoma"/>
          <w:sz w:val="24"/>
          <w:szCs w:val="24"/>
        </w:rPr>
        <w:t>n</w:t>
      </w:r>
      <w:r w:rsidR="008D0D04" w:rsidRPr="00052E40">
        <w:rPr>
          <w:rFonts w:ascii="Tahoma" w:hAnsi="Tahoma" w:cs="Tahoma"/>
          <w:sz w:val="24"/>
          <w:szCs w:val="24"/>
        </w:rPr>
        <w:t xml:space="preserve"> </w:t>
      </w:r>
      <w:r w:rsidR="00417218" w:rsidRPr="00052E40">
        <w:rPr>
          <w:rFonts w:ascii="Tahoma" w:hAnsi="Tahoma" w:cs="Tahoma"/>
          <w:sz w:val="24"/>
          <w:szCs w:val="24"/>
        </w:rPr>
        <w:t>President</w:t>
      </w:r>
      <w:r w:rsidR="00476688" w:rsidRPr="00052E40">
        <w:rPr>
          <w:rFonts w:ascii="Tahoma" w:hAnsi="Tahoma" w:cs="Tahoma"/>
          <w:sz w:val="24"/>
          <w:szCs w:val="24"/>
        </w:rPr>
        <w:t>,</w:t>
      </w:r>
      <w:r w:rsidR="004F1F56" w:rsidRPr="00052E40">
        <w:rPr>
          <w:rFonts w:ascii="Tahoma" w:hAnsi="Tahoma" w:cs="Tahoma"/>
          <w:sz w:val="24"/>
          <w:szCs w:val="24"/>
        </w:rPr>
        <w:t xml:space="preserve"> Jacob </w:t>
      </w:r>
      <w:proofErr w:type="spellStart"/>
      <w:r w:rsidR="004F1F56" w:rsidRPr="00052E40">
        <w:rPr>
          <w:rFonts w:ascii="Tahoma" w:hAnsi="Tahoma" w:cs="Tahoma"/>
          <w:sz w:val="24"/>
          <w:szCs w:val="24"/>
        </w:rPr>
        <w:t>Zuma</w:t>
      </w:r>
      <w:proofErr w:type="spellEnd"/>
      <w:r w:rsidR="0011093F" w:rsidRPr="00052E40">
        <w:rPr>
          <w:rFonts w:ascii="Tahoma" w:hAnsi="Tahoma" w:cs="Tahoma"/>
          <w:sz w:val="24"/>
          <w:szCs w:val="24"/>
        </w:rPr>
        <w:t>,</w:t>
      </w:r>
      <w:r w:rsidR="004F1F56" w:rsidRPr="00052E40">
        <w:rPr>
          <w:rFonts w:ascii="Tahoma" w:hAnsi="Tahoma" w:cs="Tahoma"/>
          <w:sz w:val="24"/>
          <w:szCs w:val="24"/>
        </w:rPr>
        <w:t xml:space="preserve"> is</w:t>
      </w:r>
      <w:r w:rsidR="00417218" w:rsidRPr="00052E40">
        <w:rPr>
          <w:rFonts w:ascii="Tahoma" w:hAnsi="Tahoma" w:cs="Tahoma"/>
          <w:sz w:val="24"/>
          <w:szCs w:val="24"/>
        </w:rPr>
        <w:t xml:space="preserve"> married to more than 3 wives</w:t>
      </w:r>
      <w:r w:rsidR="0039293E" w:rsidRPr="00052E40">
        <w:rPr>
          <w:rFonts w:ascii="Tahoma" w:hAnsi="Tahoma" w:cs="Tahoma"/>
          <w:sz w:val="24"/>
          <w:szCs w:val="24"/>
        </w:rPr>
        <w:t>;</w:t>
      </w:r>
      <w:r w:rsidR="00417218" w:rsidRPr="00052E40">
        <w:rPr>
          <w:rFonts w:ascii="Tahoma" w:hAnsi="Tahoma" w:cs="Tahoma"/>
          <w:sz w:val="24"/>
          <w:szCs w:val="24"/>
        </w:rPr>
        <w:t xml:space="preserve"> in Sudan</w:t>
      </w:r>
      <w:r w:rsidR="008D0D04" w:rsidRPr="00052E40">
        <w:rPr>
          <w:rFonts w:ascii="Tahoma" w:hAnsi="Tahoma" w:cs="Tahoma"/>
          <w:sz w:val="24"/>
          <w:szCs w:val="24"/>
        </w:rPr>
        <w:t>,</w:t>
      </w:r>
      <w:r w:rsidR="00462FC1" w:rsidRPr="00052E40">
        <w:rPr>
          <w:rFonts w:ascii="Tahoma" w:hAnsi="Tahoma" w:cs="Tahoma"/>
          <w:sz w:val="24"/>
          <w:szCs w:val="24"/>
        </w:rPr>
        <w:t xml:space="preserve"> President Omar Hassan al</w:t>
      </w:r>
      <w:r w:rsidR="00417218" w:rsidRPr="00052E40">
        <w:rPr>
          <w:rFonts w:ascii="Tahoma" w:hAnsi="Tahoma" w:cs="Tahoma"/>
          <w:sz w:val="24"/>
          <w:szCs w:val="24"/>
        </w:rPr>
        <w:t>–Bashir has always sustained that polygyny is a viable option to increase the population</w:t>
      </w:r>
      <w:r w:rsidR="00462FC1" w:rsidRPr="00052E40">
        <w:rPr>
          <w:rFonts w:ascii="Tahoma" w:hAnsi="Tahoma" w:cs="Tahoma"/>
          <w:sz w:val="24"/>
          <w:szCs w:val="24"/>
        </w:rPr>
        <w:t>;</w:t>
      </w:r>
      <w:r w:rsidR="00417218" w:rsidRPr="00052E40">
        <w:rPr>
          <w:rStyle w:val="FootnoteReference"/>
          <w:rFonts w:ascii="Tahoma" w:hAnsi="Tahoma" w:cs="Tahoma"/>
          <w:sz w:val="24"/>
          <w:szCs w:val="24"/>
        </w:rPr>
        <w:footnoteReference w:id="42"/>
      </w:r>
      <w:r w:rsidR="00462FC1" w:rsidRPr="00052E40">
        <w:rPr>
          <w:rFonts w:ascii="Tahoma" w:hAnsi="Tahoma" w:cs="Tahoma"/>
          <w:sz w:val="24"/>
          <w:szCs w:val="24"/>
        </w:rPr>
        <w:t xml:space="preserve"> </w:t>
      </w:r>
      <w:r w:rsidR="00462FC1" w:rsidRPr="00052E40">
        <w:rPr>
          <w:rFonts w:ascii="Tahoma" w:hAnsi="Tahoma" w:cs="Tahoma"/>
          <w:sz w:val="24"/>
          <w:szCs w:val="24"/>
          <w:lang w:val="en-US"/>
        </w:rPr>
        <w:t>and in 2014, Presid</w:t>
      </w:r>
      <w:r w:rsidR="002861D5" w:rsidRPr="00052E40">
        <w:rPr>
          <w:rFonts w:ascii="Tahoma" w:hAnsi="Tahoma" w:cs="Tahoma"/>
          <w:sz w:val="24"/>
          <w:szCs w:val="24"/>
          <w:lang w:val="en-US"/>
        </w:rPr>
        <w:t xml:space="preserve">ent </w:t>
      </w:r>
      <w:proofErr w:type="spellStart"/>
      <w:r w:rsidR="002861D5" w:rsidRPr="00052E40">
        <w:rPr>
          <w:rFonts w:ascii="Tahoma" w:hAnsi="Tahoma" w:cs="Tahoma"/>
          <w:sz w:val="24"/>
          <w:szCs w:val="24"/>
          <w:lang w:val="en-US"/>
        </w:rPr>
        <w:t>Uhuru</w:t>
      </w:r>
      <w:proofErr w:type="spellEnd"/>
      <w:r w:rsidR="002861D5" w:rsidRPr="00052E40">
        <w:rPr>
          <w:rFonts w:ascii="Tahoma" w:hAnsi="Tahoma" w:cs="Tahoma"/>
          <w:sz w:val="24"/>
          <w:szCs w:val="24"/>
          <w:lang w:val="en-US"/>
        </w:rPr>
        <w:t xml:space="preserve"> Kenyatta signed a</w:t>
      </w:r>
      <w:r w:rsidR="00462FC1" w:rsidRPr="00052E40">
        <w:rPr>
          <w:rFonts w:ascii="Tahoma" w:hAnsi="Tahoma" w:cs="Tahoma"/>
          <w:sz w:val="24"/>
          <w:szCs w:val="24"/>
          <w:lang w:val="en-US"/>
        </w:rPr>
        <w:t xml:space="preserve"> </w:t>
      </w:r>
      <w:r w:rsidR="002861D5" w:rsidRPr="00052E40">
        <w:rPr>
          <w:rFonts w:ascii="Tahoma" w:hAnsi="Tahoma" w:cs="Tahoma"/>
          <w:sz w:val="24"/>
          <w:szCs w:val="24"/>
          <w:lang w:val="en-US"/>
        </w:rPr>
        <w:t>law</w:t>
      </w:r>
      <w:r w:rsidR="00462FC1" w:rsidRPr="00052E40">
        <w:rPr>
          <w:rFonts w:ascii="Tahoma" w:hAnsi="Tahoma" w:cs="Tahoma"/>
          <w:sz w:val="24"/>
          <w:szCs w:val="24"/>
          <w:lang w:val="en-US"/>
        </w:rPr>
        <w:t xml:space="preserve"> that allows men to marry as many wives as they wish without their existing wife/wives consent.</w:t>
      </w:r>
      <w:r w:rsidR="002861D5" w:rsidRPr="00052E40">
        <w:rPr>
          <w:rStyle w:val="FootnoteReference"/>
          <w:rFonts w:ascii="Tahoma" w:hAnsi="Tahoma" w:cs="Tahoma"/>
          <w:sz w:val="24"/>
          <w:szCs w:val="24"/>
          <w:lang w:val="en-US"/>
        </w:rPr>
        <w:footnoteReference w:id="43"/>
      </w:r>
      <w:r w:rsidR="002861D5" w:rsidRPr="00052E40">
        <w:rPr>
          <w:rFonts w:ascii="Tahoma" w:hAnsi="Tahoma" w:cs="Tahoma"/>
          <w:sz w:val="24"/>
          <w:szCs w:val="24"/>
        </w:rPr>
        <w:t xml:space="preserve"> </w:t>
      </w:r>
    </w:p>
    <w:p w14:paraId="74C92F53" w14:textId="651F4009" w:rsidR="00444EBF" w:rsidRPr="00052E40" w:rsidRDefault="00AE5816" w:rsidP="00DD22AF">
      <w:pPr>
        <w:spacing w:line="360" w:lineRule="auto"/>
        <w:jc w:val="both"/>
        <w:rPr>
          <w:rFonts w:ascii="Tahoma" w:hAnsi="Tahoma" w:cs="Tahoma"/>
          <w:sz w:val="24"/>
          <w:szCs w:val="24"/>
        </w:rPr>
      </w:pPr>
      <w:r w:rsidRPr="00052E40">
        <w:rPr>
          <w:rFonts w:ascii="Tahoma" w:hAnsi="Tahoma" w:cs="Tahoma"/>
          <w:sz w:val="24"/>
          <w:szCs w:val="24"/>
        </w:rPr>
        <w:t>T</w:t>
      </w:r>
      <w:r w:rsidR="000C6012" w:rsidRPr="00052E40">
        <w:rPr>
          <w:rFonts w:ascii="Tahoma" w:hAnsi="Tahoma" w:cs="Tahoma"/>
          <w:sz w:val="24"/>
          <w:szCs w:val="24"/>
        </w:rPr>
        <w:t>he p</w:t>
      </w:r>
      <w:r w:rsidR="002861D5" w:rsidRPr="00052E40">
        <w:rPr>
          <w:rFonts w:ascii="Tahoma" w:hAnsi="Tahoma" w:cs="Tahoma"/>
          <w:sz w:val="24"/>
          <w:szCs w:val="24"/>
        </w:rPr>
        <w:t>revalence</w:t>
      </w:r>
      <w:r w:rsidR="000C6012" w:rsidRPr="00052E40">
        <w:rPr>
          <w:rFonts w:ascii="Tahoma" w:hAnsi="Tahoma" w:cs="Tahoma"/>
          <w:sz w:val="24"/>
          <w:szCs w:val="24"/>
        </w:rPr>
        <w:t xml:space="preserve"> of polygyny in urban area</w:t>
      </w:r>
      <w:r w:rsidR="00D97DBE" w:rsidRPr="00052E40">
        <w:rPr>
          <w:rFonts w:ascii="Tahoma" w:hAnsi="Tahoma" w:cs="Tahoma"/>
          <w:sz w:val="24"/>
          <w:szCs w:val="24"/>
        </w:rPr>
        <w:t>s</w:t>
      </w:r>
      <w:r w:rsidR="006A1620" w:rsidRPr="00052E40">
        <w:rPr>
          <w:rFonts w:ascii="Tahoma" w:hAnsi="Tahoma" w:cs="Tahoma"/>
          <w:sz w:val="24"/>
          <w:szCs w:val="24"/>
        </w:rPr>
        <w:t xml:space="preserve"> </w:t>
      </w:r>
      <w:r w:rsidR="00FA0492" w:rsidRPr="00052E40">
        <w:rPr>
          <w:rFonts w:ascii="Tahoma" w:hAnsi="Tahoma" w:cs="Tahoma"/>
          <w:sz w:val="24"/>
          <w:szCs w:val="24"/>
        </w:rPr>
        <w:t xml:space="preserve">on the continent </w:t>
      </w:r>
      <w:r w:rsidRPr="00052E40">
        <w:rPr>
          <w:rFonts w:ascii="Tahoma" w:hAnsi="Tahoma" w:cs="Tahoma"/>
          <w:sz w:val="24"/>
          <w:szCs w:val="24"/>
        </w:rPr>
        <w:t>appears to t</w:t>
      </w:r>
      <w:r w:rsidR="004331E1" w:rsidRPr="00052E40">
        <w:rPr>
          <w:rFonts w:ascii="Tahoma" w:hAnsi="Tahoma" w:cs="Tahoma"/>
          <w:sz w:val="24"/>
          <w:szCs w:val="24"/>
        </w:rPr>
        <w:t>ak</w:t>
      </w:r>
      <w:r w:rsidRPr="00052E40">
        <w:rPr>
          <w:rFonts w:ascii="Tahoma" w:hAnsi="Tahoma" w:cs="Tahoma"/>
          <w:sz w:val="24"/>
          <w:szCs w:val="24"/>
        </w:rPr>
        <w:t>e</w:t>
      </w:r>
      <w:r w:rsidR="004331E1" w:rsidRPr="00052E40">
        <w:rPr>
          <w:rFonts w:ascii="Tahoma" w:hAnsi="Tahoma" w:cs="Tahoma"/>
          <w:sz w:val="24"/>
          <w:szCs w:val="24"/>
        </w:rPr>
        <w:t xml:space="preserve"> on different forms, such as </w:t>
      </w:r>
      <w:r w:rsidR="000C6012" w:rsidRPr="00052E40">
        <w:rPr>
          <w:rFonts w:ascii="Tahoma" w:hAnsi="Tahoma" w:cs="Tahoma"/>
          <w:sz w:val="24"/>
          <w:szCs w:val="24"/>
        </w:rPr>
        <w:t>i</w:t>
      </w:r>
      <w:r w:rsidR="002B21B5" w:rsidRPr="00052E40">
        <w:rPr>
          <w:rFonts w:ascii="Tahoma" w:hAnsi="Tahoma" w:cs="Tahoma"/>
          <w:sz w:val="24"/>
          <w:szCs w:val="24"/>
        </w:rPr>
        <w:t>nformal marriages</w:t>
      </w:r>
      <w:r w:rsidR="000C6012" w:rsidRPr="00052E40">
        <w:rPr>
          <w:rFonts w:ascii="Tahoma" w:hAnsi="Tahoma" w:cs="Tahoma"/>
          <w:sz w:val="24"/>
          <w:szCs w:val="24"/>
        </w:rPr>
        <w:t>.</w:t>
      </w:r>
      <w:r w:rsidR="006F08C0" w:rsidRPr="00052E40">
        <w:rPr>
          <w:rStyle w:val="FootnoteReference"/>
          <w:rFonts w:ascii="Tahoma" w:hAnsi="Tahoma" w:cs="Tahoma"/>
          <w:sz w:val="24"/>
          <w:szCs w:val="24"/>
        </w:rPr>
        <w:footnoteReference w:id="44"/>
      </w:r>
      <w:r w:rsidR="00D97DBE" w:rsidRPr="00052E40">
        <w:rPr>
          <w:rFonts w:ascii="Tahoma" w:hAnsi="Tahoma" w:cs="Tahoma"/>
          <w:sz w:val="24"/>
          <w:szCs w:val="24"/>
        </w:rPr>
        <w:t xml:space="preserve"> </w:t>
      </w:r>
      <w:r w:rsidR="00515CFF" w:rsidRPr="00052E40">
        <w:rPr>
          <w:rFonts w:ascii="Tahoma" w:hAnsi="Tahoma" w:cs="Tahoma"/>
          <w:sz w:val="24"/>
          <w:szCs w:val="24"/>
        </w:rPr>
        <w:t xml:space="preserve">For example, the </w:t>
      </w:r>
      <w:r w:rsidR="00027CEB" w:rsidRPr="00052E40">
        <w:rPr>
          <w:rFonts w:ascii="Tahoma" w:hAnsi="Tahoma" w:cs="Tahoma"/>
          <w:sz w:val="24"/>
          <w:szCs w:val="24"/>
        </w:rPr>
        <w:t xml:space="preserve">2000 </w:t>
      </w:r>
      <w:r w:rsidR="00515CFF" w:rsidRPr="00052E40">
        <w:rPr>
          <w:rFonts w:ascii="Tahoma" w:hAnsi="Tahoma" w:cs="Tahoma"/>
          <w:sz w:val="24"/>
          <w:szCs w:val="24"/>
        </w:rPr>
        <w:t xml:space="preserve">Demographic Health Survey conducted in </w:t>
      </w:r>
      <w:r w:rsidR="00027CEB" w:rsidRPr="00052E40">
        <w:rPr>
          <w:rFonts w:ascii="Tahoma" w:hAnsi="Tahoma" w:cs="Tahoma"/>
          <w:sz w:val="24"/>
          <w:szCs w:val="24"/>
        </w:rPr>
        <w:t xml:space="preserve">Namibia </w:t>
      </w:r>
      <w:r w:rsidR="000C1FDF" w:rsidRPr="00052E40">
        <w:rPr>
          <w:rFonts w:ascii="Tahoma" w:hAnsi="Tahoma" w:cs="Tahoma"/>
          <w:sz w:val="24"/>
          <w:szCs w:val="24"/>
        </w:rPr>
        <w:t>s</w:t>
      </w:r>
      <w:r w:rsidR="00027CEB" w:rsidRPr="00052E40">
        <w:rPr>
          <w:rFonts w:ascii="Tahoma" w:hAnsi="Tahoma" w:cs="Tahoma"/>
          <w:sz w:val="24"/>
          <w:szCs w:val="24"/>
        </w:rPr>
        <w:t>how</w:t>
      </w:r>
      <w:r w:rsidR="002861D5" w:rsidRPr="00052E40">
        <w:rPr>
          <w:rFonts w:ascii="Tahoma" w:hAnsi="Tahoma" w:cs="Tahoma"/>
          <w:sz w:val="24"/>
          <w:szCs w:val="24"/>
        </w:rPr>
        <w:t>s</w:t>
      </w:r>
      <w:r w:rsidR="00027CEB" w:rsidRPr="00052E40">
        <w:rPr>
          <w:rFonts w:ascii="Tahoma" w:hAnsi="Tahoma" w:cs="Tahoma"/>
          <w:sz w:val="24"/>
          <w:szCs w:val="24"/>
        </w:rPr>
        <w:t xml:space="preserve"> </w:t>
      </w:r>
      <w:r w:rsidR="00515CFF" w:rsidRPr="00052E40">
        <w:rPr>
          <w:rFonts w:ascii="Tahoma" w:hAnsi="Tahoma" w:cs="Tahoma"/>
          <w:sz w:val="24"/>
          <w:szCs w:val="24"/>
        </w:rPr>
        <w:t>that 16%</w:t>
      </w:r>
      <w:r w:rsidR="00B24D14" w:rsidRPr="00052E40">
        <w:rPr>
          <w:rFonts w:ascii="Tahoma" w:hAnsi="Tahoma" w:cs="Tahoma"/>
          <w:sz w:val="24"/>
          <w:szCs w:val="24"/>
        </w:rPr>
        <w:t xml:space="preserve"> </w:t>
      </w:r>
      <w:r w:rsidR="00027CEB" w:rsidRPr="00052E40">
        <w:rPr>
          <w:rFonts w:ascii="Tahoma" w:hAnsi="Tahoma" w:cs="Tahoma"/>
          <w:sz w:val="24"/>
          <w:szCs w:val="24"/>
        </w:rPr>
        <w:t xml:space="preserve">of </w:t>
      </w:r>
      <w:r w:rsidR="00AF7BFD" w:rsidRPr="00052E40">
        <w:rPr>
          <w:rFonts w:ascii="Tahoma" w:hAnsi="Tahoma" w:cs="Tahoma"/>
          <w:sz w:val="24"/>
          <w:szCs w:val="24"/>
        </w:rPr>
        <w:t>wome</w:t>
      </w:r>
      <w:r w:rsidR="007B7AB9" w:rsidRPr="00052E40">
        <w:rPr>
          <w:rFonts w:ascii="Tahoma" w:hAnsi="Tahoma" w:cs="Tahoma"/>
          <w:sz w:val="24"/>
          <w:szCs w:val="24"/>
        </w:rPr>
        <w:t>n</w:t>
      </w:r>
      <w:r w:rsidR="00AF7BFD" w:rsidRPr="00052E40">
        <w:rPr>
          <w:rFonts w:ascii="Tahoma" w:hAnsi="Tahoma" w:cs="Tahoma"/>
          <w:sz w:val="24"/>
          <w:szCs w:val="24"/>
        </w:rPr>
        <w:t xml:space="preserve"> are in informal relations</w:t>
      </w:r>
      <w:r w:rsidR="00027CEB" w:rsidRPr="00052E40">
        <w:rPr>
          <w:rFonts w:ascii="Tahoma" w:hAnsi="Tahoma" w:cs="Tahoma"/>
          <w:sz w:val="24"/>
          <w:szCs w:val="24"/>
        </w:rPr>
        <w:t>hips</w:t>
      </w:r>
      <w:r w:rsidR="00AF7BFD" w:rsidRPr="00052E40">
        <w:rPr>
          <w:rFonts w:ascii="Tahoma" w:hAnsi="Tahoma" w:cs="Tahoma"/>
          <w:sz w:val="24"/>
          <w:szCs w:val="24"/>
        </w:rPr>
        <w:t>.</w:t>
      </w:r>
      <w:r w:rsidR="00846C2B" w:rsidRPr="00052E40">
        <w:rPr>
          <w:rStyle w:val="FootnoteReference"/>
          <w:rFonts w:ascii="Tahoma" w:hAnsi="Tahoma" w:cs="Tahoma"/>
          <w:sz w:val="24"/>
          <w:szCs w:val="24"/>
        </w:rPr>
        <w:footnoteReference w:id="45"/>
      </w:r>
      <w:r w:rsidR="00AF7BFD" w:rsidRPr="00052E40">
        <w:rPr>
          <w:rFonts w:ascii="Tahoma" w:hAnsi="Tahoma" w:cs="Tahoma"/>
          <w:sz w:val="24"/>
          <w:szCs w:val="24"/>
        </w:rPr>
        <w:t xml:space="preserve"> </w:t>
      </w:r>
      <w:r w:rsidR="00D97DBE" w:rsidRPr="00052E40">
        <w:rPr>
          <w:rFonts w:ascii="Tahoma" w:hAnsi="Tahoma" w:cs="Tahoma"/>
          <w:sz w:val="24"/>
          <w:szCs w:val="24"/>
        </w:rPr>
        <w:t>In Malawi,</w:t>
      </w:r>
      <w:r w:rsidR="000266DB" w:rsidRPr="00052E40">
        <w:rPr>
          <w:rFonts w:ascii="Tahoma" w:hAnsi="Tahoma" w:cs="Tahoma"/>
          <w:sz w:val="24"/>
          <w:szCs w:val="24"/>
        </w:rPr>
        <w:t xml:space="preserve"> </w:t>
      </w:r>
      <w:proofErr w:type="spellStart"/>
      <w:r w:rsidR="000266DB" w:rsidRPr="00052E40">
        <w:rPr>
          <w:rFonts w:ascii="Tahoma" w:hAnsi="Tahoma" w:cs="Tahoma"/>
          <w:sz w:val="24"/>
          <w:szCs w:val="24"/>
        </w:rPr>
        <w:t>Basendal</w:t>
      </w:r>
      <w:r w:rsidR="00D97DBE" w:rsidRPr="00052E40">
        <w:rPr>
          <w:rFonts w:ascii="Tahoma" w:hAnsi="Tahoma" w:cs="Tahoma"/>
          <w:sz w:val="24"/>
          <w:szCs w:val="24"/>
        </w:rPr>
        <w:t>’s</w:t>
      </w:r>
      <w:proofErr w:type="spellEnd"/>
      <w:r w:rsidR="00D97DBE" w:rsidRPr="00052E40">
        <w:rPr>
          <w:rFonts w:ascii="Tahoma" w:hAnsi="Tahoma" w:cs="Tahoma"/>
          <w:sz w:val="24"/>
          <w:szCs w:val="24"/>
        </w:rPr>
        <w:t xml:space="preserve"> research</w:t>
      </w:r>
      <w:r w:rsidR="000266DB" w:rsidRPr="00052E40">
        <w:rPr>
          <w:rFonts w:ascii="Tahoma" w:hAnsi="Tahoma" w:cs="Tahoma"/>
          <w:sz w:val="24"/>
          <w:szCs w:val="24"/>
        </w:rPr>
        <w:t xml:space="preserve"> found that there is </w:t>
      </w:r>
      <w:r w:rsidR="002861D5" w:rsidRPr="00052E40">
        <w:rPr>
          <w:rFonts w:ascii="Tahoma" w:hAnsi="Tahoma" w:cs="Tahoma"/>
          <w:sz w:val="24"/>
          <w:szCs w:val="24"/>
        </w:rPr>
        <w:t>a change in</w:t>
      </w:r>
      <w:r w:rsidR="000266DB" w:rsidRPr="00052E40">
        <w:rPr>
          <w:rFonts w:ascii="Tahoma" w:hAnsi="Tahoma" w:cs="Tahoma"/>
          <w:sz w:val="24"/>
          <w:szCs w:val="24"/>
        </w:rPr>
        <w:t xml:space="preserve"> marriage patterns from </w:t>
      </w:r>
      <w:r w:rsidR="000266DB" w:rsidRPr="00052E40">
        <w:rPr>
          <w:rFonts w:ascii="Tahoma" w:hAnsi="Tahoma" w:cs="Tahoma"/>
          <w:sz w:val="24"/>
          <w:szCs w:val="24"/>
        </w:rPr>
        <w:lastRenderedPageBreak/>
        <w:t>formal to informal</w:t>
      </w:r>
      <w:r w:rsidR="00D97DBE" w:rsidRPr="00052E40">
        <w:rPr>
          <w:rFonts w:ascii="Tahoma" w:hAnsi="Tahoma" w:cs="Tahoma"/>
          <w:sz w:val="24"/>
          <w:szCs w:val="24"/>
        </w:rPr>
        <w:t xml:space="preserve"> polygyny</w:t>
      </w:r>
      <w:r w:rsidR="003D5861" w:rsidRPr="00052E40">
        <w:rPr>
          <w:rFonts w:ascii="Tahoma" w:hAnsi="Tahoma" w:cs="Tahoma"/>
          <w:sz w:val="24"/>
          <w:szCs w:val="24"/>
        </w:rPr>
        <w:t xml:space="preserve"> which is to the advantage of one woman </w:t>
      </w:r>
      <w:r w:rsidR="00FA0492" w:rsidRPr="00052E40">
        <w:rPr>
          <w:rFonts w:ascii="Tahoma" w:hAnsi="Tahoma" w:cs="Tahoma"/>
          <w:sz w:val="24"/>
          <w:szCs w:val="24"/>
        </w:rPr>
        <w:t xml:space="preserve">and </w:t>
      </w:r>
      <w:r w:rsidR="002911F7" w:rsidRPr="00052E40">
        <w:rPr>
          <w:rFonts w:ascii="Tahoma" w:hAnsi="Tahoma" w:cs="Tahoma"/>
          <w:sz w:val="24"/>
          <w:szCs w:val="24"/>
        </w:rPr>
        <w:t xml:space="preserve">simultaneously to </w:t>
      </w:r>
      <w:r w:rsidR="00FA0492" w:rsidRPr="00052E40">
        <w:rPr>
          <w:rFonts w:ascii="Tahoma" w:hAnsi="Tahoma" w:cs="Tahoma"/>
          <w:sz w:val="24"/>
          <w:szCs w:val="24"/>
        </w:rPr>
        <w:t xml:space="preserve">a </w:t>
      </w:r>
      <w:r w:rsidR="003D5861" w:rsidRPr="00052E40">
        <w:rPr>
          <w:rFonts w:ascii="Tahoma" w:hAnsi="Tahoma" w:cs="Tahoma"/>
          <w:sz w:val="24"/>
          <w:szCs w:val="24"/>
        </w:rPr>
        <w:t xml:space="preserve">disadvantage </w:t>
      </w:r>
      <w:r w:rsidR="002911F7" w:rsidRPr="00052E40">
        <w:rPr>
          <w:rFonts w:ascii="Tahoma" w:hAnsi="Tahoma" w:cs="Tahoma"/>
          <w:sz w:val="24"/>
          <w:szCs w:val="24"/>
        </w:rPr>
        <w:t>of</w:t>
      </w:r>
      <w:r w:rsidR="00A52524" w:rsidRPr="00052E40">
        <w:rPr>
          <w:rFonts w:ascii="Tahoma" w:hAnsi="Tahoma" w:cs="Tahoma"/>
          <w:sz w:val="24"/>
          <w:szCs w:val="24"/>
        </w:rPr>
        <w:t xml:space="preserve"> </w:t>
      </w:r>
      <w:r w:rsidR="00FA0492" w:rsidRPr="00052E40">
        <w:rPr>
          <w:rFonts w:ascii="Tahoma" w:hAnsi="Tahoma" w:cs="Tahoma"/>
          <w:sz w:val="24"/>
          <w:szCs w:val="24"/>
        </w:rPr>
        <w:t>the other</w:t>
      </w:r>
      <w:r w:rsidR="00D97DBE" w:rsidRPr="00052E40">
        <w:rPr>
          <w:rFonts w:ascii="Tahoma" w:hAnsi="Tahoma" w:cs="Tahoma"/>
          <w:sz w:val="24"/>
          <w:szCs w:val="24"/>
        </w:rPr>
        <w:t>.</w:t>
      </w:r>
      <w:r w:rsidR="00D97DBE" w:rsidRPr="00052E40">
        <w:rPr>
          <w:rStyle w:val="FootnoteReference"/>
          <w:rFonts w:ascii="Tahoma" w:hAnsi="Tahoma" w:cs="Tahoma"/>
          <w:sz w:val="24"/>
          <w:szCs w:val="24"/>
        </w:rPr>
        <w:footnoteReference w:id="46"/>
      </w:r>
      <w:r w:rsidR="000266DB" w:rsidRPr="00052E40">
        <w:rPr>
          <w:rFonts w:ascii="Tahoma" w:hAnsi="Tahoma" w:cs="Tahoma"/>
          <w:sz w:val="24"/>
          <w:szCs w:val="24"/>
        </w:rPr>
        <w:t xml:space="preserve"> </w:t>
      </w:r>
      <w:r w:rsidR="009A696C" w:rsidRPr="00052E40">
        <w:rPr>
          <w:rFonts w:ascii="Tahoma" w:hAnsi="Tahoma" w:cs="Tahoma"/>
          <w:sz w:val="24"/>
          <w:szCs w:val="24"/>
        </w:rPr>
        <w:t xml:space="preserve">In Botswana, the study by Griffith found that men prefer informal </w:t>
      </w:r>
      <w:r w:rsidR="00C96494" w:rsidRPr="00052E40">
        <w:rPr>
          <w:rFonts w:ascii="Tahoma" w:hAnsi="Tahoma" w:cs="Tahoma"/>
          <w:sz w:val="24"/>
          <w:szCs w:val="24"/>
        </w:rPr>
        <w:t xml:space="preserve">polygyny </w:t>
      </w:r>
      <w:r w:rsidR="009A696C" w:rsidRPr="00052E40">
        <w:rPr>
          <w:rFonts w:ascii="Tahoma" w:hAnsi="Tahoma" w:cs="Tahoma"/>
          <w:sz w:val="24"/>
          <w:szCs w:val="24"/>
        </w:rPr>
        <w:t>in order to escape the obligations of plural marriage</w:t>
      </w:r>
      <w:r w:rsidR="00150EC6" w:rsidRPr="00052E40">
        <w:rPr>
          <w:rFonts w:ascii="Tahoma" w:hAnsi="Tahoma" w:cs="Tahoma"/>
          <w:sz w:val="24"/>
          <w:szCs w:val="24"/>
        </w:rPr>
        <w:t>s</w:t>
      </w:r>
      <w:r w:rsidR="009A696C" w:rsidRPr="00052E40">
        <w:rPr>
          <w:rFonts w:ascii="Tahoma" w:hAnsi="Tahoma" w:cs="Tahoma"/>
          <w:sz w:val="24"/>
          <w:szCs w:val="24"/>
        </w:rPr>
        <w:t>.</w:t>
      </w:r>
      <w:r w:rsidR="00C96494" w:rsidRPr="00052E40">
        <w:rPr>
          <w:rStyle w:val="FootnoteReference"/>
          <w:rFonts w:ascii="Tahoma" w:hAnsi="Tahoma" w:cs="Tahoma"/>
          <w:sz w:val="24"/>
          <w:szCs w:val="24"/>
        </w:rPr>
        <w:footnoteReference w:id="47"/>
      </w:r>
      <w:r w:rsidR="009A696C" w:rsidRPr="00052E40">
        <w:rPr>
          <w:rFonts w:ascii="Tahoma" w:hAnsi="Tahoma" w:cs="Tahoma"/>
          <w:sz w:val="24"/>
          <w:szCs w:val="24"/>
        </w:rPr>
        <w:t xml:space="preserve"> </w:t>
      </w:r>
      <w:r w:rsidR="00A52524" w:rsidRPr="00052E40">
        <w:rPr>
          <w:rFonts w:ascii="Tahoma" w:hAnsi="Tahoma" w:cs="Tahoma"/>
          <w:sz w:val="24"/>
          <w:szCs w:val="24"/>
        </w:rPr>
        <w:t xml:space="preserve">In large cities of Tanzania, Howland and </w:t>
      </w:r>
      <w:proofErr w:type="spellStart"/>
      <w:r w:rsidR="00A52524" w:rsidRPr="00052E40">
        <w:rPr>
          <w:rFonts w:ascii="Tahoma" w:hAnsi="Tahoma" w:cs="Tahoma"/>
          <w:sz w:val="24"/>
          <w:szCs w:val="24"/>
        </w:rPr>
        <w:t>Koenen</w:t>
      </w:r>
      <w:proofErr w:type="spellEnd"/>
      <w:r w:rsidR="00A52524" w:rsidRPr="00052E40">
        <w:rPr>
          <w:rFonts w:ascii="Tahoma" w:hAnsi="Tahoma" w:cs="Tahoma"/>
          <w:sz w:val="24"/>
          <w:szCs w:val="24"/>
        </w:rPr>
        <w:t xml:space="preserve"> reported that traditional polygyny has been, to a large extent, replaced by informal polygyny.</w:t>
      </w:r>
      <w:r w:rsidR="00A52524" w:rsidRPr="00052E40">
        <w:rPr>
          <w:rStyle w:val="FootnoteReference"/>
          <w:rFonts w:ascii="Tahoma" w:hAnsi="Tahoma" w:cs="Tahoma"/>
          <w:sz w:val="24"/>
          <w:szCs w:val="24"/>
        </w:rPr>
        <w:footnoteReference w:id="48"/>
      </w:r>
      <w:r w:rsidR="00A52524" w:rsidRPr="00052E40">
        <w:rPr>
          <w:rFonts w:ascii="Tahoma" w:hAnsi="Tahoma" w:cs="Tahoma"/>
          <w:sz w:val="24"/>
          <w:szCs w:val="24"/>
        </w:rPr>
        <w:t xml:space="preserve"> In addition, Women and Law in Southern Africa (</w:t>
      </w:r>
      <w:r w:rsidR="00784D13" w:rsidRPr="00052E40">
        <w:rPr>
          <w:rFonts w:ascii="Tahoma" w:hAnsi="Tahoma" w:cs="Tahoma"/>
          <w:sz w:val="24"/>
          <w:szCs w:val="24"/>
        </w:rPr>
        <w:t>WLSA</w:t>
      </w:r>
      <w:r w:rsidR="00A52524" w:rsidRPr="00052E40">
        <w:rPr>
          <w:rFonts w:ascii="Tahoma" w:hAnsi="Tahoma" w:cs="Tahoma"/>
          <w:sz w:val="24"/>
          <w:szCs w:val="24"/>
        </w:rPr>
        <w:t>)</w:t>
      </w:r>
      <w:r w:rsidR="00784D13" w:rsidRPr="00052E40">
        <w:rPr>
          <w:rFonts w:ascii="Tahoma" w:hAnsi="Tahoma" w:cs="Tahoma"/>
          <w:sz w:val="24"/>
          <w:szCs w:val="24"/>
        </w:rPr>
        <w:t xml:space="preserve"> reported in their findings that migrant workers contract marriages with wo</w:t>
      </w:r>
      <w:r w:rsidR="00711083" w:rsidRPr="00052E40">
        <w:rPr>
          <w:rFonts w:ascii="Tahoma" w:hAnsi="Tahoma" w:cs="Tahoma"/>
          <w:sz w:val="24"/>
          <w:szCs w:val="24"/>
        </w:rPr>
        <w:t>m</w:t>
      </w:r>
      <w:r w:rsidR="00784D13" w:rsidRPr="00052E40">
        <w:rPr>
          <w:rFonts w:ascii="Tahoma" w:hAnsi="Tahoma" w:cs="Tahoma"/>
          <w:sz w:val="24"/>
          <w:szCs w:val="24"/>
        </w:rPr>
        <w:t>en in the rural areas and then enter</w:t>
      </w:r>
      <w:r w:rsidR="00854ECF" w:rsidRPr="00052E40">
        <w:rPr>
          <w:rFonts w:ascii="Tahoma" w:hAnsi="Tahoma" w:cs="Tahoma"/>
          <w:sz w:val="24"/>
          <w:szCs w:val="24"/>
        </w:rPr>
        <w:t xml:space="preserve"> </w:t>
      </w:r>
      <w:r w:rsidR="002911F7" w:rsidRPr="00052E40">
        <w:rPr>
          <w:rFonts w:ascii="Tahoma" w:hAnsi="Tahoma" w:cs="Tahoma"/>
          <w:sz w:val="24"/>
          <w:szCs w:val="24"/>
        </w:rPr>
        <w:t xml:space="preserve">into </w:t>
      </w:r>
      <w:r w:rsidR="00784D13" w:rsidRPr="00052E40">
        <w:rPr>
          <w:rFonts w:ascii="Tahoma" w:hAnsi="Tahoma" w:cs="Tahoma"/>
          <w:sz w:val="24"/>
          <w:szCs w:val="24"/>
        </w:rPr>
        <w:t>informal unions with women in the cities.</w:t>
      </w:r>
      <w:r w:rsidR="00784D13" w:rsidRPr="00052E40">
        <w:rPr>
          <w:rStyle w:val="FootnoteReference"/>
          <w:rFonts w:ascii="Tahoma" w:hAnsi="Tahoma" w:cs="Tahoma"/>
          <w:sz w:val="24"/>
          <w:szCs w:val="24"/>
        </w:rPr>
        <w:footnoteReference w:id="49"/>
      </w:r>
      <w:r w:rsidR="008E6041" w:rsidRPr="00052E40">
        <w:rPr>
          <w:rFonts w:ascii="Tahoma" w:hAnsi="Tahoma" w:cs="Tahoma"/>
          <w:sz w:val="24"/>
          <w:szCs w:val="24"/>
        </w:rPr>
        <w:t xml:space="preserve"> </w:t>
      </w:r>
    </w:p>
    <w:p w14:paraId="286DB50D" w14:textId="16E92D22" w:rsidR="00150EC6" w:rsidRPr="00052E40" w:rsidRDefault="00E61247" w:rsidP="00DD22AF">
      <w:pPr>
        <w:spacing w:line="360" w:lineRule="auto"/>
        <w:jc w:val="both"/>
        <w:rPr>
          <w:rFonts w:ascii="Tahoma" w:hAnsi="Tahoma" w:cs="Tahoma"/>
          <w:sz w:val="24"/>
          <w:szCs w:val="24"/>
        </w:rPr>
      </w:pPr>
      <w:r w:rsidRPr="00052E40">
        <w:rPr>
          <w:rFonts w:ascii="Tahoma" w:hAnsi="Tahoma" w:cs="Tahoma"/>
          <w:sz w:val="24"/>
          <w:szCs w:val="24"/>
        </w:rPr>
        <w:t xml:space="preserve">Furthermore, </w:t>
      </w:r>
      <w:r w:rsidR="007B0263" w:rsidRPr="00052E40">
        <w:rPr>
          <w:rFonts w:ascii="Tahoma" w:hAnsi="Tahoma" w:cs="Tahoma"/>
          <w:sz w:val="24"/>
          <w:szCs w:val="24"/>
        </w:rPr>
        <w:t>its persistenc</w:t>
      </w:r>
      <w:r w:rsidR="002911F7" w:rsidRPr="00052E40">
        <w:rPr>
          <w:rFonts w:ascii="Tahoma" w:hAnsi="Tahoma" w:cs="Tahoma"/>
          <w:sz w:val="24"/>
          <w:szCs w:val="24"/>
        </w:rPr>
        <w:t>e</w:t>
      </w:r>
      <w:r w:rsidR="007B0263" w:rsidRPr="00052E40">
        <w:rPr>
          <w:rFonts w:ascii="Tahoma" w:hAnsi="Tahoma" w:cs="Tahoma"/>
          <w:sz w:val="24"/>
          <w:szCs w:val="24"/>
        </w:rPr>
        <w:t xml:space="preserve"> can</w:t>
      </w:r>
      <w:r w:rsidR="00854ECF" w:rsidRPr="00052E40">
        <w:rPr>
          <w:rFonts w:ascii="Tahoma" w:hAnsi="Tahoma" w:cs="Tahoma"/>
          <w:sz w:val="24"/>
          <w:szCs w:val="24"/>
        </w:rPr>
        <w:t xml:space="preserve"> be attributed to the fact that </w:t>
      </w:r>
      <w:r w:rsidR="007E0012" w:rsidRPr="00052E40">
        <w:rPr>
          <w:rFonts w:ascii="Tahoma" w:hAnsi="Tahoma" w:cs="Tahoma"/>
          <w:sz w:val="24"/>
          <w:szCs w:val="24"/>
          <w:lang w:val="en-US"/>
        </w:rPr>
        <w:t>polygy</w:t>
      </w:r>
      <w:r w:rsidR="00E01BCB" w:rsidRPr="00052E40">
        <w:rPr>
          <w:rFonts w:ascii="Tahoma" w:hAnsi="Tahoma" w:cs="Tahoma"/>
          <w:sz w:val="24"/>
          <w:szCs w:val="24"/>
          <w:lang w:val="en-US"/>
        </w:rPr>
        <w:t>ny</w:t>
      </w:r>
      <w:r w:rsidR="002911F7" w:rsidRPr="00052E40">
        <w:rPr>
          <w:rFonts w:ascii="Tahoma" w:hAnsi="Tahoma" w:cs="Tahoma"/>
          <w:sz w:val="24"/>
          <w:szCs w:val="24"/>
          <w:lang w:val="en-US"/>
        </w:rPr>
        <w:t>, as</w:t>
      </w:r>
      <w:r w:rsidR="007B0263" w:rsidRPr="00052E40">
        <w:rPr>
          <w:rFonts w:ascii="Tahoma" w:hAnsi="Tahoma" w:cs="Tahoma"/>
          <w:sz w:val="24"/>
          <w:szCs w:val="24"/>
          <w:lang w:val="en-US"/>
        </w:rPr>
        <w:t xml:space="preserve"> Kuhn observes,</w:t>
      </w:r>
      <w:r w:rsidR="00215643" w:rsidRPr="00052E40">
        <w:rPr>
          <w:rFonts w:ascii="Tahoma" w:hAnsi="Tahoma" w:cs="Tahoma"/>
          <w:sz w:val="24"/>
          <w:szCs w:val="24"/>
          <w:lang w:val="en-US"/>
        </w:rPr>
        <w:t xml:space="preserve"> </w:t>
      </w:r>
      <w:r w:rsidR="00594215" w:rsidRPr="00052E40">
        <w:rPr>
          <w:rFonts w:ascii="Tahoma" w:hAnsi="Tahoma" w:cs="Tahoma"/>
          <w:sz w:val="24"/>
          <w:szCs w:val="24"/>
          <w:lang w:val="en-US"/>
        </w:rPr>
        <w:t>is</w:t>
      </w:r>
      <w:r w:rsidR="00396D78" w:rsidRPr="00052E40">
        <w:rPr>
          <w:rFonts w:ascii="Tahoma" w:hAnsi="Tahoma" w:cs="Tahoma"/>
          <w:sz w:val="24"/>
          <w:szCs w:val="24"/>
          <w:lang w:val="en-US"/>
        </w:rPr>
        <w:t xml:space="preserve"> </w:t>
      </w:r>
      <w:r w:rsidR="00F2636A" w:rsidRPr="00052E40">
        <w:rPr>
          <w:rFonts w:ascii="Tahoma" w:hAnsi="Tahoma" w:cs="Tahoma"/>
          <w:sz w:val="24"/>
          <w:szCs w:val="24"/>
          <w:lang w:val="en-US"/>
        </w:rPr>
        <w:t xml:space="preserve">legally </w:t>
      </w:r>
      <w:r w:rsidR="00215643" w:rsidRPr="00052E40">
        <w:rPr>
          <w:rFonts w:ascii="Tahoma" w:hAnsi="Tahoma" w:cs="Tahoma"/>
          <w:sz w:val="24"/>
          <w:szCs w:val="24"/>
          <w:lang w:val="en-US"/>
        </w:rPr>
        <w:t xml:space="preserve">permitted in many African </w:t>
      </w:r>
      <w:r w:rsidR="007E0012" w:rsidRPr="00052E40">
        <w:rPr>
          <w:rFonts w:ascii="Tahoma" w:hAnsi="Tahoma" w:cs="Tahoma"/>
          <w:sz w:val="24"/>
          <w:szCs w:val="24"/>
          <w:lang w:val="en-US"/>
        </w:rPr>
        <w:t>countries</w:t>
      </w:r>
      <w:r w:rsidR="007B0263" w:rsidRPr="00052E40">
        <w:rPr>
          <w:rFonts w:ascii="Tahoma" w:hAnsi="Tahoma" w:cs="Tahoma"/>
          <w:sz w:val="24"/>
          <w:szCs w:val="24"/>
          <w:lang w:val="en-US"/>
        </w:rPr>
        <w:t>, such as Chad, Gabon, Niger, Sudan, Tanzania,</w:t>
      </w:r>
      <w:r w:rsidR="002911F7" w:rsidRPr="00052E40">
        <w:rPr>
          <w:rFonts w:ascii="Tahoma" w:hAnsi="Tahoma" w:cs="Tahoma"/>
          <w:sz w:val="24"/>
          <w:szCs w:val="24"/>
          <w:lang w:val="en-US"/>
        </w:rPr>
        <w:t xml:space="preserve"> and</w:t>
      </w:r>
      <w:r w:rsidR="007B0263" w:rsidRPr="00052E40">
        <w:rPr>
          <w:rFonts w:ascii="Tahoma" w:hAnsi="Tahoma" w:cs="Tahoma"/>
          <w:sz w:val="24"/>
          <w:szCs w:val="24"/>
          <w:lang w:val="en-US"/>
        </w:rPr>
        <w:t xml:space="preserve"> </w:t>
      </w:r>
      <w:r w:rsidR="00912217" w:rsidRPr="00052E40">
        <w:rPr>
          <w:rFonts w:ascii="Tahoma" w:hAnsi="Tahoma" w:cs="Tahoma"/>
          <w:sz w:val="24"/>
          <w:szCs w:val="24"/>
          <w:lang w:val="en-US"/>
        </w:rPr>
        <w:t>Zambia, among o</w:t>
      </w:r>
      <w:r w:rsidR="007B0263" w:rsidRPr="00052E40">
        <w:rPr>
          <w:rFonts w:ascii="Tahoma" w:hAnsi="Tahoma" w:cs="Tahoma"/>
          <w:sz w:val="24"/>
          <w:szCs w:val="24"/>
          <w:lang w:val="en-US"/>
        </w:rPr>
        <w:t>thers</w:t>
      </w:r>
      <w:r w:rsidR="00396D78" w:rsidRPr="00052E40">
        <w:rPr>
          <w:rFonts w:ascii="Tahoma" w:hAnsi="Tahoma" w:cs="Tahoma"/>
          <w:sz w:val="24"/>
          <w:szCs w:val="24"/>
          <w:lang w:val="en-US"/>
        </w:rPr>
        <w:t>.</w:t>
      </w:r>
      <w:r w:rsidR="00912217" w:rsidRPr="00052E40">
        <w:rPr>
          <w:rStyle w:val="FootnoteReference"/>
          <w:rFonts w:ascii="Tahoma" w:hAnsi="Tahoma" w:cs="Tahoma"/>
          <w:sz w:val="24"/>
          <w:szCs w:val="24"/>
          <w:lang w:val="en-US"/>
        </w:rPr>
        <w:footnoteReference w:id="50"/>
      </w:r>
      <w:r w:rsidR="00396D78" w:rsidRPr="00052E40">
        <w:rPr>
          <w:rFonts w:ascii="Tahoma" w:hAnsi="Tahoma" w:cs="Tahoma"/>
          <w:sz w:val="24"/>
          <w:szCs w:val="24"/>
          <w:lang w:val="en-US"/>
        </w:rPr>
        <w:t xml:space="preserve"> </w:t>
      </w:r>
      <w:r w:rsidR="00912217" w:rsidRPr="00052E40">
        <w:rPr>
          <w:rFonts w:ascii="Tahoma" w:hAnsi="Tahoma" w:cs="Tahoma"/>
          <w:sz w:val="24"/>
          <w:szCs w:val="24"/>
          <w:lang w:val="en-US"/>
        </w:rPr>
        <w:t xml:space="preserve">The legal recognition of polygyny </w:t>
      </w:r>
      <w:r w:rsidR="002911F7" w:rsidRPr="00052E40">
        <w:rPr>
          <w:rFonts w:ascii="Tahoma" w:hAnsi="Tahoma" w:cs="Tahoma"/>
          <w:sz w:val="24"/>
          <w:szCs w:val="24"/>
          <w:lang w:val="en-US"/>
        </w:rPr>
        <w:t xml:space="preserve">on the continent </w:t>
      </w:r>
      <w:r w:rsidR="00912217" w:rsidRPr="00052E40">
        <w:rPr>
          <w:rFonts w:ascii="Tahoma" w:hAnsi="Tahoma" w:cs="Tahoma"/>
          <w:sz w:val="24"/>
          <w:szCs w:val="24"/>
          <w:lang w:val="en-US"/>
        </w:rPr>
        <w:t xml:space="preserve">has taken different forms. </w:t>
      </w:r>
      <w:r w:rsidR="009A55FA" w:rsidRPr="00052E40">
        <w:rPr>
          <w:rFonts w:ascii="Tahoma" w:hAnsi="Tahoma" w:cs="Tahoma"/>
          <w:sz w:val="24"/>
          <w:szCs w:val="24"/>
        </w:rPr>
        <w:t xml:space="preserve">Some </w:t>
      </w:r>
      <w:r w:rsidR="00854ECF" w:rsidRPr="00052E40">
        <w:rPr>
          <w:rFonts w:ascii="Tahoma" w:hAnsi="Tahoma" w:cs="Tahoma"/>
          <w:sz w:val="24"/>
          <w:szCs w:val="24"/>
        </w:rPr>
        <w:t xml:space="preserve">African </w:t>
      </w:r>
      <w:r w:rsidR="009A55FA" w:rsidRPr="00052E40">
        <w:rPr>
          <w:rFonts w:ascii="Tahoma" w:hAnsi="Tahoma" w:cs="Tahoma"/>
          <w:sz w:val="24"/>
          <w:szCs w:val="24"/>
        </w:rPr>
        <w:t>countries</w:t>
      </w:r>
      <w:r w:rsidR="008C2DDA" w:rsidRPr="00052E40">
        <w:rPr>
          <w:rFonts w:ascii="Tahoma" w:hAnsi="Tahoma" w:cs="Tahoma"/>
          <w:sz w:val="24"/>
          <w:szCs w:val="24"/>
        </w:rPr>
        <w:t xml:space="preserve">, for example, </w:t>
      </w:r>
      <w:r w:rsidR="002911F7" w:rsidRPr="00052E40">
        <w:rPr>
          <w:rFonts w:ascii="Tahoma" w:hAnsi="Tahoma" w:cs="Tahoma"/>
          <w:sz w:val="24"/>
          <w:szCs w:val="24"/>
        </w:rPr>
        <w:t>Kenya</w:t>
      </w:r>
      <w:r w:rsidR="008C2DDA" w:rsidRPr="00052E40">
        <w:rPr>
          <w:rFonts w:ascii="Tahoma" w:hAnsi="Tahoma" w:cs="Tahoma"/>
          <w:sz w:val="24"/>
          <w:szCs w:val="24"/>
        </w:rPr>
        <w:t xml:space="preserve"> has</w:t>
      </w:r>
      <w:r w:rsidR="009A55FA" w:rsidRPr="00052E40">
        <w:rPr>
          <w:rFonts w:ascii="Tahoma" w:hAnsi="Tahoma" w:cs="Tahoma"/>
          <w:sz w:val="24"/>
          <w:szCs w:val="24"/>
        </w:rPr>
        <w:t xml:space="preserve"> formally recognised polygynous marriages as valid marriages.</w:t>
      </w:r>
      <w:r w:rsidR="009A55FA" w:rsidRPr="00052E40">
        <w:rPr>
          <w:rStyle w:val="FootnoteReference"/>
          <w:rFonts w:ascii="Tahoma" w:hAnsi="Tahoma" w:cs="Tahoma"/>
          <w:sz w:val="24"/>
          <w:szCs w:val="24"/>
        </w:rPr>
        <w:footnoteReference w:id="51"/>
      </w:r>
      <w:r w:rsidR="009A55FA" w:rsidRPr="00052E40">
        <w:rPr>
          <w:rFonts w:ascii="Tahoma" w:hAnsi="Tahoma" w:cs="Tahoma"/>
          <w:sz w:val="24"/>
          <w:szCs w:val="24"/>
        </w:rPr>
        <w:t xml:space="preserve"> Other countries, such as </w:t>
      </w:r>
      <w:r w:rsidR="00912217" w:rsidRPr="00052E40">
        <w:rPr>
          <w:rFonts w:ascii="Tahoma" w:hAnsi="Tahoma" w:cs="Tahoma"/>
          <w:sz w:val="24"/>
          <w:szCs w:val="24"/>
          <w:lang w:val="en-US"/>
        </w:rPr>
        <w:t>Malawi</w:t>
      </w:r>
      <w:r w:rsidR="009A55FA" w:rsidRPr="00052E40">
        <w:rPr>
          <w:rFonts w:ascii="Tahoma" w:hAnsi="Tahoma" w:cs="Tahoma"/>
          <w:sz w:val="24"/>
          <w:szCs w:val="24"/>
          <w:lang w:val="en-US"/>
        </w:rPr>
        <w:t xml:space="preserve"> allow polygyny</w:t>
      </w:r>
      <w:r w:rsidR="007E0012" w:rsidRPr="00052E40">
        <w:rPr>
          <w:rFonts w:ascii="Tahoma" w:hAnsi="Tahoma" w:cs="Tahoma"/>
          <w:sz w:val="24"/>
          <w:szCs w:val="24"/>
          <w:lang w:val="en-US"/>
        </w:rPr>
        <w:t xml:space="preserve"> under </w:t>
      </w:r>
      <w:r w:rsidR="004331E1" w:rsidRPr="00052E40">
        <w:rPr>
          <w:rFonts w:ascii="Tahoma" w:hAnsi="Tahoma" w:cs="Tahoma"/>
          <w:sz w:val="24"/>
          <w:szCs w:val="24"/>
          <w:lang w:val="en-US"/>
        </w:rPr>
        <w:t xml:space="preserve">the unwritten </w:t>
      </w:r>
      <w:r w:rsidR="007E0012" w:rsidRPr="00052E40">
        <w:rPr>
          <w:rFonts w:ascii="Tahoma" w:hAnsi="Tahoma" w:cs="Tahoma"/>
          <w:sz w:val="24"/>
          <w:szCs w:val="24"/>
          <w:lang w:val="en-US"/>
        </w:rPr>
        <w:t>customary laws</w:t>
      </w:r>
      <w:r w:rsidR="00710FEA" w:rsidRPr="00052E40">
        <w:rPr>
          <w:rFonts w:ascii="Tahoma" w:hAnsi="Tahoma" w:cs="Tahoma"/>
          <w:sz w:val="24"/>
          <w:szCs w:val="24"/>
          <w:lang w:val="en-US"/>
        </w:rPr>
        <w:t>.</w:t>
      </w:r>
      <w:r w:rsidR="00710FEA" w:rsidRPr="00052E40">
        <w:rPr>
          <w:rStyle w:val="FootnoteReference"/>
          <w:rFonts w:ascii="Tahoma" w:hAnsi="Tahoma" w:cs="Tahoma"/>
          <w:sz w:val="24"/>
          <w:szCs w:val="24"/>
          <w:lang w:val="en-US"/>
        </w:rPr>
        <w:footnoteReference w:id="52"/>
      </w:r>
      <w:r w:rsidR="00396D78" w:rsidRPr="00052E40">
        <w:rPr>
          <w:rFonts w:ascii="Tahoma" w:hAnsi="Tahoma" w:cs="Tahoma"/>
          <w:sz w:val="24"/>
          <w:szCs w:val="24"/>
          <w:lang w:val="en-US"/>
        </w:rPr>
        <w:t xml:space="preserve"> </w:t>
      </w:r>
      <w:r w:rsidR="007B3F13" w:rsidRPr="00052E40">
        <w:rPr>
          <w:rFonts w:ascii="Tahoma" w:hAnsi="Tahoma" w:cs="Tahoma"/>
          <w:sz w:val="24"/>
          <w:szCs w:val="24"/>
          <w:lang w:val="en-US"/>
        </w:rPr>
        <w:t xml:space="preserve">Gaffney-Rhys has also observed of </w:t>
      </w:r>
      <w:r w:rsidR="00343D04" w:rsidRPr="00052E40">
        <w:rPr>
          <w:rFonts w:ascii="Tahoma" w:hAnsi="Tahoma" w:cs="Tahoma"/>
          <w:sz w:val="24"/>
          <w:szCs w:val="24"/>
          <w:lang w:val="en-US"/>
        </w:rPr>
        <w:t>countries</w:t>
      </w:r>
      <w:r w:rsidR="007E0012" w:rsidRPr="00052E40">
        <w:rPr>
          <w:rFonts w:ascii="Tahoma" w:hAnsi="Tahoma" w:cs="Tahoma"/>
          <w:sz w:val="24"/>
          <w:szCs w:val="24"/>
        </w:rPr>
        <w:t xml:space="preserve"> </w:t>
      </w:r>
      <w:r w:rsidR="007B3F13" w:rsidRPr="00052E40">
        <w:rPr>
          <w:rFonts w:ascii="Tahoma" w:hAnsi="Tahoma" w:cs="Tahoma"/>
          <w:sz w:val="24"/>
          <w:szCs w:val="24"/>
        </w:rPr>
        <w:t>that</w:t>
      </w:r>
      <w:r w:rsidR="002911F7" w:rsidRPr="00052E40">
        <w:rPr>
          <w:rFonts w:ascii="Tahoma" w:hAnsi="Tahoma" w:cs="Tahoma"/>
          <w:sz w:val="24"/>
          <w:szCs w:val="24"/>
        </w:rPr>
        <w:t xml:space="preserve"> </w:t>
      </w:r>
      <w:r w:rsidR="007E0012" w:rsidRPr="00052E40">
        <w:rPr>
          <w:rFonts w:ascii="Tahoma" w:hAnsi="Tahoma" w:cs="Tahoma"/>
          <w:sz w:val="24"/>
          <w:szCs w:val="24"/>
        </w:rPr>
        <w:t>opted to formalise existing customa</w:t>
      </w:r>
      <w:r w:rsidR="008C2DDA" w:rsidRPr="00052E40">
        <w:rPr>
          <w:rFonts w:ascii="Tahoma" w:hAnsi="Tahoma" w:cs="Tahoma"/>
          <w:sz w:val="24"/>
          <w:szCs w:val="24"/>
        </w:rPr>
        <w:t xml:space="preserve">ry laws, for example </w:t>
      </w:r>
      <w:r w:rsidR="007E0012" w:rsidRPr="00052E40">
        <w:rPr>
          <w:rFonts w:ascii="Tahoma" w:hAnsi="Tahoma" w:cs="Tahoma"/>
          <w:sz w:val="24"/>
          <w:szCs w:val="24"/>
        </w:rPr>
        <w:t>South Africa, but impose restrictions on the practice.</w:t>
      </w:r>
      <w:r w:rsidR="004331E1" w:rsidRPr="00052E40">
        <w:rPr>
          <w:rStyle w:val="FootnoteReference"/>
          <w:rFonts w:ascii="Tahoma" w:hAnsi="Tahoma" w:cs="Tahoma"/>
          <w:sz w:val="24"/>
          <w:szCs w:val="24"/>
        </w:rPr>
        <w:footnoteReference w:id="53"/>
      </w:r>
      <w:r w:rsidR="007E0012" w:rsidRPr="00052E40">
        <w:rPr>
          <w:rFonts w:ascii="Tahoma" w:hAnsi="Tahoma" w:cs="Tahoma"/>
          <w:sz w:val="24"/>
          <w:szCs w:val="24"/>
        </w:rPr>
        <w:t xml:space="preserve"> In addition, s</w:t>
      </w:r>
      <w:r w:rsidR="00D01A3B" w:rsidRPr="00052E40">
        <w:rPr>
          <w:rFonts w:ascii="Tahoma" w:hAnsi="Tahoma" w:cs="Tahoma"/>
          <w:sz w:val="24"/>
          <w:szCs w:val="24"/>
        </w:rPr>
        <w:t>ome</w:t>
      </w:r>
      <w:r w:rsidR="007E0012" w:rsidRPr="00052E40">
        <w:rPr>
          <w:rFonts w:ascii="Tahoma" w:hAnsi="Tahoma" w:cs="Tahoma"/>
          <w:sz w:val="24"/>
          <w:szCs w:val="24"/>
        </w:rPr>
        <w:t xml:space="preserve"> countries </w:t>
      </w:r>
      <w:r w:rsidR="00697CF1" w:rsidRPr="00052E40">
        <w:rPr>
          <w:rFonts w:ascii="Tahoma" w:hAnsi="Tahoma" w:cs="Tahoma"/>
          <w:sz w:val="24"/>
          <w:szCs w:val="24"/>
        </w:rPr>
        <w:t>continue to</w:t>
      </w:r>
      <w:r w:rsidR="00031884" w:rsidRPr="00052E40">
        <w:rPr>
          <w:rFonts w:ascii="Tahoma" w:hAnsi="Tahoma" w:cs="Tahoma"/>
          <w:sz w:val="24"/>
          <w:szCs w:val="24"/>
        </w:rPr>
        <w:t xml:space="preserve"> formally prohibit</w:t>
      </w:r>
      <w:r w:rsidR="007E0012" w:rsidRPr="00052E40">
        <w:rPr>
          <w:rFonts w:ascii="Tahoma" w:hAnsi="Tahoma" w:cs="Tahoma"/>
          <w:sz w:val="24"/>
          <w:szCs w:val="24"/>
        </w:rPr>
        <w:t xml:space="preserve"> polygyny under</w:t>
      </w:r>
      <w:r w:rsidR="00031884" w:rsidRPr="00052E40">
        <w:rPr>
          <w:rFonts w:ascii="Tahoma" w:hAnsi="Tahoma" w:cs="Tahoma"/>
          <w:sz w:val="24"/>
          <w:szCs w:val="24"/>
        </w:rPr>
        <w:t xml:space="preserve"> civil law, but the practice remains </w:t>
      </w:r>
      <w:r w:rsidR="007E0012" w:rsidRPr="00052E40">
        <w:rPr>
          <w:rFonts w:ascii="Tahoma" w:hAnsi="Tahoma" w:cs="Tahoma"/>
          <w:sz w:val="24"/>
          <w:szCs w:val="24"/>
        </w:rPr>
        <w:t xml:space="preserve">lawful </w:t>
      </w:r>
      <w:r w:rsidR="00765298" w:rsidRPr="00052E40">
        <w:rPr>
          <w:rFonts w:ascii="Tahoma" w:hAnsi="Tahoma" w:cs="Tahoma"/>
          <w:sz w:val="24"/>
          <w:szCs w:val="24"/>
        </w:rPr>
        <w:t xml:space="preserve">under </w:t>
      </w:r>
      <w:r w:rsidR="00031884" w:rsidRPr="00052E40">
        <w:rPr>
          <w:rFonts w:ascii="Tahoma" w:hAnsi="Tahoma" w:cs="Tahoma"/>
          <w:sz w:val="24"/>
          <w:szCs w:val="24"/>
        </w:rPr>
        <w:t xml:space="preserve">the </w:t>
      </w:r>
      <w:r w:rsidR="00765298" w:rsidRPr="00052E40">
        <w:rPr>
          <w:rFonts w:ascii="Tahoma" w:hAnsi="Tahoma" w:cs="Tahoma"/>
          <w:sz w:val="24"/>
          <w:szCs w:val="24"/>
        </w:rPr>
        <w:lastRenderedPageBreak/>
        <w:t>customary law of the co</w:t>
      </w:r>
      <w:r w:rsidR="007E0012" w:rsidRPr="00052E40">
        <w:rPr>
          <w:rFonts w:ascii="Tahoma" w:hAnsi="Tahoma" w:cs="Tahoma"/>
          <w:sz w:val="24"/>
          <w:szCs w:val="24"/>
        </w:rPr>
        <w:t>untry.</w:t>
      </w:r>
      <w:r w:rsidR="005D34AB" w:rsidRPr="00052E40">
        <w:rPr>
          <w:rStyle w:val="FootnoteReference"/>
          <w:rFonts w:ascii="Tahoma" w:hAnsi="Tahoma" w:cs="Tahoma"/>
          <w:sz w:val="24"/>
          <w:szCs w:val="24"/>
        </w:rPr>
        <w:footnoteReference w:id="54"/>
      </w:r>
      <w:r w:rsidR="007E0012" w:rsidRPr="00052E40">
        <w:rPr>
          <w:rFonts w:ascii="Tahoma" w:hAnsi="Tahoma" w:cs="Tahoma"/>
          <w:sz w:val="24"/>
          <w:szCs w:val="24"/>
        </w:rPr>
        <w:t xml:space="preserve"> In </w:t>
      </w:r>
      <w:r w:rsidR="00343D04" w:rsidRPr="00052E40">
        <w:rPr>
          <w:rFonts w:ascii="Tahoma" w:hAnsi="Tahoma" w:cs="Tahoma"/>
          <w:sz w:val="24"/>
          <w:szCs w:val="24"/>
        </w:rPr>
        <w:t xml:space="preserve">exceptional cases, the practice </w:t>
      </w:r>
      <w:r w:rsidR="00031884" w:rsidRPr="00052E40">
        <w:rPr>
          <w:rFonts w:ascii="Tahoma" w:hAnsi="Tahoma" w:cs="Tahoma"/>
          <w:sz w:val="24"/>
          <w:szCs w:val="24"/>
        </w:rPr>
        <w:t xml:space="preserve">is </w:t>
      </w:r>
      <w:r w:rsidR="00343D04" w:rsidRPr="00052E40">
        <w:rPr>
          <w:rFonts w:ascii="Tahoma" w:hAnsi="Tahoma" w:cs="Tahoma"/>
          <w:sz w:val="24"/>
          <w:szCs w:val="24"/>
        </w:rPr>
        <w:t xml:space="preserve">allowed but </w:t>
      </w:r>
      <w:r w:rsidR="007E0012" w:rsidRPr="00052E40">
        <w:rPr>
          <w:rFonts w:ascii="Tahoma" w:hAnsi="Tahoma" w:cs="Tahoma"/>
          <w:sz w:val="24"/>
          <w:szCs w:val="24"/>
        </w:rPr>
        <w:t>a man is required to obtain the permission of his current wife if he wishes to take another wife.</w:t>
      </w:r>
      <w:r w:rsidR="008C3E1D" w:rsidRPr="00052E40">
        <w:rPr>
          <w:rStyle w:val="FootnoteReference"/>
          <w:rFonts w:ascii="Tahoma" w:hAnsi="Tahoma" w:cs="Tahoma"/>
          <w:sz w:val="24"/>
          <w:szCs w:val="24"/>
        </w:rPr>
        <w:footnoteReference w:id="55"/>
      </w:r>
      <w:r w:rsidR="00343D04" w:rsidRPr="00052E40">
        <w:rPr>
          <w:rFonts w:ascii="Tahoma" w:hAnsi="Tahoma" w:cs="Tahoma"/>
          <w:sz w:val="24"/>
          <w:szCs w:val="24"/>
        </w:rPr>
        <w:t xml:space="preserve"> </w:t>
      </w:r>
    </w:p>
    <w:p w14:paraId="04423027" w14:textId="77777777" w:rsidR="006A49E6" w:rsidRPr="00052E40" w:rsidRDefault="006A49E6" w:rsidP="00DD22AF">
      <w:pPr>
        <w:spacing w:line="360" w:lineRule="auto"/>
        <w:jc w:val="both"/>
        <w:rPr>
          <w:rFonts w:ascii="Tahoma" w:hAnsi="Tahoma" w:cs="Tahoma"/>
          <w:b/>
          <w:sz w:val="24"/>
          <w:szCs w:val="24"/>
        </w:rPr>
      </w:pPr>
      <w:r w:rsidRPr="00052E40">
        <w:rPr>
          <w:rFonts w:ascii="Tahoma" w:hAnsi="Tahoma" w:cs="Tahoma"/>
          <w:b/>
          <w:sz w:val="24"/>
          <w:szCs w:val="24"/>
        </w:rPr>
        <w:t>3</w:t>
      </w:r>
      <w:r w:rsidRPr="00052E40">
        <w:rPr>
          <w:rFonts w:ascii="Tahoma" w:hAnsi="Tahoma" w:cs="Tahoma"/>
          <w:b/>
          <w:sz w:val="24"/>
          <w:szCs w:val="24"/>
        </w:rPr>
        <w:tab/>
        <w:t>Polygyny under international human rights law</w:t>
      </w:r>
    </w:p>
    <w:p w14:paraId="36536178" w14:textId="7138E003" w:rsidR="0030079D" w:rsidRPr="00052E40" w:rsidRDefault="00896E43" w:rsidP="00DD22AF">
      <w:pPr>
        <w:spacing w:line="360" w:lineRule="auto"/>
        <w:jc w:val="both"/>
        <w:rPr>
          <w:rFonts w:ascii="Tahoma" w:eastAsia="Calibri" w:hAnsi="Tahoma" w:cs="Tahoma"/>
          <w:sz w:val="24"/>
          <w:szCs w:val="24"/>
        </w:rPr>
      </w:pPr>
      <w:r w:rsidRPr="00052E40">
        <w:rPr>
          <w:rFonts w:ascii="Tahoma" w:hAnsi="Tahoma" w:cs="Tahoma"/>
          <w:sz w:val="24"/>
          <w:szCs w:val="24"/>
        </w:rPr>
        <w:t>As widely observed, t</w:t>
      </w:r>
      <w:r w:rsidR="00292BC6" w:rsidRPr="00052E40">
        <w:rPr>
          <w:rFonts w:ascii="Tahoma" w:hAnsi="Tahoma" w:cs="Tahoma"/>
          <w:sz w:val="24"/>
          <w:szCs w:val="24"/>
        </w:rPr>
        <w:t>he international human rights instruments</w:t>
      </w:r>
      <w:r w:rsidR="00066508" w:rsidRPr="00052E40">
        <w:rPr>
          <w:rFonts w:ascii="Tahoma" w:hAnsi="Tahoma" w:cs="Tahoma"/>
          <w:sz w:val="24"/>
          <w:szCs w:val="24"/>
        </w:rPr>
        <w:t>,</w:t>
      </w:r>
      <w:r w:rsidR="00292BC6" w:rsidRPr="00052E40">
        <w:rPr>
          <w:rFonts w:ascii="Tahoma" w:hAnsi="Tahoma" w:cs="Tahoma"/>
          <w:sz w:val="24"/>
          <w:szCs w:val="24"/>
        </w:rPr>
        <w:t xml:space="preserve"> </w:t>
      </w:r>
      <w:r w:rsidR="00066508" w:rsidRPr="00052E40">
        <w:rPr>
          <w:rFonts w:ascii="Tahoma" w:hAnsi="Tahoma" w:cs="Tahoma"/>
          <w:sz w:val="24"/>
          <w:szCs w:val="24"/>
        </w:rPr>
        <w:t xml:space="preserve">with the exception of the </w:t>
      </w:r>
      <w:r w:rsidR="00BB74C8" w:rsidRPr="00052E40">
        <w:rPr>
          <w:rFonts w:ascii="Tahoma" w:hAnsi="Tahoma" w:cs="Tahoma"/>
          <w:sz w:val="24"/>
          <w:szCs w:val="24"/>
        </w:rPr>
        <w:t>Hague Convention on the Celebration and Recognition of Marriages</w:t>
      </w:r>
      <w:r w:rsidR="00BB74C8" w:rsidRPr="00052E40">
        <w:rPr>
          <w:rStyle w:val="FootnoteReference"/>
          <w:rFonts w:ascii="Tahoma" w:hAnsi="Tahoma" w:cs="Tahoma"/>
          <w:sz w:val="24"/>
          <w:szCs w:val="24"/>
        </w:rPr>
        <w:footnoteReference w:id="56"/>
      </w:r>
      <w:r w:rsidR="00BB74C8" w:rsidRPr="00052E40">
        <w:rPr>
          <w:rFonts w:ascii="Tahoma" w:hAnsi="Tahoma" w:cs="Tahoma"/>
          <w:sz w:val="24"/>
          <w:szCs w:val="24"/>
        </w:rPr>
        <w:t xml:space="preserve"> and </w:t>
      </w:r>
      <w:r w:rsidR="00066508" w:rsidRPr="00052E40">
        <w:rPr>
          <w:rFonts w:ascii="Tahoma" w:hAnsi="Tahoma" w:cs="Tahoma"/>
          <w:sz w:val="24"/>
          <w:szCs w:val="24"/>
        </w:rPr>
        <w:t>African Women’s Protocol,</w:t>
      </w:r>
      <w:r w:rsidR="00746CAF" w:rsidRPr="00052E40">
        <w:rPr>
          <w:rStyle w:val="FootnoteReference"/>
          <w:rFonts w:ascii="Tahoma" w:hAnsi="Tahoma" w:cs="Tahoma"/>
          <w:sz w:val="24"/>
          <w:szCs w:val="24"/>
        </w:rPr>
        <w:footnoteReference w:id="57"/>
      </w:r>
      <w:r w:rsidR="00066508" w:rsidRPr="00052E40">
        <w:rPr>
          <w:rFonts w:ascii="Tahoma" w:hAnsi="Tahoma" w:cs="Tahoma"/>
          <w:sz w:val="24"/>
          <w:szCs w:val="24"/>
        </w:rPr>
        <w:t xml:space="preserve"> do not expressly consider polygamy.</w:t>
      </w:r>
      <w:r w:rsidR="00066508" w:rsidRPr="00052E40">
        <w:rPr>
          <w:rFonts w:ascii="Tahoma" w:hAnsi="Tahoma" w:cs="Tahoma"/>
          <w:sz w:val="24"/>
          <w:szCs w:val="24"/>
          <w:vertAlign w:val="superscript"/>
        </w:rPr>
        <w:footnoteReference w:id="58"/>
      </w:r>
      <w:r w:rsidR="00066508" w:rsidRPr="00052E40">
        <w:rPr>
          <w:rFonts w:ascii="Tahoma" w:hAnsi="Tahoma" w:cs="Tahoma"/>
          <w:sz w:val="24"/>
          <w:szCs w:val="24"/>
        </w:rPr>
        <w:t xml:space="preserve"> </w:t>
      </w:r>
      <w:r w:rsidR="005C55F5" w:rsidRPr="00052E40">
        <w:rPr>
          <w:rFonts w:ascii="Tahoma" w:hAnsi="Tahoma" w:cs="Tahoma"/>
          <w:sz w:val="24"/>
          <w:szCs w:val="24"/>
        </w:rPr>
        <w:t xml:space="preserve">However, they </w:t>
      </w:r>
      <w:r w:rsidR="00292BC6" w:rsidRPr="00052E40">
        <w:rPr>
          <w:rFonts w:ascii="Tahoma" w:hAnsi="Tahoma" w:cs="Tahoma"/>
          <w:sz w:val="24"/>
          <w:szCs w:val="24"/>
        </w:rPr>
        <w:t xml:space="preserve">require </w:t>
      </w:r>
      <w:r w:rsidR="00CC6025" w:rsidRPr="00052E40">
        <w:rPr>
          <w:rFonts w:ascii="Tahoma" w:hAnsi="Tahoma" w:cs="Tahoma"/>
          <w:sz w:val="24"/>
          <w:szCs w:val="24"/>
        </w:rPr>
        <w:t>States P</w:t>
      </w:r>
      <w:r w:rsidR="00292BC6" w:rsidRPr="00052E40">
        <w:rPr>
          <w:rFonts w:ascii="Tahoma" w:hAnsi="Tahoma" w:cs="Tahoma"/>
          <w:sz w:val="24"/>
          <w:szCs w:val="24"/>
        </w:rPr>
        <w:t xml:space="preserve">arties to </w:t>
      </w:r>
      <w:r w:rsidR="000C6291" w:rsidRPr="00052E40">
        <w:rPr>
          <w:rFonts w:ascii="Tahoma" w:hAnsi="Tahoma" w:cs="Tahoma"/>
          <w:sz w:val="24"/>
          <w:szCs w:val="24"/>
        </w:rPr>
        <w:t>eradicate practices that may</w:t>
      </w:r>
      <w:r w:rsidR="00292BC6" w:rsidRPr="00052E40">
        <w:rPr>
          <w:rFonts w:ascii="Tahoma" w:hAnsi="Tahoma" w:cs="Tahoma"/>
          <w:sz w:val="24"/>
          <w:szCs w:val="24"/>
        </w:rPr>
        <w:t xml:space="preserve"> </w:t>
      </w:r>
      <w:r w:rsidR="000C6291" w:rsidRPr="00052E40">
        <w:rPr>
          <w:rFonts w:ascii="Tahoma" w:hAnsi="Tahoma" w:cs="Tahoma"/>
          <w:sz w:val="24"/>
          <w:szCs w:val="24"/>
        </w:rPr>
        <w:t xml:space="preserve">lead to </w:t>
      </w:r>
      <w:r w:rsidR="00292BC6" w:rsidRPr="00052E40">
        <w:rPr>
          <w:rFonts w:ascii="Tahoma" w:hAnsi="Tahoma" w:cs="Tahoma"/>
          <w:sz w:val="24"/>
          <w:szCs w:val="24"/>
        </w:rPr>
        <w:t>discrimina</w:t>
      </w:r>
      <w:r w:rsidR="000C6291" w:rsidRPr="00052E40">
        <w:rPr>
          <w:rFonts w:ascii="Tahoma" w:hAnsi="Tahoma" w:cs="Tahoma"/>
          <w:sz w:val="24"/>
          <w:szCs w:val="24"/>
        </w:rPr>
        <w:t>tion</w:t>
      </w:r>
      <w:r w:rsidR="00292BC6" w:rsidRPr="00052E40">
        <w:rPr>
          <w:rFonts w:ascii="Tahoma" w:hAnsi="Tahoma" w:cs="Tahoma"/>
          <w:sz w:val="24"/>
          <w:szCs w:val="24"/>
        </w:rPr>
        <w:t>.</w:t>
      </w:r>
      <w:r w:rsidR="00292BC6" w:rsidRPr="00052E40">
        <w:rPr>
          <w:rStyle w:val="FootnoteReference"/>
          <w:rFonts w:ascii="Tahoma" w:hAnsi="Tahoma" w:cs="Tahoma"/>
          <w:sz w:val="24"/>
          <w:szCs w:val="24"/>
        </w:rPr>
        <w:footnoteReference w:id="59"/>
      </w:r>
      <w:r w:rsidR="00292BC6" w:rsidRPr="00052E40">
        <w:rPr>
          <w:rFonts w:ascii="Tahoma" w:hAnsi="Tahoma" w:cs="Tahoma"/>
          <w:sz w:val="24"/>
          <w:szCs w:val="24"/>
        </w:rPr>
        <w:t xml:space="preserve"> </w:t>
      </w:r>
      <w:r w:rsidR="000C6291" w:rsidRPr="00052E40">
        <w:rPr>
          <w:rFonts w:ascii="Tahoma" w:hAnsi="Tahoma" w:cs="Tahoma"/>
          <w:sz w:val="24"/>
          <w:szCs w:val="24"/>
        </w:rPr>
        <w:t xml:space="preserve">As noted, polygyny is a system that only allows men to have multiple wives. </w:t>
      </w:r>
      <w:r w:rsidR="00EB3082" w:rsidRPr="00052E40">
        <w:rPr>
          <w:rFonts w:ascii="Tahoma" w:hAnsi="Tahoma" w:cs="Tahoma"/>
          <w:sz w:val="24"/>
          <w:szCs w:val="24"/>
        </w:rPr>
        <w:t xml:space="preserve">Most authors </w:t>
      </w:r>
      <w:r w:rsidR="00AF2B88" w:rsidRPr="00052E40">
        <w:rPr>
          <w:rFonts w:ascii="Tahoma" w:hAnsi="Tahoma" w:cs="Tahoma"/>
          <w:sz w:val="24"/>
          <w:szCs w:val="24"/>
        </w:rPr>
        <w:t>therefore agree that n</w:t>
      </w:r>
      <w:r w:rsidR="000C6291" w:rsidRPr="00052E40">
        <w:rPr>
          <w:rFonts w:ascii="Tahoma" w:hAnsi="Tahoma" w:cs="Tahoma"/>
          <w:sz w:val="24"/>
          <w:szCs w:val="24"/>
        </w:rPr>
        <w:t>on-</w:t>
      </w:r>
      <w:r w:rsidR="00031884" w:rsidRPr="00052E40">
        <w:rPr>
          <w:rFonts w:ascii="Tahoma" w:hAnsi="Tahoma" w:cs="Tahoma"/>
          <w:sz w:val="24"/>
          <w:szCs w:val="24"/>
        </w:rPr>
        <w:t>discriminatory</w:t>
      </w:r>
      <w:r w:rsidR="000C6291" w:rsidRPr="00052E40">
        <w:rPr>
          <w:rFonts w:ascii="Tahoma" w:hAnsi="Tahoma" w:cs="Tahoma"/>
          <w:sz w:val="24"/>
          <w:szCs w:val="24"/>
        </w:rPr>
        <w:t xml:space="preserve"> provisions </w:t>
      </w:r>
      <w:r w:rsidR="00AF2B88" w:rsidRPr="00052E40">
        <w:rPr>
          <w:rFonts w:ascii="Tahoma" w:hAnsi="Tahoma" w:cs="Tahoma"/>
          <w:sz w:val="24"/>
          <w:szCs w:val="24"/>
        </w:rPr>
        <w:t xml:space="preserve">in these international human rights instruments can </w:t>
      </w:r>
      <w:r w:rsidR="000C6291" w:rsidRPr="00052E40">
        <w:rPr>
          <w:rFonts w:ascii="Tahoma" w:hAnsi="Tahoma" w:cs="Tahoma"/>
          <w:sz w:val="24"/>
          <w:szCs w:val="24"/>
        </w:rPr>
        <w:t>be used to address discrimination in the context of polygyny.</w:t>
      </w:r>
      <w:r w:rsidR="000C6291" w:rsidRPr="00052E40">
        <w:rPr>
          <w:rStyle w:val="FootnoteReference"/>
          <w:rFonts w:ascii="Tahoma" w:hAnsi="Tahoma" w:cs="Tahoma"/>
          <w:sz w:val="24"/>
          <w:szCs w:val="24"/>
        </w:rPr>
        <w:footnoteReference w:id="60"/>
      </w:r>
      <w:r w:rsidR="000C6291" w:rsidRPr="00052E40">
        <w:rPr>
          <w:rFonts w:ascii="Tahoma" w:hAnsi="Tahoma" w:cs="Tahoma"/>
          <w:sz w:val="24"/>
          <w:szCs w:val="24"/>
        </w:rPr>
        <w:t xml:space="preserve"> </w:t>
      </w:r>
      <w:r w:rsidR="008C3E1D" w:rsidRPr="00052E40">
        <w:rPr>
          <w:rFonts w:ascii="Tahoma" w:hAnsi="Tahoma" w:cs="Tahoma"/>
          <w:sz w:val="24"/>
          <w:szCs w:val="24"/>
        </w:rPr>
        <w:t xml:space="preserve">International human rights instruments </w:t>
      </w:r>
      <w:r w:rsidR="00B102FE" w:rsidRPr="00052E40">
        <w:rPr>
          <w:rFonts w:ascii="Tahoma" w:hAnsi="Tahoma" w:cs="Tahoma"/>
          <w:sz w:val="24"/>
          <w:szCs w:val="24"/>
        </w:rPr>
        <w:t xml:space="preserve">further </w:t>
      </w:r>
      <w:r w:rsidR="00150EC6" w:rsidRPr="00052E40">
        <w:rPr>
          <w:rFonts w:ascii="Tahoma" w:hAnsi="Tahoma" w:cs="Tahoma"/>
          <w:sz w:val="24"/>
          <w:szCs w:val="24"/>
        </w:rPr>
        <w:t>contain</w:t>
      </w:r>
      <w:r w:rsidR="00D5421A" w:rsidRPr="00052E40">
        <w:rPr>
          <w:rFonts w:ascii="Tahoma" w:eastAsia="Calibri" w:hAnsi="Tahoma" w:cs="Tahoma"/>
          <w:sz w:val="24"/>
          <w:szCs w:val="24"/>
        </w:rPr>
        <w:t xml:space="preserve"> provisions </w:t>
      </w:r>
      <w:r w:rsidR="0060574C" w:rsidRPr="00052E40">
        <w:rPr>
          <w:rFonts w:ascii="Tahoma" w:eastAsia="Calibri" w:hAnsi="Tahoma" w:cs="Tahoma"/>
          <w:sz w:val="24"/>
          <w:szCs w:val="24"/>
        </w:rPr>
        <w:t xml:space="preserve">aimed at ensuring equality of spouses before, </w:t>
      </w:r>
      <w:r w:rsidR="0060574C" w:rsidRPr="00052E40">
        <w:rPr>
          <w:rFonts w:ascii="Tahoma" w:eastAsia="Calibri" w:hAnsi="Tahoma" w:cs="Tahoma"/>
          <w:sz w:val="24"/>
          <w:szCs w:val="24"/>
        </w:rPr>
        <w:lastRenderedPageBreak/>
        <w:t>during and after marriage.</w:t>
      </w:r>
      <w:r w:rsidR="0060574C" w:rsidRPr="00052E40">
        <w:rPr>
          <w:rStyle w:val="FootnoteReference"/>
          <w:rFonts w:ascii="Tahoma" w:eastAsia="Calibri" w:hAnsi="Tahoma" w:cs="Tahoma"/>
          <w:sz w:val="24"/>
          <w:szCs w:val="24"/>
        </w:rPr>
        <w:footnoteReference w:id="61"/>
      </w:r>
      <w:r w:rsidR="0060574C" w:rsidRPr="00052E40">
        <w:rPr>
          <w:rFonts w:ascii="Tahoma" w:eastAsia="Calibri" w:hAnsi="Tahoma" w:cs="Tahoma"/>
          <w:sz w:val="24"/>
          <w:szCs w:val="24"/>
        </w:rPr>
        <w:t xml:space="preserve">  </w:t>
      </w:r>
      <w:r w:rsidR="00BA563C" w:rsidRPr="00052E40">
        <w:rPr>
          <w:rFonts w:ascii="Tahoma" w:eastAsia="Calibri" w:hAnsi="Tahoma" w:cs="Tahoma"/>
          <w:sz w:val="24"/>
          <w:szCs w:val="24"/>
        </w:rPr>
        <w:t>For example,</w:t>
      </w:r>
      <w:r w:rsidR="00A1607D" w:rsidRPr="00052E40">
        <w:rPr>
          <w:rFonts w:ascii="Tahoma" w:eastAsia="Calibri" w:hAnsi="Tahoma" w:cs="Tahoma"/>
          <w:sz w:val="24"/>
          <w:szCs w:val="24"/>
        </w:rPr>
        <w:t xml:space="preserve"> article 23 (4) of the ICCPR,</w:t>
      </w:r>
      <w:r w:rsidR="00882F4B" w:rsidRPr="00052E40">
        <w:rPr>
          <w:rFonts w:ascii="Tahoma" w:eastAsia="Calibri" w:hAnsi="Tahoma" w:cs="Tahoma"/>
          <w:sz w:val="24"/>
          <w:szCs w:val="24"/>
        </w:rPr>
        <w:t xml:space="preserve"> </w:t>
      </w:r>
      <w:r w:rsidR="00114E25" w:rsidRPr="00052E40">
        <w:rPr>
          <w:rFonts w:ascii="Tahoma" w:eastAsia="Calibri" w:hAnsi="Tahoma" w:cs="Tahoma"/>
          <w:sz w:val="24"/>
          <w:szCs w:val="24"/>
        </w:rPr>
        <w:t>as well as article 6 of the African Women’</w:t>
      </w:r>
      <w:r w:rsidR="00C90FDD" w:rsidRPr="00052E40">
        <w:rPr>
          <w:rFonts w:ascii="Tahoma" w:eastAsia="Calibri" w:hAnsi="Tahoma" w:cs="Tahoma"/>
          <w:sz w:val="24"/>
          <w:szCs w:val="24"/>
        </w:rPr>
        <w:t>s Protocol</w:t>
      </w:r>
      <w:r w:rsidR="0002714A" w:rsidRPr="00052E40">
        <w:rPr>
          <w:rFonts w:ascii="Tahoma" w:eastAsia="Calibri" w:hAnsi="Tahoma" w:cs="Tahoma"/>
          <w:sz w:val="24"/>
          <w:szCs w:val="24"/>
        </w:rPr>
        <w:t xml:space="preserve"> </w:t>
      </w:r>
      <w:r w:rsidR="00066508" w:rsidRPr="00052E40">
        <w:rPr>
          <w:rFonts w:ascii="Tahoma" w:eastAsia="Calibri" w:hAnsi="Tahoma" w:cs="Tahoma"/>
          <w:sz w:val="24"/>
          <w:szCs w:val="24"/>
        </w:rPr>
        <w:t>specifically provides for equality in relation to marriage</w:t>
      </w:r>
      <w:r w:rsidR="0002714A" w:rsidRPr="00052E40">
        <w:rPr>
          <w:rFonts w:ascii="Tahoma" w:eastAsia="Calibri" w:hAnsi="Tahoma" w:cs="Tahoma"/>
          <w:sz w:val="24"/>
          <w:szCs w:val="24"/>
        </w:rPr>
        <w:t>.</w:t>
      </w:r>
      <w:r w:rsidR="0002714A" w:rsidRPr="00052E40">
        <w:rPr>
          <w:rStyle w:val="FootnoteReference"/>
          <w:rFonts w:ascii="Tahoma" w:eastAsia="Calibri" w:hAnsi="Tahoma" w:cs="Tahoma"/>
          <w:sz w:val="24"/>
          <w:szCs w:val="24"/>
        </w:rPr>
        <w:footnoteReference w:id="62"/>
      </w:r>
      <w:r w:rsidR="0002714A" w:rsidRPr="00052E40">
        <w:rPr>
          <w:rFonts w:ascii="Tahoma" w:eastAsia="Calibri" w:hAnsi="Tahoma" w:cs="Tahoma"/>
          <w:sz w:val="24"/>
          <w:szCs w:val="24"/>
        </w:rPr>
        <w:t xml:space="preserve"> </w:t>
      </w:r>
    </w:p>
    <w:p w14:paraId="37CF064C" w14:textId="2DF6CB6D" w:rsidR="00BA563C" w:rsidRPr="00052E40" w:rsidRDefault="00746CAF" w:rsidP="00DD22AF">
      <w:pPr>
        <w:spacing w:line="360" w:lineRule="auto"/>
        <w:jc w:val="both"/>
        <w:rPr>
          <w:rFonts w:ascii="Tahoma" w:hAnsi="Tahoma" w:cs="Tahoma"/>
          <w:sz w:val="24"/>
          <w:szCs w:val="24"/>
          <w:lang w:val="en-US"/>
        </w:rPr>
      </w:pPr>
      <w:r w:rsidRPr="00052E40">
        <w:rPr>
          <w:rFonts w:ascii="Tahoma" w:eastAsia="Calibri" w:hAnsi="Tahoma" w:cs="Tahoma"/>
          <w:sz w:val="24"/>
          <w:szCs w:val="24"/>
        </w:rPr>
        <w:t xml:space="preserve">In addition, </w:t>
      </w:r>
      <w:r w:rsidR="00AF2B88" w:rsidRPr="00052E40">
        <w:rPr>
          <w:rFonts w:ascii="Tahoma" w:eastAsia="Calibri" w:hAnsi="Tahoma" w:cs="Tahoma"/>
          <w:sz w:val="24"/>
          <w:szCs w:val="24"/>
        </w:rPr>
        <w:t xml:space="preserve">as rightly observed by Gaffney-Rhys, </w:t>
      </w:r>
      <w:r w:rsidR="00793837" w:rsidRPr="00052E40">
        <w:rPr>
          <w:rFonts w:ascii="Tahoma" w:eastAsia="Calibri" w:hAnsi="Tahoma" w:cs="Tahoma"/>
          <w:sz w:val="24"/>
          <w:szCs w:val="24"/>
        </w:rPr>
        <w:t xml:space="preserve">the </w:t>
      </w:r>
      <w:r w:rsidRPr="00052E40">
        <w:rPr>
          <w:rFonts w:ascii="Tahoma" w:eastAsia="Calibri" w:hAnsi="Tahoma" w:cs="Tahoma"/>
          <w:sz w:val="24"/>
          <w:szCs w:val="24"/>
        </w:rPr>
        <w:t>General C</w:t>
      </w:r>
      <w:r w:rsidR="005C55F5" w:rsidRPr="00052E40">
        <w:rPr>
          <w:rFonts w:ascii="Tahoma" w:eastAsia="Calibri" w:hAnsi="Tahoma" w:cs="Tahoma"/>
          <w:sz w:val="24"/>
          <w:szCs w:val="24"/>
        </w:rPr>
        <w:t xml:space="preserve">omments by </w:t>
      </w:r>
      <w:r w:rsidR="00A874D9" w:rsidRPr="00052E40">
        <w:rPr>
          <w:rFonts w:ascii="Tahoma" w:eastAsia="Calibri" w:hAnsi="Tahoma" w:cs="Tahoma"/>
          <w:sz w:val="24"/>
          <w:szCs w:val="24"/>
        </w:rPr>
        <w:t>the treaty monitoring bodies</w:t>
      </w:r>
      <w:r w:rsidR="005C55F5" w:rsidRPr="00052E40">
        <w:rPr>
          <w:rFonts w:ascii="Tahoma" w:eastAsia="Calibri" w:hAnsi="Tahoma" w:cs="Tahoma"/>
          <w:sz w:val="24"/>
          <w:szCs w:val="24"/>
        </w:rPr>
        <w:t xml:space="preserve"> </w:t>
      </w:r>
      <w:r w:rsidR="00C90FDD" w:rsidRPr="00052E40">
        <w:rPr>
          <w:rFonts w:ascii="Tahoma" w:eastAsia="Calibri" w:hAnsi="Tahoma" w:cs="Tahoma"/>
          <w:sz w:val="24"/>
          <w:szCs w:val="24"/>
        </w:rPr>
        <w:t>endorse th</w:t>
      </w:r>
      <w:r w:rsidR="00B102FE" w:rsidRPr="00052E40">
        <w:rPr>
          <w:rFonts w:ascii="Tahoma" w:eastAsia="Calibri" w:hAnsi="Tahoma" w:cs="Tahoma"/>
          <w:sz w:val="24"/>
          <w:szCs w:val="24"/>
        </w:rPr>
        <w:t>e</w:t>
      </w:r>
      <w:r w:rsidR="005C55F5" w:rsidRPr="00052E40">
        <w:rPr>
          <w:rFonts w:ascii="Tahoma" w:eastAsia="Calibri" w:hAnsi="Tahoma" w:cs="Tahoma"/>
          <w:sz w:val="24"/>
          <w:szCs w:val="24"/>
        </w:rPr>
        <w:t xml:space="preserve"> </w:t>
      </w:r>
      <w:r w:rsidR="00927FF9" w:rsidRPr="00052E40">
        <w:rPr>
          <w:rFonts w:ascii="Tahoma" w:eastAsia="Calibri" w:hAnsi="Tahoma" w:cs="Tahoma"/>
          <w:sz w:val="24"/>
          <w:szCs w:val="24"/>
        </w:rPr>
        <w:t>elimination of polygyny</w:t>
      </w:r>
      <w:r w:rsidR="005C55F5" w:rsidRPr="00052E40">
        <w:rPr>
          <w:rFonts w:ascii="Tahoma" w:eastAsia="Calibri" w:hAnsi="Tahoma" w:cs="Tahoma"/>
          <w:sz w:val="24"/>
          <w:szCs w:val="24"/>
        </w:rPr>
        <w:t xml:space="preserve"> because it is discriminatory.</w:t>
      </w:r>
      <w:r w:rsidRPr="00052E40">
        <w:rPr>
          <w:rStyle w:val="FootnoteReference"/>
          <w:rFonts w:ascii="Tahoma" w:eastAsia="Calibri" w:hAnsi="Tahoma" w:cs="Tahoma"/>
          <w:sz w:val="24"/>
          <w:szCs w:val="24"/>
        </w:rPr>
        <w:footnoteReference w:id="63"/>
      </w:r>
      <w:r w:rsidR="005C55F5" w:rsidRPr="00052E40">
        <w:rPr>
          <w:rFonts w:ascii="Tahoma" w:eastAsia="Calibri" w:hAnsi="Tahoma" w:cs="Tahoma"/>
          <w:sz w:val="24"/>
          <w:szCs w:val="24"/>
        </w:rPr>
        <w:t xml:space="preserve"> For example</w:t>
      </w:r>
      <w:r w:rsidR="00A874D9" w:rsidRPr="00052E40">
        <w:rPr>
          <w:rFonts w:ascii="Tahoma" w:eastAsia="Calibri" w:hAnsi="Tahoma" w:cs="Tahoma"/>
          <w:sz w:val="24"/>
          <w:szCs w:val="24"/>
        </w:rPr>
        <w:t xml:space="preserve">: the Human Rights Committee in </w:t>
      </w:r>
      <w:r w:rsidR="00B102FE" w:rsidRPr="00052E40">
        <w:rPr>
          <w:rFonts w:ascii="Tahoma" w:eastAsia="Calibri" w:hAnsi="Tahoma" w:cs="Tahoma"/>
          <w:sz w:val="24"/>
          <w:szCs w:val="24"/>
        </w:rPr>
        <w:t>General Comment 28</w:t>
      </w:r>
      <w:r w:rsidR="00A874D9" w:rsidRPr="00052E40">
        <w:rPr>
          <w:rFonts w:ascii="Tahoma" w:eastAsia="Calibri" w:hAnsi="Tahoma" w:cs="Tahoma"/>
          <w:sz w:val="24"/>
          <w:szCs w:val="24"/>
        </w:rPr>
        <w:t xml:space="preserve"> observed that ‘equality of treatment with regard to the right to marry implies that polygamy is i</w:t>
      </w:r>
      <w:r w:rsidR="00B102FE" w:rsidRPr="00052E40">
        <w:rPr>
          <w:rFonts w:ascii="Tahoma" w:eastAsia="Calibri" w:hAnsi="Tahoma" w:cs="Tahoma"/>
          <w:sz w:val="24"/>
          <w:szCs w:val="24"/>
        </w:rPr>
        <w:t>ncompatible with this principle</w:t>
      </w:r>
      <w:r w:rsidR="00C90FDD" w:rsidRPr="00052E40">
        <w:rPr>
          <w:rFonts w:ascii="Tahoma" w:eastAsia="Calibri" w:hAnsi="Tahoma" w:cs="Tahoma"/>
          <w:sz w:val="24"/>
          <w:szCs w:val="24"/>
        </w:rPr>
        <w:t xml:space="preserve"> and</w:t>
      </w:r>
      <w:r w:rsidR="00294035" w:rsidRPr="00052E40">
        <w:rPr>
          <w:rFonts w:ascii="Tahoma" w:eastAsia="Calibri" w:hAnsi="Tahoma" w:cs="Tahoma"/>
          <w:sz w:val="24"/>
          <w:szCs w:val="24"/>
        </w:rPr>
        <w:t xml:space="preserve"> therefore, should be abolished</w:t>
      </w:r>
      <w:r w:rsidR="00D06CB4" w:rsidRPr="00052E40">
        <w:rPr>
          <w:rFonts w:ascii="Tahoma" w:eastAsia="Calibri" w:hAnsi="Tahoma" w:cs="Tahoma"/>
          <w:sz w:val="24"/>
          <w:szCs w:val="24"/>
        </w:rPr>
        <w:t>’.</w:t>
      </w:r>
      <w:r w:rsidR="00294035" w:rsidRPr="00052E40">
        <w:rPr>
          <w:rStyle w:val="FootnoteReference"/>
          <w:rFonts w:ascii="Tahoma" w:eastAsia="Calibri" w:hAnsi="Tahoma" w:cs="Tahoma"/>
          <w:sz w:val="24"/>
          <w:szCs w:val="24"/>
        </w:rPr>
        <w:footnoteReference w:id="64"/>
      </w:r>
      <w:r w:rsidR="00294035" w:rsidRPr="00052E40">
        <w:rPr>
          <w:rFonts w:ascii="Tahoma" w:hAnsi="Tahoma" w:cs="Tahoma"/>
          <w:sz w:val="24"/>
          <w:szCs w:val="24"/>
          <w:lang w:val="en-US"/>
        </w:rPr>
        <w:t xml:space="preserve"> </w:t>
      </w:r>
      <w:r w:rsidR="00B110EE" w:rsidRPr="00052E40">
        <w:rPr>
          <w:rFonts w:ascii="Tahoma" w:hAnsi="Tahoma" w:cs="Tahoma"/>
          <w:sz w:val="24"/>
          <w:szCs w:val="24"/>
          <w:lang w:val="en-US"/>
        </w:rPr>
        <w:t xml:space="preserve">It has also </w:t>
      </w:r>
      <w:r w:rsidR="001149AF" w:rsidRPr="00052E40">
        <w:rPr>
          <w:rFonts w:ascii="Tahoma" w:hAnsi="Tahoma" w:cs="Tahoma"/>
          <w:sz w:val="24"/>
          <w:szCs w:val="24"/>
          <w:lang w:val="en-US"/>
        </w:rPr>
        <w:t>found that polygyny violates article 3 of the ICCPR</w:t>
      </w:r>
      <w:r w:rsidR="001149AF" w:rsidRPr="00052E40">
        <w:rPr>
          <w:rStyle w:val="FootnoteReference"/>
          <w:rFonts w:ascii="Tahoma" w:hAnsi="Tahoma" w:cs="Tahoma"/>
          <w:sz w:val="24"/>
          <w:szCs w:val="24"/>
          <w:lang w:val="en-US"/>
        </w:rPr>
        <w:footnoteReference w:id="65"/>
      </w:r>
      <w:r w:rsidR="001149AF" w:rsidRPr="00052E40">
        <w:rPr>
          <w:rFonts w:ascii="Tahoma" w:hAnsi="Tahoma" w:cs="Tahoma"/>
          <w:sz w:val="24"/>
          <w:szCs w:val="24"/>
          <w:lang w:val="en-US"/>
        </w:rPr>
        <w:t xml:space="preserve"> and has t</w:t>
      </w:r>
      <w:r w:rsidR="00031884" w:rsidRPr="00052E40">
        <w:rPr>
          <w:rFonts w:ascii="Tahoma" w:hAnsi="Tahoma" w:cs="Tahoma"/>
          <w:sz w:val="24"/>
          <w:szCs w:val="24"/>
          <w:lang w:val="en-US"/>
        </w:rPr>
        <w:t>herefore urged States P</w:t>
      </w:r>
      <w:r w:rsidR="00E523D5" w:rsidRPr="00052E40">
        <w:rPr>
          <w:rFonts w:ascii="Tahoma" w:hAnsi="Tahoma" w:cs="Tahoma"/>
          <w:sz w:val="24"/>
          <w:szCs w:val="24"/>
          <w:lang w:val="en-US"/>
        </w:rPr>
        <w:t>arties</w:t>
      </w:r>
      <w:r w:rsidR="001149AF" w:rsidRPr="00052E40">
        <w:rPr>
          <w:rFonts w:ascii="Tahoma" w:hAnsi="Tahoma" w:cs="Tahoma"/>
          <w:sz w:val="24"/>
          <w:szCs w:val="24"/>
          <w:lang w:val="en-US"/>
        </w:rPr>
        <w:t xml:space="preserve"> </w:t>
      </w:r>
      <w:r w:rsidR="00031884" w:rsidRPr="00052E40">
        <w:rPr>
          <w:rFonts w:ascii="Tahoma" w:hAnsi="Tahoma" w:cs="Tahoma"/>
          <w:sz w:val="24"/>
          <w:szCs w:val="24"/>
          <w:lang w:val="en-US"/>
        </w:rPr>
        <w:t xml:space="preserve">to </w:t>
      </w:r>
      <w:r w:rsidR="001149AF" w:rsidRPr="00052E40">
        <w:rPr>
          <w:rFonts w:ascii="Tahoma" w:hAnsi="Tahoma" w:cs="Tahoma"/>
          <w:sz w:val="24"/>
          <w:szCs w:val="24"/>
          <w:lang w:val="en-US"/>
        </w:rPr>
        <w:t>take legislative measures to enforce the prohibition of polygamy within their territories.</w:t>
      </w:r>
      <w:r w:rsidR="001149AF" w:rsidRPr="00052E40">
        <w:rPr>
          <w:rStyle w:val="FootnoteReference"/>
          <w:rFonts w:ascii="Tahoma" w:hAnsi="Tahoma" w:cs="Tahoma"/>
          <w:sz w:val="24"/>
          <w:szCs w:val="24"/>
          <w:lang w:val="en-US"/>
        </w:rPr>
        <w:footnoteReference w:id="66"/>
      </w:r>
      <w:r w:rsidR="001149AF" w:rsidRPr="00052E40">
        <w:rPr>
          <w:rFonts w:ascii="Tahoma" w:hAnsi="Tahoma" w:cs="Tahoma"/>
          <w:sz w:val="24"/>
          <w:szCs w:val="24"/>
          <w:lang w:val="en-US"/>
        </w:rPr>
        <w:t xml:space="preserve"> </w:t>
      </w:r>
      <w:r w:rsidR="00294035" w:rsidRPr="00052E40">
        <w:rPr>
          <w:rFonts w:ascii="Tahoma" w:hAnsi="Tahoma" w:cs="Tahoma"/>
          <w:sz w:val="24"/>
          <w:szCs w:val="24"/>
          <w:lang w:val="en-US"/>
        </w:rPr>
        <w:t xml:space="preserve">In addition, </w:t>
      </w:r>
      <w:r w:rsidR="00927FF9" w:rsidRPr="00052E40">
        <w:rPr>
          <w:rFonts w:ascii="Tahoma" w:hAnsi="Tahoma" w:cs="Tahoma"/>
          <w:sz w:val="24"/>
          <w:szCs w:val="24"/>
          <w:lang w:val="en-US"/>
        </w:rPr>
        <w:t xml:space="preserve">the </w:t>
      </w:r>
      <w:r w:rsidR="00294035" w:rsidRPr="00052E40">
        <w:rPr>
          <w:rFonts w:ascii="Tahoma" w:hAnsi="Tahoma" w:cs="Tahoma"/>
          <w:sz w:val="24"/>
          <w:szCs w:val="24"/>
          <w:lang w:val="en-US"/>
        </w:rPr>
        <w:t>CEDAW Committee noted in</w:t>
      </w:r>
      <w:r w:rsidR="007E0012" w:rsidRPr="00052E40">
        <w:rPr>
          <w:rFonts w:ascii="Tahoma" w:hAnsi="Tahoma" w:cs="Tahoma"/>
          <w:sz w:val="24"/>
          <w:szCs w:val="24"/>
          <w:lang w:val="en-US"/>
        </w:rPr>
        <w:t xml:space="preserve"> its General Recommend</w:t>
      </w:r>
      <w:r w:rsidR="00B102FE" w:rsidRPr="00052E40">
        <w:rPr>
          <w:rFonts w:ascii="Tahoma" w:hAnsi="Tahoma" w:cs="Tahoma"/>
          <w:sz w:val="24"/>
          <w:szCs w:val="24"/>
          <w:lang w:val="en-US"/>
        </w:rPr>
        <w:t xml:space="preserve">ation </w:t>
      </w:r>
      <w:r w:rsidR="00294035" w:rsidRPr="00052E40">
        <w:rPr>
          <w:rFonts w:ascii="Tahoma" w:hAnsi="Tahoma" w:cs="Tahoma"/>
          <w:sz w:val="24"/>
          <w:szCs w:val="24"/>
          <w:lang w:val="en-US"/>
        </w:rPr>
        <w:t>21 that ‘polygynous marriages contravene a woman’s right to equality with men and must therefore be prohibited’.</w:t>
      </w:r>
      <w:r w:rsidR="00294035" w:rsidRPr="00052E40">
        <w:rPr>
          <w:rStyle w:val="FootnoteReference"/>
          <w:rFonts w:ascii="Tahoma" w:hAnsi="Tahoma" w:cs="Tahoma"/>
          <w:sz w:val="24"/>
          <w:szCs w:val="24"/>
          <w:lang w:val="en-US"/>
        </w:rPr>
        <w:footnoteReference w:id="67"/>
      </w:r>
    </w:p>
    <w:p w14:paraId="1C3152F3" w14:textId="77777777" w:rsidR="0085383D" w:rsidRPr="00052E40" w:rsidRDefault="00E523D5" w:rsidP="00DD22AF">
      <w:pPr>
        <w:spacing w:line="360" w:lineRule="auto"/>
        <w:jc w:val="both"/>
        <w:rPr>
          <w:rFonts w:ascii="Tahoma" w:hAnsi="Tahoma" w:cs="Tahoma"/>
          <w:sz w:val="24"/>
          <w:szCs w:val="24"/>
          <w:lang w:val="en-US"/>
        </w:rPr>
      </w:pPr>
      <w:r w:rsidRPr="00052E40">
        <w:rPr>
          <w:rFonts w:ascii="Tahoma" w:eastAsia="Calibri" w:hAnsi="Tahoma" w:cs="Tahoma"/>
          <w:sz w:val="24"/>
          <w:szCs w:val="24"/>
        </w:rPr>
        <w:t>I</w:t>
      </w:r>
      <w:r w:rsidR="002A452C" w:rsidRPr="00052E40">
        <w:rPr>
          <w:rFonts w:ascii="Tahoma" w:eastAsia="Calibri" w:hAnsi="Tahoma" w:cs="Tahoma"/>
          <w:sz w:val="24"/>
          <w:szCs w:val="24"/>
        </w:rPr>
        <w:t>n countries where polygyny is still practiced</w:t>
      </w:r>
      <w:r w:rsidR="00B850AF" w:rsidRPr="00052E40">
        <w:rPr>
          <w:rFonts w:ascii="Tahoma" w:eastAsia="Calibri" w:hAnsi="Tahoma" w:cs="Tahoma"/>
          <w:sz w:val="24"/>
          <w:szCs w:val="24"/>
        </w:rPr>
        <w:t xml:space="preserve">, international </w:t>
      </w:r>
      <w:r w:rsidR="00883AC5" w:rsidRPr="00052E40">
        <w:rPr>
          <w:rFonts w:ascii="Tahoma" w:eastAsia="Calibri" w:hAnsi="Tahoma" w:cs="Tahoma"/>
          <w:sz w:val="24"/>
          <w:szCs w:val="24"/>
        </w:rPr>
        <w:t xml:space="preserve">human rights instruments require </w:t>
      </w:r>
      <w:r w:rsidR="00B850AF" w:rsidRPr="00052E40">
        <w:rPr>
          <w:rFonts w:ascii="Tahoma" w:eastAsia="Calibri" w:hAnsi="Tahoma" w:cs="Tahoma"/>
          <w:sz w:val="24"/>
          <w:szCs w:val="24"/>
        </w:rPr>
        <w:t xml:space="preserve">States Parties </w:t>
      </w:r>
      <w:r w:rsidR="00883AC5" w:rsidRPr="00052E40">
        <w:rPr>
          <w:rFonts w:ascii="Tahoma" w:eastAsia="Calibri" w:hAnsi="Tahoma" w:cs="Tahoma"/>
          <w:sz w:val="24"/>
          <w:szCs w:val="24"/>
        </w:rPr>
        <w:t xml:space="preserve">to </w:t>
      </w:r>
      <w:r w:rsidR="00B850AF" w:rsidRPr="00052E40">
        <w:rPr>
          <w:rFonts w:ascii="Tahoma" w:eastAsia="Calibri" w:hAnsi="Tahoma" w:cs="Tahoma"/>
          <w:sz w:val="24"/>
          <w:szCs w:val="24"/>
        </w:rPr>
        <w:t>ensure that women are entitled to the same rights and benefits enjoyed by monogamous marriages.</w:t>
      </w:r>
      <w:r w:rsidR="00883AC5" w:rsidRPr="00052E40">
        <w:rPr>
          <w:rStyle w:val="FootnoteReference"/>
          <w:rFonts w:ascii="Tahoma" w:eastAsia="Calibri" w:hAnsi="Tahoma" w:cs="Tahoma"/>
          <w:sz w:val="24"/>
          <w:szCs w:val="24"/>
        </w:rPr>
        <w:footnoteReference w:id="68"/>
      </w:r>
      <w:r w:rsidR="00C90C54" w:rsidRPr="00052E40">
        <w:rPr>
          <w:rFonts w:ascii="Tahoma" w:eastAsia="Calibri" w:hAnsi="Tahoma" w:cs="Tahoma"/>
          <w:sz w:val="24"/>
          <w:szCs w:val="24"/>
        </w:rPr>
        <w:t xml:space="preserve"> </w:t>
      </w:r>
      <w:r w:rsidR="00B01DBD" w:rsidRPr="00052E40">
        <w:rPr>
          <w:rFonts w:ascii="Tahoma" w:eastAsia="Calibri" w:hAnsi="Tahoma" w:cs="Tahoma"/>
          <w:sz w:val="24"/>
          <w:szCs w:val="24"/>
        </w:rPr>
        <w:t xml:space="preserve">Article 6 of the African Women’s Protocol states that: ‘monogamy is encouraged as the preferred form of marriage and that the rights of women in marriage and family, </w:t>
      </w:r>
      <w:r w:rsidR="00B01DBD" w:rsidRPr="00052E40">
        <w:rPr>
          <w:rFonts w:ascii="Tahoma" w:eastAsia="Calibri" w:hAnsi="Tahoma" w:cs="Tahoma"/>
          <w:i/>
          <w:sz w:val="24"/>
          <w:szCs w:val="24"/>
        </w:rPr>
        <w:t>including polygamous marital relationship are promoted and protected</w:t>
      </w:r>
      <w:r w:rsidR="00B01DBD" w:rsidRPr="00052E40">
        <w:rPr>
          <w:rFonts w:ascii="Tahoma" w:eastAsia="Calibri" w:hAnsi="Tahoma" w:cs="Tahoma"/>
          <w:sz w:val="24"/>
          <w:szCs w:val="24"/>
        </w:rPr>
        <w:t>’ (emphasis added).</w:t>
      </w:r>
      <w:r w:rsidR="00B73C48" w:rsidRPr="00052E40">
        <w:rPr>
          <w:rFonts w:ascii="Tahoma" w:eastAsia="Calibri" w:hAnsi="Tahoma" w:cs="Tahoma"/>
          <w:sz w:val="24"/>
          <w:szCs w:val="24"/>
        </w:rPr>
        <w:t xml:space="preserve"> </w:t>
      </w:r>
      <w:r w:rsidR="00DA2430" w:rsidRPr="00052E40">
        <w:rPr>
          <w:rFonts w:ascii="Tahoma" w:eastAsia="Calibri" w:hAnsi="Tahoma" w:cs="Tahoma"/>
          <w:sz w:val="24"/>
          <w:szCs w:val="24"/>
        </w:rPr>
        <w:t xml:space="preserve">This is buttressed by </w:t>
      </w:r>
      <w:r w:rsidR="00927FF9" w:rsidRPr="00052E40">
        <w:rPr>
          <w:rFonts w:ascii="Tahoma" w:eastAsia="Calibri" w:hAnsi="Tahoma" w:cs="Tahoma"/>
          <w:sz w:val="24"/>
          <w:szCs w:val="24"/>
        </w:rPr>
        <w:t xml:space="preserve">the </w:t>
      </w:r>
      <w:r w:rsidR="00B73C48" w:rsidRPr="00052E40">
        <w:rPr>
          <w:rFonts w:ascii="Tahoma" w:eastAsia="Calibri" w:hAnsi="Tahoma" w:cs="Tahoma"/>
          <w:sz w:val="24"/>
          <w:szCs w:val="24"/>
        </w:rPr>
        <w:t>CEDAW Committee’s</w:t>
      </w:r>
      <w:r w:rsidR="00B73C48" w:rsidRPr="00052E40">
        <w:rPr>
          <w:rFonts w:ascii="Tahoma" w:hAnsi="Tahoma" w:cs="Tahoma"/>
          <w:sz w:val="24"/>
          <w:szCs w:val="24"/>
          <w:lang w:val="en-US"/>
        </w:rPr>
        <w:t xml:space="preserve"> General Recommendation 29 </w:t>
      </w:r>
      <w:r w:rsidR="00DA2430" w:rsidRPr="00052E40">
        <w:rPr>
          <w:rFonts w:ascii="Tahoma" w:hAnsi="Tahoma" w:cs="Tahoma"/>
          <w:sz w:val="24"/>
          <w:szCs w:val="24"/>
          <w:lang w:val="en-US"/>
        </w:rPr>
        <w:t xml:space="preserve">which </w:t>
      </w:r>
      <w:r w:rsidR="00B73C48" w:rsidRPr="00052E40">
        <w:rPr>
          <w:rFonts w:ascii="Tahoma" w:hAnsi="Tahoma" w:cs="Tahoma"/>
          <w:sz w:val="24"/>
          <w:szCs w:val="24"/>
          <w:lang w:val="en-US"/>
        </w:rPr>
        <w:t xml:space="preserve">makes it clear that: ‘with regard to women in existing </w:t>
      </w:r>
      <w:r w:rsidR="00B73C48" w:rsidRPr="00052E40">
        <w:rPr>
          <w:rFonts w:ascii="Tahoma" w:hAnsi="Tahoma" w:cs="Tahoma"/>
          <w:sz w:val="24"/>
          <w:szCs w:val="24"/>
          <w:lang w:val="en-US"/>
        </w:rPr>
        <w:lastRenderedPageBreak/>
        <w:t>polygamous marriages, States Parties should take the necessary measures to ensure the protection of their economic rights’.</w:t>
      </w:r>
      <w:r w:rsidR="00B73C48" w:rsidRPr="00052E40">
        <w:rPr>
          <w:rStyle w:val="FootnoteReference"/>
          <w:rFonts w:ascii="Tahoma" w:hAnsi="Tahoma" w:cs="Tahoma"/>
          <w:sz w:val="24"/>
          <w:szCs w:val="24"/>
          <w:lang w:val="en-US"/>
        </w:rPr>
        <w:footnoteReference w:id="69"/>
      </w:r>
    </w:p>
    <w:p w14:paraId="2B47F6BE" w14:textId="6C256411" w:rsidR="00BB476D" w:rsidRPr="00052E40" w:rsidRDefault="008C3E1D" w:rsidP="00DD22AF">
      <w:pPr>
        <w:spacing w:line="360" w:lineRule="auto"/>
        <w:jc w:val="both"/>
        <w:rPr>
          <w:rFonts w:ascii="Tahoma" w:hAnsi="Tahoma" w:cs="Tahoma"/>
          <w:sz w:val="24"/>
          <w:szCs w:val="24"/>
          <w:lang w:val="en-US"/>
        </w:rPr>
      </w:pPr>
      <w:r w:rsidRPr="00052E40">
        <w:rPr>
          <w:rFonts w:ascii="Tahoma" w:eastAsia="Calibri" w:hAnsi="Tahoma" w:cs="Tahoma"/>
          <w:sz w:val="24"/>
          <w:szCs w:val="24"/>
        </w:rPr>
        <w:t>In addition, i</w:t>
      </w:r>
      <w:r w:rsidR="007E0012" w:rsidRPr="00052E40">
        <w:rPr>
          <w:rFonts w:ascii="Tahoma" w:eastAsia="Calibri" w:hAnsi="Tahoma" w:cs="Tahoma"/>
          <w:sz w:val="24"/>
          <w:szCs w:val="24"/>
        </w:rPr>
        <w:t>nternational human rights law also mandate</w:t>
      </w:r>
      <w:r w:rsidR="00927FF9" w:rsidRPr="00052E40">
        <w:rPr>
          <w:rFonts w:ascii="Tahoma" w:eastAsia="Calibri" w:hAnsi="Tahoma" w:cs="Tahoma"/>
          <w:sz w:val="24"/>
          <w:szCs w:val="24"/>
        </w:rPr>
        <w:t>s</w:t>
      </w:r>
      <w:r w:rsidR="007E0012" w:rsidRPr="00052E40">
        <w:rPr>
          <w:rFonts w:ascii="Tahoma" w:eastAsia="Calibri" w:hAnsi="Tahoma" w:cs="Tahoma"/>
          <w:sz w:val="24"/>
          <w:szCs w:val="24"/>
        </w:rPr>
        <w:t xml:space="preserve"> States Parties</w:t>
      </w:r>
      <w:r w:rsidR="0085383D" w:rsidRPr="00052E40">
        <w:rPr>
          <w:rFonts w:ascii="Tahoma" w:eastAsia="Calibri" w:hAnsi="Tahoma" w:cs="Tahoma"/>
          <w:sz w:val="24"/>
          <w:szCs w:val="24"/>
        </w:rPr>
        <w:t xml:space="preserve"> to take all appropriate measures to eliminate harmful cultural practices in order to ensure equality </w:t>
      </w:r>
      <w:r w:rsidR="00B73C48" w:rsidRPr="00052E40">
        <w:rPr>
          <w:rFonts w:ascii="Tahoma" w:eastAsia="Calibri" w:hAnsi="Tahoma" w:cs="Tahoma"/>
          <w:sz w:val="24"/>
          <w:szCs w:val="24"/>
        </w:rPr>
        <w:t>in marriage</w:t>
      </w:r>
      <w:r w:rsidR="00AD531D" w:rsidRPr="00052E40">
        <w:rPr>
          <w:rFonts w:ascii="Tahoma" w:hAnsi="Tahoma" w:cs="Tahoma"/>
          <w:sz w:val="24"/>
          <w:szCs w:val="24"/>
        </w:rPr>
        <w:t>.</w:t>
      </w:r>
      <w:r w:rsidR="00AD531D" w:rsidRPr="00052E40">
        <w:rPr>
          <w:rStyle w:val="FootnoteReference"/>
          <w:rFonts w:ascii="Tahoma" w:hAnsi="Tahoma" w:cs="Tahoma"/>
          <w:sz w:val="24"/>
          <w:szCs w:val="24"/>
        </w:rPr>
        <w:footnoteReference w:id="70"/>
      </w:r>
      <w:r w:rsidR="00AD531D" w:rsidRPr="00052E40">
        <w:rPr>
          <w:rFonts w:ascii="Tahoma" w:eastAsia="Calibri" w:hAnsi="Tahoma" w:cs="Tahoma"/>
          <w:sz w:val="24"/>
          <w:szCs w:val="24"/>
        </w:rPr>
        <w:t xml:space="preserve"> </w:t>
      </w:r>
      <w:r w:rsidR="00150EC6" w:rsidRPr="00052E40">
        <w:rPr>
          <w:rFonts w:ascii="Tahoma" w:hAnsi="Tahoma" w:cs="Tahoma"/>
          <w:sz w:val="24"/>
          <w:szCs w:val="24"/>
          <w:lang w:val="en-US"/>
        </w:rPr>
        <w:t>Further guidance at the international level can be obtained from th</w:t>
      </w:r>
      <w:r w:rsidR="00927FF9" w:rsidRPr="00052E40">
        <w:rPr>
          <w:rFonts w:ascii="Tahoma" w:hAnsi="Tahoma" w:cs="Tahoma"/>
          <w:sz w:val="24"/>
          <w:szCs w:val="24"/>
          <w:lang w:val="en-US"/>
        </w:rPr>
        <w:t xml:space="preserve">e </w:t>
      </w:r>
      <w:r w:rsidR="00B9629D" w:rsidRPr="00052E40">
        <w:rPr>
          <w:rFonts w:ascii="Tahoma" w:hAnsi="Tahoma" w:cs="Tahoma"/>
          <w:sz w:val="24"/>
          <w:szCs w:val="24"/>
          <w:lang w:val="en-US"/>
        </w:rPr>
        <w:t xml:space="preserve">CEDAW </w:t>
      </w:r>
      <w:r w:rsidR="00A443AB" w:rsidRPr="00052E40">
        <w:rPr>
          <w:rFonts w:ascii="Tahoma" w:hAnsi="Tahoma" w:cs="Tahoma"/>
          <w:sz w:val="24"/>
          <w:szCs w:val="24"/>
          <w:lang w:val="en-US"/>
        </w:rPr>
        <w:t xml:space="preserve">Committee </w:t>
      </w:r>
      <w:r w:rsidR="00150EC6" w:rsidRPr="00052E40">
        <w:rPr>
          <w:rFonts w:ascii="Tahoma" w:hAnsi="Tahoma" w:cs="Tahoma"/>
          <w:sz w:val="24"/>
          <w:szCs w:val="24"/>
          <w:lang w:val="en-US"/>
        </w:rPr>
        <w:t xml:space="preserve">that </w:t>
      </w:r>
      <w:r w:rsidR="00A443AB" w:rsidRPr="00052E40">
        <w:rPr>
          <w:rFonts w:ascii="Tahoma" w:hAnsi="Tahoma" w:cs="Tahoma"/>
          <w:sz w:val="24"/>
          <w:szCs w:val="24"/>
          <w:lang w:val="en-US"/>
        </w:rPr>
        <w:t>has observed tha</w:t>
      </w:r>
      <w:r w:rsidR="00927FF9" w:rsidRPr="00052E40">
        <w:rPr>
          <w:rFonts w:ascii="Tahoma" w:hAnsi="Tahoma" w:cs="Tahoma"/>
          <w:sz w:val="24"/>
          <w:szCs w:val="24"/>
          <w:lang w:val="en-US"/>
        </w:rPr>
        <w:t xml:space="preserve">t States Parties whose </w:t>
      </w:r>
      <w:r w:rsidR="007776B6" w:rsidRPr="00052E40">
        <w:rPr>
          <w:rFonts w:ascii="Tahoma" w:hAnsi="Tahoma" w:cs="Tahoma"/>
          <w:sz w:val="24"/>
          <w:szCs w:val="24"/>
          <w:lang w:val="en-US"/>
        </w:rPr>
        <w:t>constitution’s</w:t>
      </w:r>
      <w:r w:rsidR="00A443AB" w:rsidRPr="00052E40">
        <w:rPr>
          <w:rFonts w:ascii="Tahoma" w:hAnsi="Tahoma" w:cs="Tahoma"/>
          <w:sz w:val="24"/>
          <w:szCs w:val="24"/>
          <w:lang w:val="en-US"/>
        </w:rPr>
        <w:t xml:space="preserve"> guarantee equal rights </w:t>
      </w:r>
      <w:r w:rsidR="001149AF" w:rsidRPr="00052E40">
        <w:rPr>
          <w:rFonts w:ascii="Tahoma" w:hAnsi="Tahoma" w:cs="Tahoma"/>
          <w:sz w:val="24"/>
          <w:szCs w:val="24"/>
          <w:lang w:val="en-US"/>
        </w:rPr>
        <w:t xml:space="preserve">but </w:t>
      </w:r>
      <w:r w:rsidR="00A443AB" w:rsidRPr="00052E40">
        <w:rPr>
          <w:rFonts w:ascii="Tahoma" w:hAnsi="Tahoma" w:cs="Tahoma"/>
          <w:sz w:val="24"/>
          <w:szCs w:val="24"/>
          <w:lang w:val="en-US"/>
        </w:rPr>
        <w:t>permit polygynous marriages in accordance with personal or customary law, violates the constitutional rights of women, and breaches the pr</w:t>
      </w:r>
      <w:r w:rsidR="007776B6" w:rsidRPr="00052E40">
        <w:rPr>
          <w:rFonts w:ascii="Tahoma" w:hAnsi="Tahoma" w:cs="Tahoma"/>
          <w:sz w:val="24"/>
          <w:szCs w:val="24"/>
          <w:lang w:val="en-US"/>
        </w:rPr>
        <w:t>ovisions of article 5 (a) of</w:t>
      </w:r>
      <w:r w:rsidR="00A443AB" w:rsidRPr="00052E40">
        <w:rPr>
          <w:rFonts w:ascii="Tahoma" w:hAnsi="Tahoma" w:cs="Tahoma"/>
          <w:sz w:val="24"/>
          <w:szCs w:val="24"/>
          <w:lang w:val="en-US"/>
        </w:rPr>
        <w:t xml:space="preserve"> CEDAW.</w:t>
      </w:r>
      <w:r w:rsidR="00A443AB" w:rsidRPr="00052E40">
        <w:rPr>
          <w:rStyle w:val="FootnoteReference"/>
          <w:rFonts w:ascii="Tahoma" w:hAnsi="Tahoma" w:cs="Tahoma"/>
          <w:sz w:val="24"/>
          <w:szCs w:val="24"/>
          <w:lang w:val="en-US"/>
        </w:rPr>
        <w:footnoteReference w:id="71"/>
      </w:r>
      <w:r w:rsidR="0062597A" w:rsidRPr="00052E40">
        <w:rPr>
          <w:rFonts w:ascii="Tahoma" w:hAnsi="Tahoma" w:cs="Tahoma"/>
          <w:sz w:val="24"/>
          <w:szCs w:val="24"/>
          <w:lang w:val="en-US"/>
        </w:rPr>
        <w:t xml:space="preserve"> </w:t>
      </w:r>
      <w:r w:rsidR="001149AF" w:rsidRPr="00052E40">
        <w:rPr>
          <w:rFonts w:ascii="Tahoma" w:hAnsi="Tahoma" w:cs="Tahoma"/>
          <w:sz w:val="24"/>
          <w:szCs w:val="24"/>
          <w:lang w:val="en-US"/>
        </w:rPr>
        <w:t xml:space="preserve">For example, </w:t>
      </w:r>
      <w:r w:rsidR="00BB476D" w:rsidRPr="00052E40">
        <w:rPr>
          <w:rFonts w:ascii="Tahoma" w:hAnsi="Tahoma" w:cs="Tahoma"/>
          <w:sz w:val="24"/>
          <w:szCs w:val="24"/>
          <w:lang w:val="en-US"/>
        </w:rPr>
        <w:t>the 2</w:t>
      </w:r>
      <w:r w:rsidR="00E9112E" w:rsidRPr="00052E40">
        <w:rPr>
          <w:rFonts w:ascii="Tahoma" w:hAnsi="Tahoma" w:cs="Tahoma"/>
          <w:sz w:val="24"/>
          <w:szCs w:val="24"/>
          <w:lang w:val="en-US"/>
        </w:rPr>
        <w:t>010 Kenya Constitution guarantees equality between the spouses from the outset to its dissolution.</w:t>
      </w:r>
      <w:r w:rsidR="00E9112E" w:rsidRPr="00052E40">
        <w:rPr>
          <w:rStyle w:val="FootnoteReference"/>
          <w:rFonts w:ascii="Tahoma" w:hAnsi="Tahoma" w:cs="Tahoma"/>
          <w:sz w:val="24"/>
          <w:szCs w:val="24"/>
          <w:lang w:val="en-US"/>
        </w:rPr>
        <w:footnoteReference w:id="72"/>
      </w:r>
      <w:r w:rsidR="00CA16DB" w:rsidRPr="00052E40">
        <w:rPr>
          <w:rFonts w:ascii="Tahoma" w:hAnsi="Tahoma" w:cs="Tahoma"/>
          <w:sz w:val="24"/>
          <w:szCs w:val="24"/>
          <w:lang w:val="en-US"/>
        </w:rPr>
        <w:t xml:space="preserve"> Several African countries, for example, Tanzania,</w:t>
      </w:r>
      <w:r w:rsidR="001818D9" w:rsidRPr="00052E40">
        <w:rPr>
          <w:rStyle w:val="FootnoteReference"/>
          <w:rFonts w:ascii="Tahoma" w:hAnsi="Tahoma" w:cs="Tahoma"/>
          <w:sz w:val="24"/>
          <w:szCs w:val="24"/>
          <w:lang w:val="en-US"/>
        </w:rPr>
        <w:footnoteReference w:id="73"/>
      </w:r>
      <w:r w:rsidR="00CA16DB" w:rsidRPr="00052E40">
        <w:rPr>
          <w:rFonts w:ascii="Tahoma" w:hAnsi="Tahoma" w:cs="Tahoma"/>
          <w:sz w:val="24"/>
          <w:szCs w:val="24"/>
          <w:lang w:val="en-US"/>
        </w:rPr>
        <w:t xml:space="preserve"> Malawi,</w:t>
      </w:r>
      <w:r w:rsidR="00CA16DB" w:rsidRPr="00052E40">
        <w:rPr>
          <w:rStyle w:val="FootnoteReference"/>
          <w:rFonts w:ascii="Tahoma" w:hAnsi="Tahoma" w:cs="Tahoma"/>
          <w:sz w:val="24"/>
          <w:szCs w:val="24"/>
          <w:lang w:val="en-US"/>
        </w:rPr>
        <w:footnoteReference w:id="74"/>
      </w:r>
      <w:r w:rsidR="00CA16DB" w:rsidRPr="00052E40">
        <w:rPr>
          <w:rFonts w:ascii="Tahoma" w:hAnsi="Tahoma" w:cs="Tahoma"/>
          <w:sz w:val="24"/>
          <w:szCs w:val="24"/>
          <w:lang w:val="en-US"/>
        </w:rPr>
        <w:t xml:space="preserve"> South Africa,</w:t>
      </w:r>
      <w:r w:rsidR="001818D9" w:rsidRPr="00052E40">
        <w:rPr>
          <w:rStyle w:val="FootnoteReference"/>
          <w:rFonts w:ascii="Tahoma" w:hAnsi="Tahoma" w:cs="Tahoma"/>
          <w:sz w:val="24"/>
          <w:szCs w:val="24"/>
          <w:lang w:val="en-US"/>
        </w:rPr>
        <w:footnoteReference w:id="75"/>
      </w:r>
      <w:r w:rsidR="00CA16DB" w:rsidRPr="00052E40">
        <w:rPr>
          <w:rFonts w:ascii="Tahoma" w:hAnsi="Tahoma" w:cs="Tahoma"/>
          <w:sz w:val="24"/>
          <w:szCs w:val="24"/>
          <w:lang w:val="en-US"/>
        </w:rPr>
        <w:t xml:space="preserve"> </w:t>
      </w:r>
      <w:r w:rsidR="0031766A" w:rsidRPr="00052E40">
        <w:rPr>
          <w:rFonts w:ascii="Tahoma" w:hAnsi="Tahoma" w:cs="Tahoma"/>
          <w:sz w:val="24"/>
          <w:szCs w:val="24"/>
          <w:lang w:val="en-US"/>
        </w:rPr>
        <w:t>and Mozambique</w:t>
      </w:r>
      <w:r w:rsidR="001818D9" w:rsidRPr="00052E40">
        <w:rPr>
          <w:rStyle w:val="FootnoteReference"/>
          <w:rFonts w:ascii="Tahoma" w:hAnsi="Tahoma" w:cs="Tahoma"/>
          <w:sz w:val="24"/>
          <w:szCs w:val="24"/>
          <w:lang w:val="en-US"/>
        </w:rPr>
        <w:footnoteReference w:id="76"/>
      </w:r>
      <w:r w:rsidR="00CA16DB" w:rsidRPr="00052E40">
        <w:rPr>
          <w:rFonts w:ascii="Tahoma" w:hAnsi="Tahoma" w:cs="Tahoma"/>
          <w:sz w:val="24"/>
          <w:szCs w:val="24"/>
          <w:lang w:val="en-US"/>
        </w:rPr>
        <w:t xml:space="preserve"> have provision</w:t>
      </w:r>
      <w:r w:rsidR="001818D9" w:rsidRPr="00052E40">
        <w:rPr>
          <w:rFonts w:ascii="Tahoma" w:hAnsi="Tahoma" w:cs="Tahoma"/>
          <w:sz w:val="24"/>
          <w:szCs w:val="24"/>
          <w:lang w:val="en-US"/>
        </w:rPr>
        <w:t>s</w:t>
      </w:r>
      <w:r w:rsidR="007776B6" w:rsidRPr="00052E40">
        <w:rPr>
          <w:rFonts w:ascii="Tahoma" w:hAnsi="Tahoma" w:cs="Tahoma"/>
          <w:sz w:val="24"/>
          <w:szCs w:val="24"/>
          <w:lang w:val="en-US"/>
        </w:rPr>
        <w:t xml:space="preserve"> in their constitutions that prohibit</w:t>
      </w:r>
      <w:r w:rsidR="00CA16DB" w:rsidRPr="00052E40">
        <w:rPr>
          <w:rFonts w:ascii="Tahoma" w:hAnsi="Tahoma" w:cs="Tahoma"/>
          <w:sz w:val="24"/>
          <w:szCs w:val="24"/>
          <w:lang w:val="en-US"/>
        </w:rPr>
        <w:t xml:space="preserve"> discrimination on a number of grounds including gender. </w:t>
      </w:r>
    </w:p>
    <w:p w14:paraId="02D18EED" w14:textId="73E26F5A" w:rsidR="00803B7C" w:rsidRPr="00052E40" w:rsidRDefault="00BB476D" w:rsidP="00DD22AF">
      <w:pPr>
        <w:spacing w:line="360" w:lineRule="auto"/>
        <w:jc w:val="both"/>
        <w:rPr>
          <w:rFonts w:ascii="Tahoma" w:hAnsi="Tahoma" w:cs="Tahoma"/>
          <w:sz w:val="24"/>
          <w:szCs w:val="24"/>
          <w:lang w:val="en-US"/>
        </w:rPr>
      </w:pPr>
      <w:r w:rsidRPr="00052E40">
        <w:rPr>
          <w:rFonts w:ascii="Tahoma" w:hAnsi="Tahoma" w:cs="Tahoma"/>
          <w:sz w:val="24"/>
          <w:szCs w:val="24"/>
          <w:lang w:val="en-US"/>
        </w:rPr>
        <w:t>Related to the above point</w:t>
      </w:r>
      <w:r w:rsidR="0062597A" w:rsidRPr="00052E40">
        <w:rPr>
          <w:rFonts w:ascii="Tahoma" w:hAnsi="Tahoma" w:cs="Tahoma"/>
          <w:sz w:val="24"/>
          <w:szCs w:val="24"/>
          <w:lang w:val="en-US"/>
        </w:rPr>
        <w:t>, a review of the concluding observations made conc</w:t>
      </w:r>
      <w:r w:rsidR="005E1486" w:rsidRPr="00052E40">
        <w:rPr>
          <w:rFonts w:ascii="Tahoma" w:hAnsi="Tahoma" w:cs="Tahoma"/>
          <w:sz w:val="24"/>
          <w:szCs w:val="24"/>
          <w:lang w:val="en-US"/>
        </w:rPr>
        <w:t>erning African states’ reports buttresses</w:t>
      </w:r>
      <w:r w:rsidR="0062597A" w:rsidRPr="00052E40">
        <w:rPr>
          <w:rFonts w:ascii="Tahoma" w:hAnsi="Tahoma" w:cs="Tahoma"/>
          <w:sz w:val="24"/>
          <w:szCs w:val="24"/>
          <w:lang w:val="en-US"/>
        </w:rPr>
        <w:t xml:space="preserve"> the </w:t>
      </w:r>
      <w:r w:rsidR="005E1486" w:rsidRPr="00052E40">
        <w:rPr>
          <w:rFonts w:ascii="Tahoma" w:hAnsi="Tahoma" w:cs="Tahoma"/>
          <w:sz w:val="24"/>
          <w:szCs w:val="24"/>
          <w:lang w:val="en-US"/>
        </w:rPr>
        <w:t>opinion</w:t>
      </w:r>
      <w:r w:rsidR="0062597A" w:rsidRPr="00052E40">
        <w:rPr>
          <w:rFonts w:ascii="Tahoma" w:hAnsi="Tahoma" w:cs="Tahoma"/>
          <w:sz w:val="24"/>
          <w:szCs w:val="24"/>
          <w:lang w:val="en-US"/>
        </w:rPr>
        <w:t xml:space="preserve"> of CEDAW that nothing short of immediate </w:t>
      </w:r>
      <w:r w:rsidR="005E1486" w:rsidRPr="00052E40">
        <w:rPr>
          <w:rFonts w:ascii="Tahoma" w:hAnsi="Tahoma" w:cs="Tahoma"/>
          <w:sz w:val="24"/>
          <w:szCs w:val="24"/>
          <w:lang w:val="en-US"/>
        </w:rPr>
        <w:t>legislative prohibition will do</w:t>
      </w:r>
      <w:r w:rsidR="0062597A" w:rsidRPr="00052E40">
        <w:rPr>
          <w:rFonts w:ascii="Tahoma" w:hAnsi="Tahoma" w:cs="Tahoma"/>
          <w:sz w:val="24"/>
          <w:szCs w:val="24"/>
          <w:lang w:val="en-US"/>
        </w:rPr>
        <w:t>.</w:t>
      </w:r>
      <w:r w:rsidR="0031766A" w:rsidRPr="00052E40">
        <w:rPr>
          <w:rStyle w:val="FootnoteReference"/>
          <w:rFonts w:ascii="Tahoma" w:hAnsi="Tahoma" w:cs="Tahoma"/>
          <w:sz w:val="24"/>
          <w:szCs w:val="24"/>
          <w:lang w:val="en-US"/>
        </w:rPr>
        <w:footnoteReference w:id="77"/>
      </w:r>
      <w:r w:rsidR="0062597A" w:rsidRPr="00052E40">
        <w:rPr>
          <w:rFonts w:ascii="Tahoma" w:hAnsi="Tahoma" w:cs="Tahoma"/>
          <w:sz w:val="24"/>
          <w:szCs w:val="24"/>
          <w:lang w:val="en-US"/>
        </w:rPr>
        <w:t xml:space="preserve"> For instance</w:t>
      </w:r>
      <w:r w:rsidR="005E1486" w:rsidRPr="00052E40">
        <w:rPr>
          <w:rFonts w:ascii="Tahoma" w:hAnsi="Tahoma" w:cs="Tahoma"/>
          <w:sz w:val="24"/>
          <w:szCs w:val="24"/>
          <w:lang w:val="en-US"/>
        </w:rPr>
        <w:t xml:space="preserve">, </w:t>
      </w:r>
      <w:proofErr w:type="spellStart"/>
      <w:r w:rsidR="005835A2" w:rsidRPr="00052E40">
        <w:rPr>
          <w:rFonts w:ascii="Tahoma" w:hAnsi="Tahoma" w:cs="Tahoma"/>
          <w:sz w:val="24"/>
          <w:szCs w:val="24"/>
          <w:lang w:val="en-US"/>
        </w:rPr>
        <w:t>Hellun</w:t>
      </w:r>
      <w:proofErr w:type="spellEnd"/>
      <w:r w:rsidR="005835A2" w:rsidRPr="00052E40">
        <w:rPr>
          <w:rFonts w:ascii="Tahoma" w:hAnsi="Tahoma" w:cs="Tahoma"/>
          <w:sz w:val="24"/>
          <w:szCs w:val="24"/>
          <w:lang w:val="en-US"/>
        </w:rPr>
        <w:t xml:space="preserve"> and </w:t>
      </w:r>
      <w:proofErr w:type="spellStart"/>
      <w:r w:rsidR="005835A2" w:rsidRPr="00052E40">
        <w:rPr>
          <w:rFonts w:ascii="Tahoma" w:hAnsi="Tahoma" w:cs="Tahoma"/>
          <w:sz w:val="24"/>
          <w:szCs w:val="24"/>
          <w:lang w:val="en-US"/>
        </w:rPr>
        <w:t>Aasen</w:t>
      </w:r>
      <w:proofErr w:type="spellEnd"/>
      <w:r w:rsidR="005835A2" w:rsidRPr="00052E40">
        <w:rPr>
          <w:rFonts w:ascii="Tahoma" w:hAnsi="Tahoma" w:cs="Tahoma"/>
          <w:sz w:val="24"/>
          <w:szCs w:val="24"/>
          <w:lang w:val="en-US"/>
        </w:rPr>
        <w:t xml:space="preserve"> reports that </w:t>
      </w:r>
      <w:r w:rsidR="00D0142A" w:rsidRPr="00052E40">
        <w:rPr>
          <w:rFonts w:ascii="Tahoma" w:hAnsi="Tahoma" w:cs="Tahoma"/>
          <w:sz w:val="24"/>
          <w:szCs w:val="24"/>
          <w:lang w:val="en-US"/>
        </w:rPr>
        <w:t>at its 39</w:t>
      </w:r>
      <w:r w:rsidR="00D0142A" w:rsidRPr="00052E40">
        <w:rPr>
          <w:rFonts w:ascii="Tahoma" w:hAnsi="Tahoma" w:cs="Tahoma"/>
          <w:sz w:val="24"/>
          <w:szCs w:val="24"/>
          <w:vertAlign w:val="superscript"/>
          <w:lang w:val="en-US"/>
        </w:rPr>
        <w:t>th</w:t>
      </w:r>
      <w:r w:rsidR="00D0142A" w:rsidRPr="00052E40">
        <w:rPr>
          <w:rFonts w:ascii="Tahoma" w:hAnsi="Tahoma" w:cs="Tahoma"/>
          <w:sz w:val="24"/>
          <w:szCs w:val="24"/>
          <w:lang w:val="en-US"/>
        </w:rPr>
        <w:t xml:space="preserve"> Session in 2007 and 48</w:t>
      </w:r>
      <w:r w:rsidR="00D0142A" w:rsidRPr="00052E40">
        <w:rPr>
          <w:rFonts w:ascii="Tahoma" w:hAnsi="Tahoma" w:cs="Tahoma"/>
          <w:sz w:val="24"/>
          <w:szCs w:val="24"/>
          <w:vertAlign w:val="superscript"/>
          <w:lang w:val="en-US"/>
        </w:rPr>
        <w:t>th</w:t>
      </w:r>
      <w:r w:rsidR="00D0142A" w:rsidRPr="00052E40">
        <w:rPr>
          <w:rFonts w:ascii="Tahoma" w:hAnsi="Tahoma" w:cs="Tahoma"/>
          <w:sz w:val="24"/>
          <w:szCs w:val="24"/>
          <w:lang w:val="en-US"/>
        </w:rPr>
        <w:t xml:space="preserve"> Session in 2011, the Committee took the view that the Kenya Marriage Bill</w:t>
      </w:r>
      <w:r w:rsidR="005835A2" w:rsidRPr="00052E40">
        <w:rPr>
          <w:rFonts w:ascii="Tahoma" w:hAnsi="Tahoma" w:cs="Tahoma"/>
          <w:sz w:val="24"/>
          <w:szCs w:val="24"/>
          <w:lang w:val="en-US"/>
        </w:rPr>
        <w:t>,</w:t>
      </w:r>
      <w:r w:rsidR="00D0142A" w:rsidRPr="00052E40">
        <w:rPr>
          <w:rFonts w:ascii="Tahoma" w:hAnsi="Tahoma" w:cs="Tahoma"/>
          <w:sz w:val="24"/>
          <w:szCs w:val="24"/>
          <w:lang w:val="en-US"/>
        </w:rPr>
        <w:t xml:space="preserve"> which </w:t>
      </w:r>
      <w:r w:rsidR="00CA7F10" w:rsidRPr="00052E40">
        <w:rPr>
          <w:rFonts w:ascii="Tahoma" w:hAnsi="Tahoma" w:cs="Tahoma"/>
          <w:sz w:val="24"/>
          <w:szCs w:val="24"/>
          <w:lang w:val="en-US"/>
        </w:rPr>
        <w:t>provided for the regulation of property in a polygy</w:t>
      </w:r>
      <w:r w:rsidR="00E523D5" w:rsidRPr="00052E40">
        <w:rPr>
          <w:rFonts w:ascii="Tahoma" w:hAnsi="Tahoma" w:cs="Tahoma"/>
          <w:sz w:val="24"/>
          <w:szCs w:val="24"/>
          <w:lang w:val="en-US"/>
        </w:rPr>
        <w:t>nous customary marriage,</w:t>
      </w:r>
      <w:r w:rsidR="00CA7F10" w:rsidRPr="00052E40">
        <w:rPr>
          <w:rFonts w:ascii="Tahoma" w:hAnsi="Tahoma" w:cs="Tahoma"/>
          <w:sz w:val="24"/>
          <w:szCs w:val="24"/>
          <w:lang w:val="en-US"/>
        </w:rPr>
        <w:t xml:space="preserve"> facilitates polygyny and therefore urged the Government to ‘implement </w:t>
      </w:r>
      <w:r w:rsidR="00CA7F10" w:rsidRPr="00052E40">
        <w:rPr>
          <w:rFonts w:ascii="Tahoma" w:hAnsi="Tahoma" w:cs="Tahoma"/>
          <w:sz w:val="24"/>
          <w:szCs w:val="24"/>
          <w:lang w:val="en-US"/>
        </w:rPr>
        <w:lastRenderedPageBreak/>
        <w:t>measures aimed at eliminating polygamy as called for in the Committee’s General Recommendation 21’.</w:t>
      </w:r>
      <w:r w:rsidR="00CA7F10" w:rsidRPr="00052E40">
        <w:rPr>
          <w:rStyle w:val="FootnoteReference"/>
          <w:rFonts w:ascii="Tahoma" w:hAnsi="Tahoma" w:cs="Tahoma"/>
          <w:sz w:val="24"/>
          <w:szCs w:val="24"/>
          <w:lang w:val="en-US"/>
        </w:rPr>
        <w:footnoteReference w:id="78"/>
      </w:r>
      <w:r w:rsidR="00CA7F10" w:rsidRPr="00052E40">
        <w:rPr>
          <w:rFonts w:ascii="Tahoma" w:hAnsi="Tahoma" w:cs="Tahoma"/>
          <w:sz w:val="24"/>
          <w:szCs w:val="24"/>
          <w:lang w:val="en-US"/>
        </w:rPr>
        <w:t xml:space="preserve"> </w:t>
      </w:r>
    </w:p>
    <w:p w14:paraId="3C64BA8B" w14:textId="2FF42F8E" w:rsidR="00803B7C" w:rsidRPr="00052E40" w:rsidRDefault="005835A2" w:rsidP="00DD22AF">
      <w:pPr>
        <w:spacing w:line="360" w:lineRule="auto"/>
        <w:jc w:val="both"/>
        <w:rPr>
          <w:rFonts w:ascii="Tahoma" w:hAnsi="Tahoma" w:cs="Tahoma"/>
          <w:sz w:val="24"/>
          <w:szCs w:val="24"/>
          <w:lang w:val="en-US"/>
        </w:rPr>
      </w:pPr>
      <w:r w:rsidRPr="00052E40">
        <w:rPr>
          <w:rFonts w:ascii="Tahoma" w:hAnsi="Tahoma" w:cs="Tahoma"/>
          <w:sz w:val="24"/>
          <w:szCs w:val="24"/>
          <w:lang w:val="en-US"/>
        </w:rPr>
        <w:t xml:space="preserve">Furthermore, </w:t>
      </w:r>
      <w:proofErr w:type="spellStart"/>
      <w:r w:rsidRPr="00052E40">
        <w:rPr>
          <w:rFonts w:ascii="Tahoma" w:hAnsi="Tahoma" w:cs="Tahoma"/>
          <w:sz w:val="24"/>
          <w:szCs w:val="24"/>
          <w:lang w:val="en-US"/>
        </w:rPr>
        <w:t>Hellum</w:t>
      </w:r>
      <w:proofErr w:type="spellEnd"/>
      <w:r w:rsidRPr="00052E40">
        <w:rPr>
          <w:rFonts w:ascii="Tahoma" w:hAnsi="Tahoma" w:cs="Tahoma"/>
          <w:sz w:val="24"/>
          <w:szCs w:val="24"/>
          <w:lang w:val="en-US"/>
        </w:rPr>
        <w:t xml:space="preserve"> and </w:t>
      </w:r>
      <w:proofErr w:type="spellStart"/>
      <w:r w:rsidRPr="00052E40">
        <w:rPr>
          <w:rFonts w:ascii="Tahoma" w:hAnsi="Tahoma" w:cs="Tahoma"/>
          <w:sz w:val="24"/>
          <w:szCs w:val="24"/>
          <w:lang w:val="en-US"/>
        </w:rPr>
        <w:t>Aasen</w:t>
      </w:r>
      <w:proofErr w:type="spellEnd"/>
      <w:r w:rsidRPr="00052E40">
        <w:rPr>
          <w:rFonts w:ascii="Tahoma" w:hAnsi="Tahoma" w:cs="Tahoma"/>
          <w:sz w:val="24"/>
          <w:szCs w:val="24"/>
          <w:lang w:val="en-US"/>
        </w:rPr>
        <w:t xml:space="preserve"> have observed that </w:t>
      </w:r>
      <w:r w:rsidR="003F1824" w:rsidRPr="00052E40">
        <w:rPr>
          <w:rFonts w:ascii="Tahoma" w:hAnsi="Tahoma" w:cs="Tahoma"/>
          <w:sz w:val="24"/>
          <w:szCs w:val="24"/>
          <w:lang w:val="en-US"/>
        </w:rPr>
        <w:t xml:space="preserve">Lesotho </w:t>
      </w:r>
      <w:r w:rsidR="002A39D4" w:rsidRPr="00052E40">
        <w:rPr>
          <w:rFonts w:ascii="Tahoma" w:hAnsi="Tahoma" w:cs="Tahoma"/>
          <w:sz w:val="24"/>
          <w:szCs w:val="24"/>
          <w:lang w:val="en-US"/>
        </w:rPr>
        <w:t xml:space="preserve">was similarly reprimanded when it reported </w:t>
      </w:r>
      <w:r w:rsidR="00E96A38" w:rsidRPr="00052E40">
        <w:rPr>
          <w:rFonts w:ascii="Tahoma" w:hAnsi="Tahoma" w:cs="Tahoma"/>
          <w:sz w:val="24"/>
          <w:szCs w:val="24"/>
          <w:lang w:val="en-US"/>
        </w:rPr>
        <w:t xml:space="preserve">before the CEDAW Committee that polygamy </w:t>
      </w:r>
      <w:r w:rsidR="00E4574E" w:rsidRPr="00052E40">
        <w:rPr>
          <w:rFonts w:ascii="Tahoma" w:hAnsi="Tahoma" w:cs="Tahoma"/>
          <w:sz w:val="24"/>
          <w:szCs w:val="24"/>
          <w:lang w:val="en-US"/>
        </w:rPr>
        <w:t>‘</w:t>
      </w:r>
      <w:r w:rsidR="00E96A38" w:rsidRPr="00052E40">
        <w:rPr>
          <w:rFonts w:ascii="Tahoma" w:hAnsi="Tahoma" w:cs="Tahoma"/>
          <w:sz w:val="24"/>
          <w:szCs w:val="24"/>
          <w:lang w:val="en-US"/>
        </w:rPr>
        <w:t>is an acceptable customary practice</w:t>
      </w:r>
      <w:r w:rsidR="00B9629D" w:rsidRPr="00052E40">
        <w:rPr>
          <w:rFonts w:ascii="Tahoma" w:hAnsi="Tahoma" w:cs="Tahoma"/>
          <w:sz w:val="24"/>
          <w:szCs w:val="24"/>
          <w:lang w:val="en-US"/>
        </w:rPr>
        <w:t>,</w:t>
      </w:r>
      <w:r w:rsidR="00E96A38" w:rsidRPr="00052E40">
        <w:rPr>
          <w:rFonts w:ascii="Tahoma" w:hAnsi="Tahoma" w:cs="Tahoma"/>
          <w:sz w:val="24"/>
          <w:szCs w:val="24"/>
          <w:lang w:val="en-US"/>
        </w:rPr>
        <w:t xml:space="preserve"> which has safeguards against potentially negative </w:t>
      </w:r>
      <w:r w:rsidR="00A50ADB" w:rsidRPr="00052E40">
        <w:rPr>
          <w:rFonts w:ascii="Tahoma" w:hAnsi="Tahoma" w:cs="Tahoma"/>
          <w:sz w:val="24"/>
          <w:szCs w:val="24"/>
          <w:lang w:val="en-US"/>
        </w:rPr>
        <w:t>consequences for</w:t>
      </w:r>
      <w:r w:rsidR="00E96A38" w:rsidRPr="00052E40">
        <w:rPr>
          <w:rFonts w:ascii="Tahoma" w:hAnsi="Tahoma" w:cs="Tahoma"/>
          <w:sz w:val="24"/>
          <w:szCs w:val="24"/>
          <w:lang w:val="en-US"/>
        </w:rPr>
        <w:t xml:space="preserve"> wives and children</w:t>
      </w:r>
      <w:r w:rsidR="00A50ADB" w:rsidRPr="00052E40">
        <w:rPr>
          <w:rFonts w:ascii="Tahoma" w:hAnsi="Tahoma" w:cs="Tahoma"/>
          <w:sz w:val="24"/>
          <w:szCs w:val="24"/>
          <w:lang w:val="en-US"/>
        </w:rPr>
        <w:t>, ie the requirement that existing spouses must be consulted and by providing separate property to each household</w:t>
      </w:r>
      <w:r w:rsidR="00E4574E" w:rsidRPr="00052E40">
        <w:rPr>
          <w:rFonts w:ascii="Tahoma" w:hAnsi="Tahoma" w:cs="Tahoma"/>
          <w:sz w:val="24"/>
          <w:szCs w:val="24"/>
          <w:lang w:val="en-US"/>
        </w:rPr>
        <w:t>’</w:t>
      </w:r>
      <w:r w:rsidR="00A50ADB" w:rsidRPr="00052E40">
        <w:rPr>
          <w:rFonts w:ascii="Tahoma" w:hAnsi="Tahoma" w:cs="Tahoma"/>
          <w:sz w:val="24"/>
          <w:szCs w:val="24"/>
          <w:lang w:val="en-US"/>
        </w:rPr>
        <w:t>.</w:t>
      </w:r>
      <w:r w:rsidR="00803B7C" w:rsidRPr="00052E40">
        <w:rPr>
          <w:rStyle w:val="FootnoteReference"/>
          <w:rFonts w:ascii="Tahoma" w:hAnsi="Tahoma" w:cs="Tahoma"/>
          <w:sz w:val="24"/>
          <w:szCs w:val="24"/>
          <w:lang w:val="en-US"/>
        </w:rPr>
        <w:footnoteReference w:id="79"/>
      </w:r>
      <w:r w:rsidR="00A50ADB" w:rsidRPr="00052E40">
        <w:rPr>
          <w:rFonts w:ascii="Tahoma" w:hAnsi="Tahoma" w:cs="Tahoma"/>
          <w:sz w:val="24"/>
          <w:szCs w:val="24"/>
          <w:lang w:val="en-US"/>
        </w:rPr>
        <w:t xml:space="preserve"> In response, the CEDAW Committee expressed concern about the persistence of the practice and the </w:t>
      </w:r>
      <w:r w:rsidR="00E523D5" w:rsidRPr="00052E40">
        <w:rPr>
          <w:rFonts w:ascii="Tahoma" w:hAnsi="Tahoma" w:cs="Tahoma"/>
          <w:sz w:val="24"/>
          <w:szCs w:val="24"/>
          <w:lang w:val="en-US"/>
        </w:rPr>
        <w:t xml:space="preserve">Government’s </w:t>
      </w:r>
      <w:r w:rsidR="00A50ADB" w:rsidRPr="00052E40">
        <w:rPr>
          <w:rFonts w:ascii="Tahoma" w:hAnsi="Tahoma" w:cs="Tahoma"/>
          <w:sz w:val="24"/>
          <w:szCs w:val="24"/>
          <w:lang w:val="en-US"/>
        </w:rPr>
        <w:t>limited efforts to address the matter.</w:t>
      </w:r>
      <w:r w:rsidR="00A50ADB" w:rsidRPr="00052E40">
        <w:rPr>
          <w:rStyle w:val="FootnoteReference"/>
          <w:rFonts w:ascii="Tahoma" w:hAnsi="Tahoma" w:cs="Tahoma"/>
          <w:sz w:val="24"/>
          <w:szCs w:val="24"/>
          <w:lang w:val="en-US"/>
        </w:rPr>
        <w:footnoteReference w:id="80"/>
      </w:r>
      <w:r w:rsidR="00A50ADB" w:rsidRPr="00052E40">
        <w:rPr>
          <w:rFonts w:ascii="Tahoma" w:hAnsi="Tahoma" w:cs="Tahoma"/>
          <w:sz w:val="24"/>
          <w:szCs w:val="24"/>
          <w:lang w:val="en-US"/>
        </w:rPr>
        <w:t xml:space="preserve"> </w:t>
      </w:r>
    </w:p>
    <w:p w14:paraId="028F8312" w14:textId="77777777" w:rsidR="00377AA0" w:rsidRPr="00052E40" w:rsidRDefault="00570CCB" w:rsidP="00DD22AF">
      <w:pPr>
        <w:spacing w:line="360" w:lineRule="auto"/>
        <w:jc w:val="both"/>
        <w:rPr>
          <w:rFonts w:ascii="Tahoma" w:hAnsi="Tahoma" w:cs="Tahoma"/>
          <w:sz w:val="24"/>
          <w:szCs w:val="24"/>
          <w:lang w:val="en-US"/>
        </w:rPr>
      </w:pPr>
      <w:r w:rsidRPr="00052E40">
        <w:rPr>
          <w:rFonts w:ascii="Tahoma" w:hAnsi="Tahoma" w:cs="Tahoma"/>
          <w:sz w:val="24"/>
          <w:szCs w:val="24"/>
          <w:lang w:val="en-US"/>
        </w:rPr>
        <w:t>In conclusion</w:t>
      </w:r>
      <w:r w:rsidR="000A23FD" w:rsidRPr="00052E40">
        <w:rPr>
          <w:rFonts w:ascii="Tahoma" w:hAnsi="Tahoma" w:cs="Tahoma"/>
          <w:sz w:val="24"/>
          <w:szCs w:val="24"/>
          <w:lang w:val="en-US"/>
        </w:rPr>
        <w:t>,</w:t>
      </w:r>
      <w:r w:rsidRPr="00052E40">
        <w:rPr>
          <w:rFonts w:ascii="Tahoma" w:hAnsi="Tahoma" w:cs="Tahoma"/>
          <w:sz w:val="24"/>
          <w:szCs w:val="24"/>
          <w:lang w:val="en-US"/>
        </w:rPr>
        <w:t xml:space="preserve"> therefore, the international human rights positi</w:t>
      </w:r>
      <w:r w:rsidR="00BB476D" w:rsidRPr="00052E40">
        <w:rPr>
          <w:rFonts w:ascii="Tahoma" w:hAnsi="Tahoma" w:cs="Tahoma"/>
          <w:sz w:val="24"/>
          <w:szCs w:val="24"/>
          <w:lang w:val="en-US"/>
        </w:rPr>
        <w:t xml:space="preserve">on </w:t>
      </w:r>
      <w:r w:rsidRPr="00052E40">
        <w:rPr>
          <w:rFonts w:ascii="Tahoma" w:hAnsi="Tahoma" w:cs="Tahoma"/>
          <w:sz w:val="24"/>
          <w:szCs w:val="24"/>
          <w:lang w:val="en-US"/>
        </w:rPr>
        <w:t>is that polygyny violates the right to equality in the context of marriage and must therefore be prohibited.</w:t>
      </w:r>
      <w:r w:rsidR="000A23FD" w:rsidRPr="00052E40">
        <w:rPr>
          <w:rFonts w:ascii="Tahoma" w:hAnsi="Tahoma" w:cs="Tahoma"/>
          <w:sz w:val="24"/>
          <w:szCs w:val="24"/>
          <w:lang w:val="en-US"/>
        </w:rPr>
        <w:t xml:space="preserve"> In countries where it is still</w:t>
      </w:r>
      <w:r w:rsidR="0015560C" w:rsidRPr="00052E40">
        <w:rPr>
          <w:rFonts w:ascii="Tahoma" w:hAnsi="Tahoma" w:cs="Tahoma"/>
          <w:sz w:val="24"/>
          <w:szCs w:val="24"/>
          <w:lang w:val="en-US"/>
        </w:rPr>
        <w:t xml:space="preserve"> allowed and practiced, States P</w:t>
      </w:r>
      <w:r w:rsidR="000A23FD" w:rsidRPr="00052E40">
        <w:rPr>
          <w:rFonts w:ascii="Tahoma" w:hAnsi="Tahoma" w:cs="Tahoma"/>
          <w:sz w:val="24"/>
          <w:szCs w:val="24"/>
          <w:lang w:val="en-US"/>
        </w:rPr>
        <w:t xml:space="preserve">arties must ensure that women are entitled to the same rights and benefits enjoyed by monogamous marriages. </w:t>
      </w:r>
    </w:p>
    <w:p w14:paraId="56A3FC6A" w14:textId="3CD20CC4" w:rsidR="0037196E" w:rsidRPr="00052E40" w:rsidRDefault="00377AA0" w:rsidP="00DD22AF">
      <w:pPr>
        <w:spacing w:line="360" w:lineRule="auto"/>
        <w:jc w:val="both"/>
        <w:rPr>
          <w:rFonts w:ascii="Tahoma" w:hAnsi="Tahoma" w:cs="Tahoma"/>
          <w:sz w:val="24"/>
          <w:szCs w:val="24"/>
          <w:lang w:val="en-US"/>
        </w:rPr>
      </w:pPr>
      <w:r w:rsidRPr="00052E40">
        <w:rPr>
          <w:rFonts w:ascii="Tahoma" w:hAnsi="Tahoma" w:cs="Tahoma"/>
          <w:sz w:val="24"/>
          <w:szCs w:val="24"/>
          <w:lang w:val="en-US"/>
        </w:rPr>
        <w:t>As earlier noted, m</w:t>
      </w:r>
      <w:r w:rsidR="000A23FD" w:rsidRPr="00052E40">
        <w:rPr>
          <w:rFonts w:ascii="Tahoma" w:hAnsi="Tahoma" w:cs="Tahoma"/>
          <w:sz w:val="24"/>
          <w:szCs w:val="24"/>
          <w:lang w:val="en-US"/>
        </w:rPr>
        <w:t>ost African countries are party to the international human rights law on t</w:t>
      </w:r>
      <w:r w:rsidR="007776B6" w:rsidRPr="00052E40">
        <w:rPr>
          <w:rFonts w:ascii="Tahoma" w:hAnsi="Tahoma" w:cs="Tahoma"/>
          <w:sz w:val="24"/>
          <w:szCs w:val="24"/>
          <w:lang w:val="en-US"/>
        </w:rPr>
        <w:t>he protection of women’s rights.</w:t>
      </w:r>
      <w:r w:rsidR="000A23FD" w:rsidRPr="00052E40">
        <w:rPr>
          <w:rFonts w:ascii="Tahoma" w:hAnsi="Tahoma" w:cs="Tahoma"/>
          <w:sz w:val="24"/>
          <w:szCs w:val="24"/>
          <w:lang w:val="en-US"/>
        </w:rPr>
        <w:t xml:space="preserve"> The following discussion, therefore, examines how selected countries have responded to their international obligations, sta</w:t>
      </w:r>
      <w:r w:rsidR="00EA5741" w:rsidRPr="00052E40">
        <w:rPr>
          <w:rFonts w:ascii="Tahoma" w:hAnsi="Tahoma" w:cs="Tahoma"/>
          <w:sz w:val="24"/>
          <w:szCs w:val="24"/>
          <w:lang w:val="en-US"/>
        </w:rPr>
        <w:t>r</w:t>
      </w:r>
      <w:r w:rsidR="000A23FD" w:rsidRPr="00052E40">
        <w:rPr>
          <w:rFonts w:ascii="Tahoma" w:hAnsi="Tahoma" w:cs="Tahoma"/>
          <w:sz w:val="24"/>
          <w:szCs w:val="24"/>
          <w:lang w:val="en-US"/>
        </w:rPr>
        <w:t>ting with Kenya.</w:t>
      </w:r>
    </w:p>
    <w:p w14:paraId="6C175529" w14:textId="77777777" w:rsidR="006A49E6" w:rsidRPr="00052E40" w:rsidRDefault="006A49E6" w:rsidP="00DD22AF">
      <w:pPr>
        <w:spacing w:line="360" w:lineRule="auto"/>
        <w:jc w:val="both"/>
        <w:rPr>
          <w:rFonts w:ascii="Tahoma" w:eastAsia="Calibri" w:hAnsi="Tahoma" w:cs="Tahoma"/>
          <w:b/>
          <w:sz w:val="24"/>
          <w:szCs w:val="24"/>
        </w:rPr>
      </w:pPr>
      <w:r w:rsidRPr="00052E40">
        <w:rPr>
          <w:rFonts w:ascii="Tahoma" w:eastAsia="Calibri" w:hAnsi="Tahoma" w:cs="Tahoma"/>
          <w:b/>
          <w:sz w:val="24"/>
          <w:szCs w:val="24"/>
        </w:rPr>
        <w:t>4</w:t>
      </w:r>
      <w:r w:rsidRPr="00052E40">
        <w:rPr>
          <w:rFonts w:ascii="Tahoma" w:eastAsia="Calibri" w:hAnsi="Tahoma" w:cs="Tahoma"/>
          <w:b/>
          <w:sz w:val="24"/>
          <w:szCs w:val="24"/>
        </w:rPr>
        <w:tab/>
        <w:t>Legal responses to polygyny and women’s rights in Africa</w:t>
      </w:r>
    </w:p>
    <w:p w14:paraId="562AF0E4" w14:textId="77777777" w:rsidR="006A49E6" w:rsidRPr="00052E40" w:rsidRDefault="006A49E6" w:rsidP="00DD22AF">
      <w:pPr>
        <w:spacing w:line="360" w:lineRule="auto"/>
        <w:jc w:val="both"/>
        <w:rPr>
          <w:rFonts w:ascii="Tahoma" w:eastAsia="Calibri" w:hAnsi="Tahoma" w:cs="Tahoma"/>
          <w:b/>
          <w:i/>
          <w:sz w:val="24"/>
          <w:szCs w:val="24"/>
        </w:rPr>
      </w:pPr>
      <w:r w:rsidRPr="00052E40">
        <w:rPr>
          <w:rFonts w:ascii="Tahoma" w:eastAsia="Calibri" w:hAnsi="Tahoma" w:cs="Tahoma"/>
          <w:b/>
          <w:i/>
          <w:sz w:val="24"/>
          <w:szCs w:val="24"/>
        </w:rPr>
        <w:t>4.1</w:t>
      </w:r>
      <w:r w:rsidRPr="00052E40">
        <w:rPr>
          <w:rFonts w:ascii="Tahoma" w:eastAsia="Calibri" w:hAnsi="Tahoma" w:cs="Tahoma"/>
          <w:b/>
          <w:i/>
          <w:sz w:val="24"/>
          <w:szCs w:val="24"/>
        </w:rPr>
        <w:tab/>
        <w:t>Kenya</w:t>
      </w:r>
    </w:p>
    <w:p w14:paraId="4868435A" w14:textId="57DB3D11" w:rsidR="00B72517" w:rsidRPr="00052E40" w:rsidRDefault="002E78BC" w:rsidP="00B72517">
      <w:pPr>
        <w:spacing w:line="360" w:lineRule="auto"/>
        <w:jc w:val="both"/>
        <w:rPr>
          <w:rFonts w:ascii="Tahoma" w:eastAsia="Calibri" w:hAnsi="Tahoma" w:cs="Tahoma"/>
          <w:sz w:val="24"/>
          <w:szCs w:val="24"/>
        </w:rPr>
      </w:pPr>
      <w:r w:rsidRPr="00052E40">
        <w:rPr>
          <w:rFonts w:ascii="Tahoma" w:eastAsia="Calibri" w:hAnsi="Tahoma" w:cs="Tahoma"/>
          <w:sz w:val="24"/>
          <w:szCs w:val="24"/>
        </w:rPr>
        <w:t xml:space="preserve">The starting point </w:t>
      </w:r>
      <w:r w:rsidR="005C4EF5" w:rsidRPr="00052E40">
        <w:rPr>
          <w:rFonts w:ascii="Tahoma" w:eastAsia="Calibri" w:hAnsi="Tahoma" w:cs="Tahoma"/>
          <w:sz w:val="24"/>
          <w:szCs w:val="24"/>
        </w:rPr>
        <w:t>in exploring</w:t>
      </w:r>
      <w:r w:rsidRPr="00052E40">
        <w:rPr>
          <w:rFonts w:ascii="Tahoma" w:eastAsia="Calibri" w:hAnsi="Tahoma" w:cs="Tahoma"/>
          <w:sz w:val="24"/>
          <w:szCs w:val="24"/>
        </w:rPr>
        <w:t xml:space="preserve"> Kenya’s legal response to polygyny </w:t>
      </w:r>
      <w:r w:rsidR="00EE2D17" w:rsidRPr="00052E40">
        <w:rPr>
          <w:rFonts w:ascii="Tahoma" w:eastAsia="Calibri" w:hAnsi="Tahoma" w:cs="Tahoma"/>
          <w:sz w:val="24"/>
          <w:szCs w:val="24"/>
        </w:rPr>
        <w:t xml:space="preserve">and the protection of women’s rights </w:t>
      </w:r>
      <w:r w:rsidR="00B72517" w:rsidRPr="00052E40">
        <w:rPr>
          <w:rFonts w:ascii="Tahoma" w:eastAsia="Calibri" w:hAnsi="Tahoma" w:cs="Tahoma"/>
          <w:sz w:val="24"/>
          <w:szCs w:val="24"/>
        </w:rPr>
        <w:t>is article 45(4) of the 2010 Kenyan Constitution</w:t>
      </w:r>
      <w:r w:rsidRPr="00052E40">
        <w:rPr>
          <w:rFonts w:ascii="Tahoma" w:eastAsia="Calibri" w:hAnsi="Tahoma" w:cs="Tahoma"/>
          <w:sz w:val="24"/>
          <w:szCs w:val="24"/>
        </w:rPr>
        <w:t xml:space="preserve">. It </w:t>
      </w:r>
      <w:r w:rsidR="00B72517" w:rsidRPr="00052E40">
        <w:rPr>
          <w:rFonts w:ascii="Tahoma" w:eastAsia="Calibri" w:hAnsi="Tahoma" w:cs="Tahoma"/>
          <w:sz w:val="24"/>
          <w:szCs w:val="24"/>
        </w:rPr>
        <w:t>provides that ‘Parliament may enact laws to recognise marriage, under any system, to the extent that such marriages or system of law are consistent with the Constitution</w:t>
      </w:r>
      <w:r w:rsidRPr="00052E40">
        <w:rPr>
          <w:rFonts w:ascii="Tahoma" w:eastAsia="Calibri" w:hAnsi="Tahoma" w:cs="Tahoma"/>
          <w:sz w:val="24"/>
          <w:szCs w:val="24"/>
        </w:rPr>
        <w:t>’</w:t>
      </w:r>
      <w:r w:rsidR="00B72517" w:rsidRPr="00052E40">
        <w:rPr>
          <w:rFonts w:ascii="Tahoma" w:eastAsia="Calibri" w:hAnsi="Tahoma" w:cs="Tahoma"/>
          <w:sz w:val="24"/>
          <w:szCs w:val="24"/>
        </w:rPr>
        <w:t xml:space="preserve">. </w:t>
      </w:r>
      <w:r w:rsidR="00B15312" w:rsidRPr="00052E40">
        <w:rPr>
          <w:rFonts w:ascii="Tahoma" w:eastAsia="Calibri" w:hAnsi="Tahoma" w:cs="Tahoma"/>
          <w:sz w:val="24"/>
          <w:szCs w:val="24"/>
        </w:rPr>
        <w:t xml:space="preserve">As Byrnes and Freeman rightly observes, this provision require the state to enact legislation that </w:t>
      </w:r>
      <w:r w:rsidR="00B15312" w:rsidRPr="00052E40">
        <w:rPr>
          <w:rFonts w:ascii="Tahoma" w:eastAsia="Calibri" w:hAnsi="Tahoma" w:cs="Tahoma"/>
          <w:sz w:val="24"/>
          <w:szCs w:val="24"/>
        </w:rPr>
        <w:lastRenderedPageBreak/>
        <w:t xml:space="preserve">provides equality between </w:t>
      </w:r>
      <w:r w:rsidR="00EE2D17" w:rsidRPr="00052E40">
        <w:rPr>
          <w:rFonts w:ascii="Tahoma" w:eastAsia="Calibri" w:hAnsi="Tahoma" w:cs="Tahoma"/>
          <w:sz w:val="24"/>
          <w:szCs w:val="24"/>
        </w:rPr>
        <w:t>spouses in all marriage sy</w:t>
      </w:r>
      <w:r w:rsidR="000D4F46" w:rsidRPr="00052E40">
        <w:rPr>
          <w:rFonts w:ascii="Tahoma" w:eastAsia="Calibri" w:hAnsi="Tahoma" w:cs="Tahoma"/>
          <w:sz w:val="24"/>
          <w:szCs w:val="24"/>
        </w:rPr>
        <w:t>stems.</w:t>
      </w:r>
      <w:r w:rsidR="00B15312" w:rsidRPr="00052E40">
        <w:rPr>
          <w:rStyle w:val="FootnoteReference"/>
          <w:rFonts w:ascii="Tahoma" w:eastAsia="Calibri" w:hAnsi="Tahoma" w:cs="Tahoma"/>
          <w:sz w:val="24"/>
          <w:szCs w:val="24"/>
        </w:rPr>
        <w:footnoteReference w:id="81"/>
      </w:r>
      <w:r w:rsidR="00B15312" w:rsidRPr="00052E40">
        <w:rPr>
          <w:rFonts w:ascii="Tahoma" w:eastAsia="Calibri" w:hAnsi="Tahoma" w:cs="Tahoma"/>
          <w:sz w:val="24"/>
          <w:szCs w:val="24"/>
        </w:rPr>
        <w:t xml:space="preserve"> </w:t>
      </w:r>
      <w:r w:rsidRPr="00052E40">
        <w:rPr>
          <w:rFonts w:ascii="Tahoma" w:eastAsia="Calibri" w:hAnsi="Tahoma" w:cs="Tahoma"/>
          <w:sz w:val="24"/>
          <w:szCs w:val="24"/>
        </w:rPr>
        <w:t>In addition, the Constitution</w:t>
      </w:r>
      <w:r w:rsidR="004670BA" w:rsidRPr="00052E40">
        <w:rPr>
          <w:rFonts w:ascii="Tahoma" w:eastAsia="Calibri" w:hAnsi="Tahoma" w:cs="Tahoma"/>
          <w:sz w:val="24"/>
          <w:szCs w:val="24"/>
        </w:rPr>
        <w:t xml:space="preserve"> </w:t>
      </w:r>
      <w:r w:rsidRPr="00052E40">
        <w:rPr>
          <w:rFonts w:ascii="Tahoma" w:eastAsia="Calibri" w:hAnsi="Tahoma" w:cs="Tahoma"/>
          <w:sz w:val="24"/>
          <w:szCs w:val="24"/>
        </w:rPr>
        <w:t>provides that ‘parties to a marriage are entitled to equal rights at the time of the marriage</w:t>
      </w:r>
      <w:r w:rsidR="007E4E09" w:rsidRPr="00052E40">
        <w:rPr>
          <w:rFonts w:ascii="Tahoma" w:eastAsia="Calibri" w:hAnsi="Tahoma" w:cs="Tahoma"/>
          <w:sz w:val="24"/>
          <w:szCs w:val="24"/>
        </w:rPr>
        <w:t>, during marriage and at its dissolution’.</w:t>
      </w:r>
      <w:r w:rsidR="007E4E09" w:rsidRPr="00052E40">
        <w:rPr>
          <w:rStyle w:val="FootnoteReference"/>
          <w:rFonts w:ascii="Tahoma" w:eastAsia="Calibri" w:hAnsi="Tahoma" w:cs="Tahoma"/>
          <w:sz w:val="24"/>
          <w:szCs w:val="24"/>
        </w:rPr>
        <w:footnoteReference w:id="82"/>
      </w:r>
      <w:r w:rsidR="007E4E09" w:rsidRPr="00052E40">
        <w:rPr>
          <w:rFonts w:ascii="Tahoma" w:eastAsia="Calibri" w:hAnsi="Tahoma" w:cs="Tahoma"/>
          <w:sz w:val="24"/>
          <w:szCs w:val="24"/>
        </w:rPr>
        <w:t xml:space="preserve"> </w:t>
      </w:r>
      <w:r w:rsidR="00B15312" w:rsidRPr="00052E40">
        <w:rPr>
          <w:rFonts w:ascii="Tahoma" w:eastAsia="Calibri" w:hAnsi="Tahoma" w:cs="Tahoma"/>
          <w:sz w:val="24"/>
          <w:szCs w:val="24"/>
        </w:rPr>
        <w:t>Article 45 (3)</w:t>
      </w:r>
      <w:r w:rsidR="000D4F46" w:rsidRPr="00052E40">
        <w:rPr>
          <w:rFonts w:ascii="Tahoma" w:eastAsia="Calibri" w:hAnsi="Tahoma" w:cs="Tahoma"/>
          <w:sz w:val="24"/>
          <w:szCs w:val="24"/>
        </w:rPr>
        <w:t xml:space="preserve">, is therefore, </w:t>
      </w:r>
      <w:r w:rsidR="00B15312" w:rsidRPr="00052E40">
        <w:rPr>
          <w:rFonts w:ascii="Tahoma" w:eastAsia="Calibri" w:hAnsi="Tahoma" w:cs="Tahoma"/>
          <w:sz w:val="24"/>
          <w:szCs w:val="24"/>
        </w:rPr>
        <w:t xml:space="preserve">a </w:t>
      </w:r>
      <w:r w:rsidR="00201F1A" w:rsidRPr="00052E40">
        <w:rPr>
          <w:rFonts w:ascii="Tahoma" w:eastAsia="Calibri" w:hAnsi="Tahoma" w:cs="Tahoma"/>
          <w:sz w:val="24"/>
          <w:szCs w:val="24"/>
        </w:rPr>
        <w:t>‘</w:t>
      </w:r>
      <w:r w:rsidR="00B15312" w:rsidRPr="00052E40">
        <w:rPr>
          <w:rFonts w:ascii="Tahoma" w:eastAsia="Calibri" w:hAnsi="Tahoma" w:cs="Tahoma"/>
          <w:sz w:val="24"/>
          <w:szCs w:val="24"/>
        </w:rPr>
        <w:t>direct</w:t>
      </w:r>
      <w:r w:rsidR="00201F1A" w:rsidRPr="00052E40">
        <w:rPr>
          <w:rFonts w:ascii="Tahoma" w:eastAsia="Calibri" w:hAnsi="Tahoma" w:cs="Tahoma"/>
          <w:sz w:val="24"/>
          <w:szCs w:val="24"/>
        </w:rPr>
        <w:t>’</w:t>
      </w:r>
      <w:r w:rsidR="00B15312" w:rsidRPr="00052E40">
        <w:rPr>
          <w:rFonts w:ascii="Tahoma" w:eastAsia="Calibri" w:hAnsi="Tahoma" w:cs="Tahoma"/>
          <w:sz w:val="24"/>
          <w:szCs w:val="24"/>
        </w:rPr>
        <w:t xml:space="preserve"> response to article 16(1) of CEDAW</w:t>
      </w:r>
      <w:r w:rsidR="00150EC6" w:rsidRPr="00052E40">
        <w:rPr>
          <w:rFonts w:ascii="Tahoma" w:eastAsia="Calibri" w:hAnsi="Tahoma" w:cs="Tahoma"/>
          <w:sz w:val="24"/>
          <w:szCs w:val="24"/>
        </w:rPr>
        <w:t xml:space="preserve"> as discussed</w:t>
      </w:r>
      <w:r w:rsidR="00B15312" w:rsidRPr="00052E40">
        <w:rPr>
          <w:rFonts w:ascii="Tahoma" w:eastAsia="Calibri" w:hAnsi="Tahoma" w:cs="Tahoma"/>
          <w:sz w:val="24"/>
          <w:szCs w:val="24"/>
        </w:rPr>
        <w:t>.</w:t>
      </w:r>
      <w:r w:rsidR="00B15312" w:rsidRPr="00052E40">
        <w:rPr>
          <w:rStyle w:val="FootnoteReference"/>
          <w:rFonts w:ascii="Tahoma" w:eastAsia="Calibri" w:hAnsi="Tahoma" w:cs="Tahoma"/>
          <w:sz w:val="24"/>
          <w:szCs w:val="24"/>
        </w:rPr>
        <w:footnoteReference w:id="83"/>
      </w:r>
      <w:r w:rsidR="00B15312" w:rsidRPr="00052E40">
        <w:rPr>
          <w:rFonts w:ascii="Tahoma" w:eastAsia="Calibri" w:hAnsi="Tahoma" w:cs="Tahoma"/>
          <w:sz w:val="24"/>
          <w:szCs w:val="24"/>
        </w:rPr>
        <w:t xml:space="preserve"> </w:t>
      </w:r>
    </w:p>
    <w:p w14:paraId="12A08B6C" w14:textId="2916D50A" w:rsidR="0039769D" w:rsidRPr="00052E40" w:rsidRDefault="00C17244" w:rsidP="00DD22AF">
      <w:pPr>
        <w:spacing w:line="360" w:lineRule="auto"/>
        <w:jc w:val="both"/>
        <w:rPr>
          <w:rFonts w:ascii="Tahoma" w:eastAsia="Calibri" w:hAnsi="Tahoma" w:cs="Tahoma"/>
          <w:sz w:val="24"/>
          <w:szCs w:val="24"/>
        </w:rPr>
      </w:pPr>
      <w:r w:rsidRPr="00052E40">
        <w:rPr>
          <w:rFonts w:ascii="Tahoma" w:eastAsia="Calibri" w:hAnsi="Tahoma" w:cs="Tahoma"/>
          <w:sz w:val="24"/>
          <w:szCs w:val="24"/>
        </w:rPr>
        <w:t xml:space="preserve">In </w:t>
      </w:r>
      <w:r w:rsidR="00EE2D17" w:rsidRPr="00052E40">
        <w:rPr>
          <w:rFonts w:ascii="Tahoma" w:eastAsia="Calibri" w:hAnsi="Tahoma" w:cs="Tahoma"/>
          <w:sz w:val="24"/>
          <w:szCs w:val="24"/>
        </w:rPr>
        <w:t xml:space="preserve">responding to both its constitutional and international obligations, the </w:t>
      </w:r>
      <w:r w:rsidR="00957A2B" w:rsidRPr="00052E40">
        <w:rPr>
          <w:rFonts w:ascii="Tahoma" w:eastAsia="Calibri" w:hAnsi="Tahoma" w:cs="Tahoma"/>
          <w:sz w:val="24"/>
          <w:szCs w:val="24"/>
        </w:rPr>
        <w:t>Kenya</w:t>
      </w:r>
      <w:r w:rsidR="00EE2D17" w:rsidRPr="00052E40">
        <w:rPr>
          <w:rFonts w:ascii="Tahoma" w:eastAsia="Calibri" w:hAnsi="Tahoma" w:cs="Tahoma"/>
          <w:sz w:val="24"/>
          <w:szCs w:val="24"/>
        </w:rPr>
        <w:t xml:space="preserve"> government</w:t>
      </w:r>
      <w:r w:rsidRPr="00052E40">
        <w:rPr>
          <w:rFonts w:ascii="Tahoma" w:eastAsia="Calibri" w:hAnsi="Tahoma" w:cs="Tahoma"/>
          <w:sz w:val="24"/>
          <w:szCs w:val="24"/>
        </w:rPr>
        <w:t xml:space="preserve"> </w:t>
      </w:r>
      <w:r w:rsidR="001F3EA7" w:rsidRPr="00052E40">
        <w:rPr>
          <w:rFonts w:ascii="Tahoma" w:eastAsia="Calibri" w:hAnsi="Tahoma" w:cs="Tahoma"/>
          <w:sz w:val="24"/>
          <w:szCs w:val="24"/>
        </w:rPr>
        <w:t xml:space="preserve">enacted </w:t>
      </w:r>
      <w:r w:rsidRPr="00052E40">
        <w:rPr>
          <w:rFonts w:ascii="Tahoma" w:eastAsia="Calibri" w:hAnsi="Tahoma" w:cs="Tahoma"/>
          <w:sz w:val="24"/>
          <w:szCs w:val="24"/>
        </w:rPr>
        <w:t>the</w:t>
      </w:r>
      <w:r w:rsidR="00957A2B" w:rsidRPr="00052E40">
        <w:rPr>
          <w:rFonts w:ascii="Tahoma" w:eastAsia="Calibri" w:hAnsi="Tahoma" w:cs="Tahoma"/>
          <w:sz w:val="24"/>
          <w:szCs w:val="24"/>
        </w:rPr>
        <w:t xml:space="preserve"> </w:t>
      </w:r>
      <w:r w:rsidR="001F3EA7" w:rsidRPr="00052E40">
        <w:rPr>
          <w:rFonts w:ascii="Tahoma" w:eastAsia="Calibri" w:hAnsi="Tahoma" w:cs="Tahoma"/>
          <w:sz w:val="24"/>
          <w:szCs w:val="24"/>
        </w:rPr>
        <w:t>Marriage Act</w:t>
      </w:r>
      <w:r w:rsidR="00EE2D17" w:rsidRPr="00052E40">
        <w:rPr>
          <w:rFonts w:ascii="Tahoma" w:eastAsia="Calibri" w:hAnsi="Tahoma" w:cs="Tahoma"/>
          <w:sz w:val="24"/>
          <w:szCs w:val="24"/>
        </w:rPr>
        <w:t>, 2014</w:t>
      </w:r>
      <w:r w:rsidR="00BF38E1" w:rsidRPr="00052E40">
        <w:rPr>
          <w:rFonts w:ascii="Tahoma" w:eastAsia="Calibri" w:hAnsi="Tahoma" w:cs="Tahoma"/>
          <w:sz w:val="24"/>
          <w:szCs w:val="24"/>
        </w:rPr>
        <w:t xml:space="preserve"> (hereinafter called the ‘Marriage </w:t>
      </w:r>
      <w:r w:rsidR="008A32FC" w:rsidRPr="00052E40">
        <w:rPr>
          <w:rFonts w:ascii="Tahoma" w:eastAsia="Calibri" w:hAnsi="Tahoma" w:cs="Tahoma"/>
          <w:sz w:val="24"/>
          <w:szCs w:val="24"/>
        </w:rPr>
        <w:t>Act’)</w:t>
      </w:r>
      <w:r w:rsidR="001F3EA7" w:rsidRPr="00052E40">
        <w:rPr>
          <w:rFonts w:ascii="Tahoma" w:eastAsia="Calibri" w:hAnsi="Tahoma" w:cs="Tahoma"/>
          <w:sz w:val="24"/>
          <w:szCs w:val="24"/>
        </w:rPr>
        <w:t>.</w:t>
      </w:r>
      <w:r w:rsidR="001F3EA7" w:rsidRPr="00052E40">
        <w:rPr>
          <w:rStyle w:val="FootnoteReference"/>
          <w:rFonts w:ascii="Tahoma" w:eastAsia="Calibri" w:hAnsi="Tahoma" w:cs="Tahoma"/>
          <w:sz w:val="24"/>
          <w:szCs w:val="24"/>
        </w:rPr>
        <w:footnoteReference w:id="84"/>
      </w:r>
      <w:r w:rsidR="001F3EA7" w:rsidRPr="00052E40">
        <w:rPr>
          <w:rFonts w:ascii="Tahoma" w:eastAsia="Calibri" w:hAnsi="Tahoma" w:cs="Tahoma"/>
          <w:sz w:val="24"/>
          <w:szCs w:val="24"/>
        </w:rPr>
        <w:t xml:space="preserve"> </w:t>
      </w:r>
      <w:r w:rsidR="00EE2D17" w:rsidRPr="00052E40">
        <w:rPr>
          <w:rFonts w:ascii="Tahoma" w:eastAsia="Calibri" w:hAnsi="Tahoma" w:cs="Tahoma"/>
          <w:sz w:val="24"/>
          <w:szCs w:val="24"/>
        </w:rPr>
        <w:t>T</w:t>
      </w:r>
      <w:r w:rsidR="00D634C7" w:rsidRPr="00052E40">
        <w:rPr>
          <w:rFonts w:ascii="Tahoma" w:eastAsia="Calibri" w:hAnsi="Tahoma" w:cs="Tahoma"/>
          <w:sz w:val="24"/>
          <w:szCs w:val="24"/>
        </w:rPr>
        <w:t xml:space="preserve">he </w:t>
      </w:r>
      <w:r w:rsidR="001F3EA7" w:rsidRPr="00052E40">
        <w:rPr>
          <w:rFonts w:ascii="Tahoma" w:eastAsia="Calibri" w:hAnsi="Tahoma" w:cs="Tahoma"/>
          <w:sz w:val="24"/>
          <w:szCs w:val="24"/>
        </w:rPr>
        <w:t>Marriage Act</w:t>
      </w:r>
      <w:r w:rsidR="008A32FC" w:rsidRPr="00052E40">
        <w:rPr>
          <w:rFonts w:ascii="Tahoma" w:eastAsia="Calibri" w:hAnsi="Tahoma" w:cs="Tahoma"/>
          <w:sz w:val="24"/>
          <w:szCs w:val="24"/>
        </w:rPr>
        <w:t xml:space="preserve"> </w:t>
      </w:r>
      <w:r w:rsidR="00713754" w:rsidRPr="00052E40">
        <w:rPr>
          <w:rFonts w:ascii="Tahoma" w:eastAsia="Calibri" w:hAnsi="Tahoma" w:cs="Tahoma"/>
          <w:sz w:val="24"/>
          <w:szCs w:val="24"/>
        </w:rPr>
        <w:t xml:space="preserve">is the main legislation that </w:t>
      </w:r>
      <w:r w:rsidR="00BB476D" w:rsidRPr="00052E40">
        <w:rPr>
          <w:rFonts w:ascii="Tahoma" w:eastAsia="Calibri" w:hAnsi="Tahoma" w:cs="Tahoma"/>
          <w:sz w:val="24"/>
          <w:szCs w:val="24"/>
        </w:rPr>
        <w:t>regulates</w:t>
      </w:r>
      <w:r w:rsidR="008A32FC" w:rsidRPr="00052E40">
        <w:rPr>
          <w:rFonts w:ascii="Tahoma" w:eastAsia="Calibri" w:hAnsi="Tahoma" w:cs="Tahoma"/>
          <w:sz w:val="24"/>
          <w:szCs w:val="24"/>
        </w:rPr>
        <w:t xml:space="preserve"> Christian, Civil, Customa</w:t>
      </w:r>
      <w:r w:rsidR="0010022D" w:rsidRPr="00052E40">
        <w:rPr>
          <w:rFonts w:ascii="Tahoma" w:eastAsia="Calibri" w:hAnsi="Tahoma" w:cs="Tahoma"/>
          <w:sz w:val="24"/>
          <w:szCs w:val="24"/>
        </w:rPr>
        <w:t>ry, Hindu and Islamic marriages</w:t>
      </w:r>
      <w:r w:rsidR="00EE2D17" w:rsidRPr="00052E40">
        <w:rPr>
          <w:rFonts w:ascii="Tahoma" w:eastAsia="Calibri" w:hAnsi="Tahoma" w:cs="Tahoma"/>
          <w:sz w:val="24"/>
          <w:szCs w:val="24"/>
        </w:rPr>
        <w:t>.</w:t>
      </w:r>
      <w:r w:rsidR="008A32FC" w:rsidRPr="00052E40">
        <w:rPr>
          <w:rStyle w:val="FootnoteReference"/>
          <w:rFonts w:ascii="Tahoma" w:eastAsia="Calibri" w:hAnsi="Tahoma" w:cs="Tahoma"/>
          <w:sz w:val="24"/>
          <w:szCs w:val="24"/>
        </w:rPr>
        <w:footnoteReference w:id="85"/>
      </w:r>
      <w:r w:rsidR="008A32FC" w:rsidRPr="00052E40">
        <w:rPr>
          <w:rFonts w:ascii="Tahoma" w:eastAsia="Calibri" w:hAnsi="Tahoma" w:cs="Tahoma"/>
          <w:sz w:val="24"/>
          <w:szCs w:val="24"/>
        </w:rPr>
        <w:t xml:space="preserve"> </w:t>
      </w:r>
      <w:r w:rsidR="00EE2D17" w:rsidRPr="00052E40">
        <w:rPr>
          <w:rFonts w:ascii="Tahoma" w:eastAsia="Calibri" w:hAnsi="Tahoma" w:cs="Tahoma"/>
          <w:sz w:val="24"/>
          <w:szCs w:val="24"/>
        </w:rPr>
        <w:t>T</w:t>
      </w:r>
      <w:r w:rsidR="00D634C7" w:rsidRPr="00052E40">
        <w:rPr>
          <w:rFonts w:ascii="Tahoma" w:eastAsia="Calibri" w:hAnsi="Tahoma" w:cs="Tahoma"/>
          <w:sz w:val="24"/>
          <w:szCs w:val="24"/>
        </w:rPr>
        <w:t>he proprietary aspects relating to marriage</w:t>
      </w:r>
      <w:r w:rsidR="002B21B5" w:rsidRPr="00052E40">
        <w:rPr>
          <w:rFonts w:ascii="Tahoma" w:eastAsia="Calibri" w:hAnsi="Tahoma" w:cs="Tahoma"/>
          <w:sz w:val="24"/>
          <w:szCs w:val="24"/>
        </w:rPr>
        <w:t xml:space="preserve"> </w:t>
      </w:r>
      <w:r w:rsidR="006C14C6" w:rsidRPr="00052E40">
        <w:rPr>
          <w:rFonts w:ascii="Tahoma" w:eastAsia="Calibri" w:hAnsi="Tahoma" w:cs="Tahoma"/>
          <w:sz w:val="24"/>
          <w:szCs w:val="24"/>
        </w:rPr>
        <w:t>are</w:t>
      </w:r>
      <w:r w:rsidR="002B21B5" w:rsidRPr="00052E40">
        <w:rPr>
          <w:rFonts w:ascii="Tahoma" w:eastAsia="Calibri" w:hAnsi="Tahoma" w:cs="Tahoma"/>
          <w:sz w:val="24"/>
          <w:szCs w:val="24"/>
        </w:rPr>
        <w:t>, however,</w:t>
      </w:r>
      <w:r w:rsidR="006C14C6" w:rsidRPr="00052E40">
        <w:rPr>
          <w:rFonts w:ascii="Tahoma" w:eastAsia="Calibri" w:hAnsi="Tahoma" w:cs="Tahoma"/>
          <w:sz w:val="24"/>
          <w:szCs w:val="24"/>
        </w:rPr>
        <w:t xml:space="preserve"> </w:t>
      </w:r>
      <w:r w:rsidR="004670BA" w:rsidRPr="00052E40">
        <w:rPr>
          <w:rFonts w:ascii="Tahoma" w:eastAsia="Calibri" w:hAnsi="Tahoma" w:cs="Tahoma"/>
          <w:sz w:val="24"/>
          <w:szCs w:val="24"/>
        </w:rPr>
        <w:t>regulated by the</w:t>
      </w:r>
      <w:r w:rsidR="0010022D" w:rsidRPr="00052E40">
        <w:rPr>
          <w:rFonts w:ascii="Tahoma" w:eastAsia="Calibri" w:hAnsi="Tahoma" w:cs="Tahoma"/>
          <w:sz w:val="24"/>
          <w:szCs w:val="24"/>
        </w:rPr>
        <w:t xml:space="preserve"> </w:t>
      </w:r>
      <w:r w:rsidR="00D634C7" w:rsidRPr="00052E40">
        <w:rPr>
          <w:rFonts w:ascii="Tahoma" w:eastAsia="Calibri" w:hAnsi="Tahoma" w:cs="Tahoma"/>
          <w:sz w:val="24"/>
          <w:szCs w:val="24"/>
        </w:rPr>
        <w:t>Matrimonial Property Act, 2013</w:t>
      </w:r>
      <w:r w:rsidR="0010022D" w:rsidRPr="00052E40">
        <w:rPr>
          <w:rFonts w:ascii="Tahoma" w:eastAsia="Calibri" w:hAnsi="Tahoma" w:cs="Tahoma"/>
          <w:sz w:val="24"/>
          <w:szCs w:val="24"/>
        </w:rPr>
        <w:t>.</w:t>
      </w:r>
      <w:r w:rsidR="004670BA" w:rsidRPr="00052E40">
        <w:rPr>
          <w:rStyle w:val="FootnoteReference"/>
          <w:rFonts w:ascii="Tahoma" w:eastAsia="Calibri" w:hAnsi="Tahoma" w:cs="Tahoma"/>
          <w:sz w:val="24"/>
          <w:szCs w:val="24"/>
        </w:rPr>
        <w:footnoteReference w:id="86"/>
      </w:r>
      <w:r w:rsidR="0010022D" w:rsidRPr="00052E40">
        <w:rPr>
          <w:rFonts w:ascii="Tahoma" w:eastAsia="Calibri" w:hAnsi="Tahoma" w:cs="Tahoma"/>
          <w:sz w:val="24"/>
          <w:szCs w:val="24"/>
        </w:rPr>
        <w:t xml:space="preserve"> </w:t>
      </w:r>
      <w:r w:rsidR="007C7443" w:rsidRPr="00052E40">
        <w:rPr>
          <w:rFonts w:ascii="Tahoma" w:eastAsia="Calibri" w:hAnsi="Tahoma" w:cs="Tahoma"/>
          <w:sz w:val="24"/>
          <w:szCs w:val="24"/>
        </w:rPr>
        <w:t>These two legislations have provisions</w:t>
      </w:r>
      <w:r w:rsidR="00E6251F" w:rsidRPr="00052E40">
        <w:rPr>
          <w:rFonts w:ascii="Tahoma" w:eastAsia="Calibri" w:hAnsi="Tahoma" w:cs="Tahoma"/>
          <w:sz w:val="24"/>
          <w:szCs w:val="24"/>
        </w:rPr>
        <w:t xml:space="preserve"> that speak</w:t>
      </w:r>
      <w:r w:rsidR="00D634C7" w:rsidRPr="00052E40">
        <w:rPr>
          <w:rFonts w:ascii="Tahoma" w:eastAsia="Calibri" w:hAnsi="Tahoma" w:cs="Tahoma"/>
          <w:sz w:val="24"/>
          <w:szCs w:val="24"/>
        </w:rPr>
        <w:t xml:space="preserve"> to </w:t>
      </w:r>
      <w:r w:rsidR="00E6251F" w:rsidRPr="00052E40">
        <w:rPr>
          <w:rFonts w:ascii="Tahoma" w:eastAsia="Calibri" w:hAnsi="Tahoma" w:cs="Tahoma"/>
          <w:sz w:val="24"/>
          <w:szCs w:val="24"/>
        </w:rPr>
        <w:t xml:space="preserve">the </w:t>
      </w:r>
      <w:r w:rsidR="006C14C6" w:rsidRPr="00052E40">
        <w:rPr>
          <w:rFonts w:ascii="Tahoma" w:eastAsia="Calibri" w:hAnsi="Tahoma" w:cs="Tahoma"/>
          <w:sz w:val="24"/>
          <w:szCs w:val="24"/>
        </w:rPr>
        <w:t>recognition and regulation of polygyny</w:t>
      </w:r>
      <w:r w:rsidR="00F64184" w:rsidRPr="00052E40">
        <w:rPr>
          <w:rFonts w:ascii="Tahoma" w:eastAsia="Calibri" w:hAnsi="Tahoma" w:cs="Tahoma"/>
          <w:sz w:val="24"/>
          <w:szCs w:val="24"/>
        </w:rPr>
        <w:t xml:space="preserve"> in the following ways</w:t>
      </w:r>
      <w:r w:rsidR="0039769D" w:rsidRPr="00052E40">
        <w:rPr>
          <w:rFonts w:ascii="Tahoma" w:eastAsia="Calibri" w:hAnsi="Tahoma" w:cs="Tahoma"/>
          <w:sz w:val="24"/>
          <w:szCs w:val="24"/>
        </w:rPr>
        <w:t xml:space="preserve">. </w:t>
      </w:r>
    </w:p>
    <w:p w14:paraId="023092C8" w14:textId="0737449F" w:rsidR="0039769D" w:rsidRPr="00052E40" w:rsidRDefault="0039769D" w:rsidP="00DD22AF">
      <w:pPr>
        <w:spacing w:line="360" w:lineRule="auto"/>
        <w:jc w:val="both"/>
        <w:rPr>
          <w:rFonts w:ascii="Tahoma" w:eastAsia="Calibri" w:hAnsi="Tahoma" w:cs="Tahoma"/>
          <w:sz w:val="24"/>
          <w:szCs w:val="24"/>
        </w:rPr>
      </w:pPr>
      <w:r w:rsidRPr="00052E40">
        <w:rPr>
          <w:rFonts w:ascii="Tahoma" w:eastAsia="Calibri" w:hAnsi="Tahoma" w:cs="Tahoma"/>
          <w:sz w:val="24"/>
          <w:szCs w:val="24"/>
        </w:rPr>
        <w:t xml:space="preserve">Firstly, in its recognition of polygyny, </w:t>
      </w:r>
      <w:r w:rsidR="00E6251F" w:rsidRPr="00052E40">
        <w:rPr>
          <w:rFonts w:ascii="Tahoma" w:eastAsia="Calibri" w:hAnsi="Tahoma" w:cs="Tahoma"/>
          <w:sz w:val="24"/>
          <w:szCs w:val="24"/>
        </w:rPr>
        <w:t xml:space="preserve">the Kenya Marriage </w:t>
      </w:r>
      <w:r w:rsidR="00201F1A" w:rsidRPr="00052E40">
        <w:rPr>
          <w:rFonts w:ascii="Tahoma" w:eastAsia="Calibri" w:hAnsi="Tahoma" w:cs="Tahoma"/>
          <w:sz w:val="24"/>
          <w:szCs w:val="24"/>
        </w:rPr>
        <w:t>Act</w:t>
      </w:r>
      <w:r w:rsidR="00E6251F" w:rsidRPr="00052E40">
        <w:rPr>
          <w:rFonts w:ascii="Tahoma" w:eastAsia="Calibri" w:hAnsi="Tahoma" w:cs="Tahoma"/>
          <w:sz w:val="24"/>
          <w:szCs w:val="24"/>
        </w:rPr>
        <w:t xml:space="preserve"> </w:t>
      </w:r>
      <w:r w:rsidRPr="00052E40">
        <w:rPr>
          <w:rFonts w:ascii="Tahoma" w:eastAsia="Calibri" w:hAnsi="Tahoma" w:cs="Tahoma"/>
          <w:sz w:val="24"/>
          <w:szCs w:val="24"/>
        </w:rPr>
        <w:t>defines it</w:t>
      </w:r>
      <w:r w:rsidR="009A7E13" w:rsidRPr="00052E40">
        <w:rPr>
          <w:rFonts w:ascii="Tahoma" w:eastAsia="Calibri" w:hAnsi="Tahoma" w:cs="Tahoma"/>
          <w:sz w:val="24"/>
          <w:szCs w:val="24"/>
        </w:rPr>
        <w:t xml:space="preserve"> </w:t>
      </w:r>
      <w:r w:rsidR="00242E6E" w:rsidRPr="00052E40">
        <w:rPr>
          <w:rFonts w:ascii="Tahoma" w:eastAsia="Calibri" w:hAnsi="Tahoma" w:cs="Tahoma"/>
          <w:sz w:val="24"/>
          <w:szCs w:val="24"/>
        </w:rPr>
        <w:t xml:space="preserve">as </w:t>
      </w:r>
      <w:r w:rsidR="009A7E13" w:rsidRPr="00052E40">
        <w:rPr>
          <w:rFonts w:ascii="Tahoma" w:eastAsia="Calibri" w:hAnsi="Tahoma" w:cs="Tahoma"/>
          <w:sz w:val="24"/>
          <w:szCs w:val="24"/>
        </w:rPr>
        <w:t>‘the state or practice of a man having more than one wife simultaneously</w:t>
      </w:r>
      <w:r w:rsidR="00625A48" w:rsidRPr="00052E40">
        <w:rPr>
          <w:rFonts w:ascii="Tahoma" w:eastAsia="Calibri" w:hAnsi="Tahoma" w:cs="Tahoma"/>
          <w:sz w:val="24"/>
          <w:szCs w:val="24"/>
        </w:rPr>
        <w:t>’</w:t>
      </w:r>
      <w:r w:rsidR="009A7E13" w:rsidRPr="00052E40">
        <w:rPr>
          <w:rFonts w:ascii="Tahoma" w:eastAsia="Calibri" w:hAnsi="Tahoma" w:cs="Tahoma"/>
          <w:sz w:val="24"/>
          <w:szCs w:val="24"/>
        </w:rPr>
        <w:t>.</w:t>
      </w:r>
      <w:r w:rsidR="009A7E13" w:rsidRPr="00052E40">
        <w:rPr>
          <w:rStyle w:val="FootnoteReference"/>
          <w:rFonts w:ascii="Tahoma" w:eastAsia="Calibri" w:hAnsi="Tahoma" w:cs="Tahoma"/>
          <w:sz w:val="24"/>
          <w:szCs w:val="24"/>
        </w:rPr>
        <w:footnoteReference w:id="87"/>
      </w:r>
      <w:r w:rsidR="009A7E13" w:rsidRPr="00052E40">
        <w:rPr>
          <w:rFonts w:ascii="Tahoma" w:eastAsia="Calibri" w:hAnsi="Tahoma" w:cs="Tahoma"/>
          <w:sz w:val="24"/>
          <w:szCs w:val="24"/>
        </w:rPr>
        <w:t xml:space="preserve"> This definition clearly excludes women fro</w:t>
      </w:r>
      <w:r w:rsidR="00957A2B" w:rsidRPr="00052E40">
        <w:rPr>
          <w:rFonts w:ascii="Tahoma" w:eastAsia="Calibri" w:hAnsi="Tahoma" w:cs="Tahoma"/>
          <w:sz w:val="24"/>
          <w:szCs w:val="24"/>
        </w:rPr>
        <w:t>m having more than one husband</w:t>
      </w:r>
      <w:r w:rsidR="007C60D8" w:rsidRPr="00052E40">
        <w:rPr>
          <w:rFonts w:ascii="Tahoma" w:eastAsia="Calibri" w:hAnsi="Tahoma" w:cs="Tahoma"/>
          <w:sz w:val="24"/>
          <w:szCs w:val="24"/>
        </w:rPr>
        <w:t xml:space="preserve">. </w:t>
      </w:r>
      <w:r w:rsidRPr="00052E40">
        <w:rPr>
          <w:rFonts w:ascii="Tahoma" w:eastAsia="Calibri" w:hAnsi="Tahoma" w:cs="Tahoma"/>
          <w:sz w:val="24"/>
          <w:szCs w:val="24"/>
        </w:rPr>
        <w:t>This provision, therefore, violates articles 16 (1) of CEDAW and a</w:t>
      </w:r>
      <w:r w:rsidR="00E6251F" w:rsidRPr="00052E40">
        <w:rPr>
          <w:rFonts w:ascii="Tahoma" w:eastAsia="Calibri" w:hAnsi="Tahoma" w:cs="Tahoma"/>
          <w:sz w:val="24"/>
          <w:szCs w:val="24"/>
        </w:rPr>
        <w:t xml:space="preserve">rticle 45(3) of the Kenya Constitution that prohibits discrimination of any kind in the context of marriage. </w:t>
      </w:r>
      <w:r w:rsidR="009A7E13" w:rsidRPr="00052E40">
        <w:rPr>
          <w:rFonts w:ascii="Tahoma" w:eastAsia="Calibri" w:hAnsi="Tahoma" w:cs="Tahoma"/>
          <w:sz w:val="24"/>
          <w:szCs w:val="24"/>
        </w:rPr>
        <w:t>Seco</w:t>
      </w:r>
      <w:r w:rsidR="00957A2B" w:rsidRPr="00052E40">
        <w:rPr>
          <w:rFonts w:ascii="Tahoma" w:eastAsia="Calibri" w:hAnsi="Tahoma" w:cs="Tahoma"/>
          <w:sz w:val="24"/>
          <w:szCs w:val="24"/>
        </w:rPr>
        <w:t>ndly, a marriage is defined as ‘</w:t>
      </w:r>
      <w:r w:rsidR="009A7E13" w:rsidRPr="00052E40">
        <w:rPr>
          <w:rFonts w:ascii="Tahoma" w:eastAsia="Calibri" w:hAnsi="Tahoma" w:cs="Tahoma"/>
          <w:sz w:val="24"/>
          <w:szCs w:val="24"/>
        </w:rPr>
        <w:t xml:space="preserve">the voluntary union of a man and </w:t>
      </w:r>
      <w:r w:rsidR="00F64184" w:rsidRPr="00052E40">
        <w:rPr>
          <w:rFonts w:ascii="Tahoma" w:eastAsia="Calibri" w:hAnsi="Tahoma" w:cs="Tahoma"/>
          <w:sz w:val="24"/>
          <w:szCs w:val="24"/>
        </w:rPr>
        <w:t xml:space="preserve">a </w:t>
      </w:r>
      <w:r w:rsidR="009A7E13" w:rsidRPr="00052E40">
        <w:rPr>
          <w:rFonts w:ascii="Tahoma" w:eastAsia="Calibri" w:hAnsi="Tahoma" w:cs="Tahoma"/>
          <w:sz w:val="24"/>
          <w:szCs w:val="24"/>
        </w:rPr>
        <w:t xml:space="preserve">woman whether in a monogamous or polygynous union and registered in accordance with </w:t>
      </w:r>
      <w:r w:rsidR="00957A2B" w:rsidRPr="00052E40">
        <w:rPr>
          <w:rFonts w:ascii="Tahoma" w:eastAsia="Calibri" w:hAnsi="Tahoma" w:cs="Tahoma"/>
          <w:sz w:val="24"/>
          <w:szCs w:val="24"/>
        </w:rPr>
        <w:t>the Act’</w:t>
      </w:r>
      <w:r w:rsidR="009A7E13" w:rsidRPr="00052E40">
        <w:rPr>
          <w:rFonts w:ascii="Tahoma" w:eastAsia="Calibri" w:hAnsi="Tahoma" w:cs="Tahoma"/>
          <w:sz w:val="24"/>
          <w:szCs w:val="24"/>
        </w:rPr>
        <w:t>.</w:t>
      </w:r>
      <w:r w:rsidR="009A7E13" w:rsidRPr="00052E40">
        <w:rPr>
          <w:rStyle w:val="FootnoteReference"/>
          <w:rFonts w:ascii="Tahoma" w:eastAsia="Calibri" w:hAnsi="Tahoma" w:cs="Tahoma"/>
          <w:sz w:val="24"/>
          <w:szCs w:val="24"/>
        </w:rPr>
        <w:footnoteReference w:id="88"/>
      </w:r>
      <w:r w:rsidR="00A4013A" w:rsidRPr="00052E40">
        <w:rPr>
          <w:rFonts w:ascii="Tahoma" w:eastAsia="Calibri" w:hAnsi="Tahoma" w:cs="Tahoma"/>
          <w:sz w:val="24"/>
          <w:szCs w:val="24"/>
        </w:rPr>
        <w:t xml:space="preserve"> </w:t>
      </w:r>
      <w:r w:rsidR="00F64184" w:rsidRPr="00052E40">
        <w:rPr>
          <w:rFonts w:ascii="Tahoma" w:eastAsia="Calibri" w:hAnsi="Tahoma" w:cs="Tahoma"/>
          <w:sz w:val="24"/>
          <w:szCs w:val="24"/>
        </w:rPr>
        <w:t xml:space="preserve">The importance of registration in the protection of women’s rights </w:t>
      </w:r>
      <w:r w:rsidR="00CF7FEF" w:rsidRPr="00052E40">
        <w:rPr>
          <w:rFonts w:ascii="Tahoma" w:eastAsia="Calibri" w:hAnsi="Tahoma" w:cs="Tahoma"/>
          <w:sz w:val="24"/>
          <w:szCs w:val="24"/>
        </w:rPr>
        <w:t xml:space="preserve">cannot be overemphasised. Registration of a customary marriage </w:t>
      </w:r>
      <w:r w:rsidR="00816D65" w:rsidRPr="00052E40">
        <w:rPr>
          <w:rFonts w:ascii="Tahoma" w:eastAsia="Calibri" w:hAnsi="Tahoma" w:cs="Tahoma"/>
          <w:sz w:val="24"/>
          <w:szCs w:val="24"/>
        </w:rPr>
        <w:t>can unlock</w:t>
      </w:r>
      <w:r w:rsidR="00F64184" w:rsidRPr="00052E40">
        <w:rPr>
          <w:rFonts w:ascii="Tahoma" w:eastAsia="Calibri" w:hAnsi="Tahoma" w:cs="Tahoma"/>
          <w:sz w:val="24"/>
          <w:szCs w:val="24"/>
        </w:rPr>
        <w:t xml:space="preserve"> doors of equal property rights entitlements among the polygynous wives, particularly after the death of husband.  </w:t>
      </w:r>
      <w:r w:rsidR="00CF7FEF" w:rsidRPr="00052E40">
        <w:rPr>
          <w:rFonts w:ascii="Tahoma" w:eastAsia="Calibri" w:hAnsi="Tahoma" w:cs="Tahoma"/>
          <w:sz w:val="24"/>
          <w:szCs w:val="24"/>
        </w:rPr>
        <w:t xml:space="preserve">However, </w:t>
      </w:r>
      <w:r w:rsidR="00B845DF" w:rsidRPr="00052E40">
        <w:rPr>
          <w:rFonts w:ascii="Tahoma" w:eastAsia="Calibri" w:hAnsi="Tahoma" w:cs="Tahoma"/>
          <w:sz w:val="24"/>
          <w:szCs w:val="24"/>
        </w:rPr>
        <w:t>this provision</w:t>
      </w:r>
      <w:r w:rsidR="00F64184" w:rsidRPr="00052E40">
        <w:rPr>
          <w:rFonts w:ascii="Tahoma" w:eastAsia="Calibri" w:hAnsi="Tahoma" w:cs="Tahoma"/>
          <w:sz w:val="24"/>
          <w:szCs w:val="24"/>
        </w:rPr>
        <w:t>, read together with section 44</w:t>
      </w:r>
      <w:r w:rsidRPr="00052E40">
        <w:rPr>
          <w:rFonts w:ascii="Tahoma" w:eastAsia="Calibri" w:hAnsi="Tahoma" w:cs="Tahoma"/>
          <w:sz w:val="24"/>
          <w:szCs w:val="24"/>
        </w:rPr>
        <w:t xml:space="preserve"> (to be discussed later on)</w:t>
      </w:r>
      <w:r w:rsidR="00816D65" w:rsidRPr="00052E40">
        <w:rPr>
          <w:rFonts w:ascii="Tahoma" w:eastAsia="Calibri" w:hAnsi="Tahoma" w:cs="Tahoma"/>
          <w:sz w:val="24"/>
          <w:szCs w:val="24"/>
        </w:rPr>
        <w:t xml:space="preserve">, </w:t>
      </w:r>
      <w:r w:rsidR="00F64184" w:rsidRPr="00052E40">
        <w:rPr>
          <w:rFonts w:ascii="Tahoma" w:eastAsia="Calibri" w:hAnsi="Tahoma" w:cs="Tahoma"/>
          <w:sz w:val="24"/>
          <w:szCs w:val="24"/>
        </w:rPr>
        <w:t>makes the</w:t>
      </w:r>
      <w:r w:rsidR="00816D65" w:rsidRPr="00052E40">
        <w:rPr>
          <w:rFonts w:ascii="Tahoma" w:eastAsia="Calibri" w:hAnsi="Tahoma" w:cs="Tahoma"/>
          <w:sz w:val="24"/>
          <w:szCs w:val="24"/>
        </w:rPr>
        <w:t xml:space="preserve"> validity of a marriage depend</w:t>
      </w:r>
      <w:r w:rsidR="00F64184" w:rsidRPr="00052E40">
        <w:rPr>
          <w:rFonts w:ascii="Tahoma" w:eastAsia="Calibri" w:hAnsi="Tahoma" w:cs="Tahoma"/>
          <w:sz w:val="24"/>
          <w:szCs w:val="24"/>
        </w:rPr>
        <w:t xml:space="preserve"> on registration. </w:t>
      </w:r>
      <w:r w:rsidR="00CF7FEF" w:rsidRPr="00052E40">
        <w:rPr>
          <w:rFonts w:ascii="Tahoma" w:eastAsia="Calibri" w:hAnsi="Tahoma" w:cs="Tahoma"/>
          <w:sz w:val="24"/>
          <w:szCs w:val="24"/>
        </w:rPr>
        <w:t>Due to the well-known challenges that rural communities face to register marriages, such a provision may</w:t>
      </w:r>
      <w:r w:rsidRPr="00052E40">
        <w:rPr>
          <w:rFonts w:ascii="Tahoma" w:eastAsia="Calibri" w:hAnsi="Tahoma" w:cs="Tahoma"/>
          <w:sz w:val="24"/>
          <w:szCs w:val="24"/>
        </w:rPr>
        <w:t>, however,</w:t>
      </w:r>
      <w:r w:rsidR="00CF7FEF" w:rsidRPr="00052E40">
        <w:rPr>
          <w:rFonts w:ascii="Tahoma" w:eastAsia="Calibri" w:hAnsi="Tahoma" w:cs="Tahoma"/>
          <w:sz w:val="24"/>
          <w:szCs w:val="24"/>
        </w:rPr>
        <w:t xml:space="preserve"> lead to adverse results in the protection of </w:t>
      </w:r>
      <w:r w:rsidR="00CF7FEF" w:rsidRPr="00052E40">
        <w:rPr>
          <w:rFonts w:ascii="Tahoma" w:eastAsia="Calibri" w:hAnsi="Tahoma" w:cs="Tahoma"/>
          <w:sz w:val="24"/>
          <w:szCs w:val="24"/>
        </w:rPr>
        <w:lastRenderedPageBreak/>
        <w:t>women’s rights, particularly in a polygynous customary marriage system.</w:t>
      </w:r>
      <w:r w:rsidR="0074737E" w:rsidRPr="00052E40">
        <w:rPr>
          <w:rStyle w:val="FootnoteReference"/>
          <w:rFonts w:ascii="Tahoma" w:eastAsia="Calibri" w:hAnsi="Tahoma" w:cs="Tahoma"/>
          <w:sz w:val="24"/>
          <w:szCs w:val="24"/>
        </w:rPr>
        <w:footnoteReference w:id="89"/>
      </w:r>
      <w:r w:rsidR="00867DD7" w:rsidRPr="00052E40">
        <w:rPr>
          <w:rFonts w:ascii="Tahoma" w:eastAsia="Calibri" w:hAnsi="Tahoma" w:cs="Tahoma"/>
          <w:sz w:val="24"/>
          <w:szCs w:val="24"/>
        </w:rPr>
        <w:t xml:space="preserve"> </w:t>
      </w:r>
      <w:r w:rsidR="00625A48" w:rsidRPr="00052E40">
        <w:rPr>
          <w:rFonts w:ascii="Tahoma" w:eastAsia="Calibri" w:hAnsi="Tahoma" w:cs="Tahoma"/>
          <w:sz w:val="24"/>
          <w:szCs w:val="24"/>
        </w:rPr>
        <w:t xml:space="preserve">Thirdly, </w:t>
      </w:r>
      <w:r w:rsidR="00B845DF" w:rsidRPr="00052E40">
        <w:rPr>
          <w:rFonts w:ascii="Tahoma" w:eastAsia="Calibri" w:hAnsi="Tahoma" w:cs="Tahoma"/>
          <w:sz w:val="24"/>
          <w:szCs w:val="24"/>
        </w:rPr>
        <w:t xml:space="preserve">according to </w:t>
      </w:r>
      <w:r w:rsidR="00625A48" w:rsidRPr="00052E40">
        <w:rPr>
          <w:rFonts w:ascii="Tahoma" w:eastAsia="Calibri" w:hAnsi="Tahoma" w:cs="Tahoma"/>
          <w:sz w:val="24"/>
          <w:szCs w:val="24"/>
        </w:rPr>
        <w:t>section 6</w:t>
      </w:r>
      <w:r w:rsidR="00F56136" w:rsidRPr="00052E40">
        <w:rPr>
          <w:rFonts w:ascii="Tahoma" w:eastAsia="Calibri" w:hAnsi="Tahoma" w:cs="Tahoma"/>
          <w:sz w:val="24"/>
          <w:szCs w:val="24"/>
        </w:rPr>
        <w:t>(3)</w:t>
      </w:r>
      <w:r w:rsidR="00242E6E" w:rsidRPr="00052E40">
        <w:rPr>
          <w:rFonts w:ascii="Tahoma" w:eastAsia="Calibri" w:hAnsi="Tahoma" w:cs="Tahoma"/>
          <w:sz w:val="24"/>
          <w:szCs w:val="24"/>
        </w:rPr>
        <w:t>,</w:t>
      </w:r>
      <w:r w:rsidR="00625A48" w:rsidRPr="00052E40">
        <w:rPr>
          <w:rFonts w:ascii="Tahoma" w:eastAsia="Calibri" w:hAnsi="Tahoma" w:cs="Tahoma"/>
          <w:sz w:val="24"/>
          <w:szCs w:val="24"/>
        </w:rPr>
        <w:t xml:space="preserve"> ‘a marriage celebrated under c</w:t>
      </w:r>
      <w:r w:rsidR="00F56136" w:rsidRPr="00052E40">
        <w:rPr>
          <w:rFonts w:ascii="Tahoma" w:eastAsia="Calibri" w:hAnsi="Tahoma" w:cs="Tahoma"/>
          <w:sz w:val="24"/>
          <w:szCs w:val="24"/>
        </w:rPr>
        <w:t>ustomary law or Islamic law is presumed to be polygamous or potentially polyg</w:t>
      </w:r>
      <w:r w:rsidR="00810EC4" w:rsidRPr="00052E40">
        <w:rPr>
          <w:rFonts w:ascii="Tahoma" w:eastAsia="Calibri" w:hAnsi="Tahoma" w:cs="Tahoma"/>
          <w:sz w:val="24"/>
          <w:szCs w:val="24"/>
        </w:rPr>
        <w:t>amous’</w:t>
      </w:r>
      <w:r w:rsidR="00F56136" w:rsidRPr="00052E40">
        <w:rPr>
          <w:rFonts w:ascii="Tahoma" w:eastAsia="Calibri" w:hAnsi="Tahoma" w:cs="Tahoma"/>
          <w:sz w:val="24"/>
          <w:szCs w:val="24"/>
        </w:rPr>
        <w:t>.</w:t>
      </w:r>
      <w:r w:rsidR="00F56136" w:rsidRPr="00052E40">
        <w:rPr>
          <w:rStyle w:val="FootnoteReference"/>
          <w:rFonts w:ascii="Tahoma" w:eastAsia="Calibri" w:hAnsi="Tahoma" w:cs="Tahoma"/>
          <w:sz w:val="24"/>
          <w:szCs w:val="24"/>
        </w:rPr>
        <w:footnoteReference w:id="90"/>
      </w:r>
      <w:r w:rsidR="00071D04" w:rsidRPr="00052E40">
        <w:rPr>
          <w:rFonts w:ascii="Tahoma" w:eastAsia="Calibri" w:hAnsi="Tahoma" w:cs="Tahoma"/>
          <w:sz w:val="24"/>
          <w:szCs w:val="24"/>
        </w:rPr>
        <w:t xml:space="preserve"> This provision </w:t>
      </w:r>
      <w:r w:rsidR="002A4BFA" w:rsidRPr="00052E40">
        <w:rPr>
          <w:rFonts w:ascii="Tahoma" w:eastAsia="Calibri" w:hAnsi="Tahoma" w:cs="Tahoma"/>
          <w:sz w:val="24"/>
          <w:szCs w:val="24"/>
        </w:rPr>
        <w:t xml:space="preserve">treat women married under customary law and </w:t>
      </w:r>
      <w:r w:rsidR="00090EEC" w:rsidRPr="00052E40">
        <w:rPr>
          <w:rFonts w:ascii="Tahoma" w:eastAsia="Calibri" w:hAnsi="Tahoma" w:cs="Tahoma"/>
          <w:sz w:val="24"/>
          <w:szCs w:val="24"/>
        </w:rPr>
        <w:t>Islamic law</w:t>
      </w:r>
      <w:r w:rsidR="002A4BFA" w:rsidRPr="00052E40">
        <w:rPr>
          <w:rFonts w:ascii="Tahoma" w:eastAsia="Calibri" w:hAnsi="Tahoma" w:cs="Tahoma"/>
          <w:sz w:val="24"/>
          <w:szCs w:val="24"/>
        </w:rPr>
        <w:t xml:space="preserve"> differently from women married under civil and Hindu marriages</w:t>
      </w:r>
      <w:r w:rsidRPr="00052E40">
        <w:rPr>
          <w:rFonts w:ascii="Tahoma" w:eastAsia="Calibri" w:hAnsi="Tahoma" w:cs="Tahoma"/>
          <w:sz w:val="24"/>
          <w:szCs w:val="24"/>
        </w:rPr>
        <w:t>.</w:t>
      </w:r>
      <w:r w:rsidR="00867DD7" w:rsidRPr="00052E40">
        <w:rPr>
          <w:rFonts w:ascii="Tahoma" w:eastAsia="Calibri" w:hAnsi="Tahoma" w:cs="Tahoma"/>
          <w:sz w:val="24"/>
          <w:szCs w:val="24"/>
        </w:rPr>
        <w:t xml:space="preserve"> </w:t>
      </w:r>
      <w:r w:rsidRPr="00052E40">
        <w:rPr>
          <w:rFonts w:ascii="Tahoma" w:eastAsia="Calibri" w:hAnsi="Tahoma" w:cs="Tahoma"/>
          <w:sz w:val="24"/>
          <w:szCs w:val="24"/>
        </w:rPr>
        <w:t xml:space="preserve">This is </w:t>
      </w:r>
      <w:r w:rsidR="00750223" w:rsidRPr="00052E40">
        <w:rPr>
          <w:rFonts w:ascii="Tahoma" w:eastAsia="Calibri" w:hAnsi="Tahoma" w:cs="Tahoma"/>
          <w:sz w:val="24"/>
          <w:szCs w:val="24"/>
        </w:rPr>
        <w:t>a violation of article 45 (3) of the Constitution</w:t>
      </w:r>
      <w:r w:rsidR="002A4BFA" w:rsidRPr="00052E40">
        <w:rPr>
          <w:rFonts w:ascii="Tahoma" w:eastAsia="Calibri" w:hAnsi="Tahoma" w:cs="Tahoma"/>
          <w:sz w:val="24"/>
          <w:szCs w:val="24"/>
        </w:rPr>
        <w:t xml:space="preserve">. </w:t>
      </w:r>
    </w:p>
    <w:p w14:paraId="1CBA42AF" w14:textId="62D9E1DF" w:rsidR="008A32FC" w:rsidRPr="00052E40" w:rsidRDefault="0039769D" w:rsidP="00DD22AF">
      <w:pPr>
        <w:spacing w:line="360" w:lineRule="auto"/>
        <w:jc w:val="both"/>
        <w:rPr>
          <w:rFonts w:ascii="Tahoma" w:eastAsia="Calibri" w:hAnsi="Tahoma" w:cs="Tahoma"/>
          <w:sz w:val="24"/>
          <w:szCs w:val="24"/>
        </w:rPr>
      </w:pPr>
      <w:r w:rsidRPr="00052E40">
        <w:rPr>
          <w:rFonts w:ascii="Tahoma" w:eastAsia="Calibri" w:hAnsi="Tahoma" w:cs="Tahoma"/>
          <w:sz w:val="24"/>
          <w:szCs w:val="24"/>
        </w:rPr>
        <w:t>In their totality,</w:t>
      </w:r>
      <w:r w:rsidR="00A4197E" w:rsidRPr="00052E40">
        <w:rPr>
          <w:rFonts w:ascii="Tahoma" w:eastAsia="Calibri" w:hAnsi="Tahoma" w:cs="Tahoma"/>
          <w:sz w:val="24"/>
          <w:szCs w:val="24"/>
        </w:rPr>
        <w:t xml:space="preserve"> </w:t>
      </w:r>
      <w:r w:rsidR="00867DD7" w:rsidRPr="00052E40">
        <w:rPr>
          <w:rFonts w:ascii="Tahoma" w:eastAsia="Calibri" w:hAnsi="Tahoma" w:cs="Tahoma"/>
          <w:sz w:val="24"/>
          <w:szCs w:val="24"/>
        </w:rPr>
        <w:t xml:space="preserve">however, </w:t>
      </w:r>
      <w:r w:rsidR="00242E6E" w:rsidRPr="00052E40">
        <w:rPr>
          <w:rFonts w:ascii="Tahoma" w:eastAsia="Calibri" w:hAnsi="Tahoma" w:cs="Tahoma"/>
          <w:sz w:val="24"/>
          <w:szCs w:val="24"/>
        </w:rPr>
        <w:t>these provisions speak to the legality</w:t>
      </w:r>
      <w:r w:rsidR="0099554D" w:rsidRPr="00052E40">
        <w:rPr>
          <w:rFonts w:ascii="Tahoma" w:eastAsia="Calibri" w:hAnsi="Tahoma" w:cs="Tahoma"/>
          <w:sz w:val="24"/>
          <w:szCs w:val="24"/>
        </w:rPr>
        <w:t xml:space="preserve"> (recognition)</w:t>
      </w:r>
      <w:r w:rsidR="00242E6E" w:rsidRPr="00052E40">
        <w:rPr>
          <w:rFonts w:ascii="Tahoma" w:eastAsia="Calibri" w:hAnsi="Tahoma" w:cs="Tahoma"/>
          <w:sz w:val="24"/>
          <w:szCs w:val="24"/>
        </w:rPr>
        <w:t xml:space="preserve"> of polygyny in Kenya.</w:t>
      </w:r>
    </w:p>
    <w:p w14:paraId="309CFFA1" w14:textId="41CCA4C5" w:rsidR="00B960FA" w:rsidRPr="00052E40" w:rsidRDefault="00867DD7" w:rsidP="00DD22AF">
      <w:pPr>
        <w:spacing w:line="360" w:lineRule="auto"/>
        <w:jc w:val="both"/>
        <w:rPr>
          <w:rFonts w:ascii="Tahoma" w:eastAsia="Calibri" w:hAnsi="Tahoma" w:cs="Tahoma"/>
          <w:sz w:val="24"/>
          <w:szCs w:val="24"/>
        </w:rPr>
      </w:pPr>
      <w:r w:rsidRPr="00052E40">
        <w:rPr>
          <w:rFonts w:ascii="Tahoma" w:eastAsia="Calibri" w:hAnsi="Tahoma" w:cs="Tahoma"/>
          <w:sz w:val="24"/>
          <w:szCs w:val="24"/>
        </w:rPr>
        <w:t xml:space="preserve">In its protection and promotion of women’s (children’s) rights in the context of polygyny, </w:t>
      </w:r>
      <w:r w:rsidR="00810EC4" w:rsidRPr="00052E40">
        <w:rPr>
          <w:rFonts w:ascii="Tahoma" w:eastAsia="Calibri" w:hAnsi="Tahoma" w:cs="Tahoma"/>
          <w:sz w:val="24"/>
          <w:szCs w:val="24"/>
        </w:rPr>
        <w:t>the</w:t>
      </w:r>
      <w:r w:rsidR="00603201" w:rsidRPr="00052E40">
        <w:rPr>
          <w:rFonts w:ascii="Tahoma" w:eastAsia="Calibri" w:hAnsi="Tahoma" w:cs="Tahoma"/>
          <w:sz w:val="24"/>
          <w:szCs w:val="24"/>
        </w:rPr>
        <w:t xml:space="preserve"> </w:t>
      </w:r>
      <w:r w:rsidR="00810EC4" w:rsidRPr="00052E40">
        <w:rPr>
          <w:rFonts w:ascii="Tahoma" w:eastAsia="Calibri" w:hAnsi="Tahoma" w:cs="Tahoma"/>
          <w:sz w:val="24"/>
          <w:szCs w:val="24"/>
        </w:rPr>
        <w:t xml:space="preserve">Marriage </w:t>
      </w:r>
      <w:r w:rsidR="00603201" w:rsidRPr="00052E40">
        <w:rPr>
          <w:rFonts w:ascii="Tahoma" w:eastAsia="Calibri" w:hAnsi="Tahoma" w:cs="Tahoma"/>
          <w:sz w:val="24"/>
          <w:szCs w:val="24"/>
        </w:rPr>
        <w:t xml:space="preserve">Act </w:t>
      </w:r>
      <w:r w:rsidR="004D0846" w:rsidRPr="00052E40">
        <w:rPr>
          <w:rFonts w:ascii="Tahoma" w:eastAsia="Calibri" w:hAnsi="Tahoma" w:cs="Tahoma"/>
          <w:sz w:val="24"/>
          <w:szCs w:val="24"/>
        </w:rPr>
        <w:t>has seve</w:t>
      </w:r>
      <w:r w:rsidRPr="00052E40">
        <w:rPr>
          <w:rFonts w:ascii="Tahoma" w:eastAsia="Calibri" w:hAnsi="Tahoma" w:cs="Tahoma"/>
          <w:sz w:val="24"/>
          <w:szCs w:val="24"/>
        </w:rPr>
        <w:t>ral provisions that can be used to address the violations.</w:t>
      </w:r>
      <w:r w:rsidR="004D0846" w:rsidRPr="00052E40">
        <w:rPr>
          <w:rFonts w:ascii="Tahoma" w:eastAsia="Calibri" w:hAnsi="Tahoma" w:cs="Tahoma"/>
          <w:sz w:val="24"/>
          <w:szCs w:val="24"/>
        </w:rPr>
        <w:t xml:space="preserve"> </w:t>
      </w:r>
      <w:r w:rsidR="00F30D26" w:rsidRPr="00052E40">
        <w:rPr>
          <w:rFonts w:ascii="Tahoma" w:eastAsia="Calibri" w:hAnsi="Tahoma" w:cs="Tahoma"/>
          <w:sz w:val="24"/>
          <w:szCs w:val="24"/>
        </w:rPr>
        <w:t>F</w:t>
      </w:r>
      <w:r w:rsidR="00737AA7" w:rsidRPr="00052E40">
        <w:rPr>
          <w:rFonts w:ascii="Tahoma" w:eastAsia="Calibri" w:hAnsi="Tahoma" w:cs="Tahoma"/>
          <w:sz w:val="24"/>
          <w:szCs w:val="24"/>
        </w:rPr>
        <w:t>or example, the marriageable age</w:t>
      </w:r>
      <w:r w:rsidR="00601B0C" w:rsidRPr="00052E40">
        <w:rPr>
          <w:rFonts w:ascii="Tahoma" w:eastAsia="Calibri" w:hAnsi="Tahoma" w:cs="Tahoma"/>
          <w:sz w:val="24"/>
          <w:szCs w:val="24"/>
        </w:rPr>
        <w:t xml:space="preserve"> </w:t>
      </w:r>
      <w:r w:rsidR="00242E6E" w:rsidRPr="00052E40">
        <w:rPr>
          <w:rFonts w:ascii="Tahoma" w:eastAsia="Calibri" w:hAnsi="Tahoma" w:cs="Tahoma"/>
          <w:sz w:val="24"/>
          <w:szCs w:val="24"/>
        </w:rPr>
        <w:t>for all marriages, including customary marriages</w:t>
      </w:r>
      <w:r w:rsidR="005F1F1B" w:rsidRPr="00052E40">
        <w:rPr>
          <w:rFonts w:ascii="Tahoma" w:eastAsia="Calibri" w:hAnsi="Tahoma" w:cs="Tahoma"/>
          <w:sz w:val="24"/>
          <w:szCs w:val="24"/>
        </w:rPr>
        <w:t>,</w:t>
      </w:r>
      <w:r w:rsidR="00242E6E" w:rsidRPr="00052E40">
        <w:rPr>
          <w:rFonts w:ascii="Tahoma" w:eastAsia="Calibri" w:hAnsi="Tahoma" w:cs="Tahoma"/>
          <w:sz w:val="24"/>
          <w:szCs w:val="24"/>
        </w:rPr>
        <w:t xml:space="preserve"> </w:t>
      </w:r>
      <w:r w:rsidR="00956796" w:rsidRPr="00052E40">
        <w:rPr>
          <w:rFonts w:ascii="Tahoma" w:eastAsia="Calibri" w:hAnsi="Tahoma" w:cs="Tahoma"/>
          <w:sz w:val="24"/>
          <w:szCs w:val="24"/>
        </w:rPr>
        <w:t xml:space="preserve">is now </w:t>
      </w:r>
      <w:r w:rsidR="00601B0C" w:rsidRPr="00052E40">
        <w:rPr>
          <w:rFonts w:ascii="Tahoma" w:eastAsia="Calibri" w:hAnsi="Tahoma" w:cs="Tahoma"/>
          <w:sz w:val="24"/>
          <w:szCs w:val="24"/>
        </w:rPr>
        <w:t>18</w:t>
      </w:r>
      <w:r w:rsidR="00956796" w:rsidRPr="00052E40">
        <w:rPr>
          <w:rFonts w:ascii="Tahoma" w:eastAsia="Calibri" w:hAnsi="Tahoma" w:cs="Tahoma"/>
          <w:sz w:val="24"/>
          <w:szCs w:val="24"/>
        </w:rPr>
        <w:t xml:space="preserve"> years</w:t>
      </w:r>
      <w:r w:rsidR="00601B0C" w:rsidRPr="00052E40">
        <w:rPr>
          <w:rFonts w:ascii="Tahoma" w:eastAsia="Calibri" w:hAnsi="Tahoma" w:cs="Tahoma"/>
          <w:sz w:val="24"/>
          <w:szCs w:val="24"/>
        </w:rPr>
        <w:t>.</w:t>
      </w:r>
      <w:r w:rsidR="00601B0C" w:rsidRPr="00052E40">
        <w:rPr>
          <w:rStyle w:val="FootnoteReference"/>
          <w:rFonts w:ascii="Tahoma" w:eastAsia="Calibri" w:hAnsi="Tahoma" w:cs="Tahoma"/>
          <w:sz w:val="24"/>
          <w:szCs w:val="24"/>
        </w:rPr>
        <w:footnoteReference w:id="91"/>
      </w:r>
      <w:r w:rsidR="001B6D85" w:rsidRPr="00052E40">
        <w:rPr>
          <w:rFonts w:ascii="Tahoma" w:eastAsia="Calibri" w:hAnsi="Tahoma" w:cs="Tahoma"/>
          <w:sz w:val="24"/>
          <w:szCs w:val="24"/>
        </w:rPr>
        <w:t xml:space="preserve"> </w:t>
      </w:r>
      <w:r w:rsidR="00956796" w:rsidRPr="00052E40">
        <w:rPr>
          <w:rFonts w:ascii="Tahoma" w:eastAsia="Calibri" w:hAnsi="Tahoma" w:cs="Tahoma"/>
          <w:sz w:val="24"/>
          <w:szCs w:val="24"/>
        </w:rPr>
        <w:t>Se</w:t>
      </w:r>
      <w:r w:rsidR="001B6D85" w:rsidRPr="00052E40">
        <w:rPr>
          <w:rFonts w:ascii="Tahoma" w:eastAsia="Calibri" w:hAnsi="Tahoma" w:cs="Tahoma"/>
          <w:sz w:val="24"/>
          <w:szCs w:val="24"/>
        </w:rPr>
        <w:t>tting the marriageable age at 18 complies with international children</w:t>
      </w:r>
      <w:r w:rsidR="00956796" w:rsidRPr="00052E40">
        <w:rPr>
          <w:rFonts w:ascii="Tahoma" w:eastAsia="Calibri" w:hAnsi="Tahoma" w:cs="Tahoma"/>
          <w:sz w:val="24"/>
          <w:szCs w:val="24"/>
        </w:rPr>
        <w:t xml:space="preserve">’s </w:t>
      </w:r>
      <w:r w:rsidR="00D30170" w:rsidRPr="00052E40">
        <w:rPr>
          <w:rFonts w:ascii="Tahoma" w:eastAsia="Calibri" w:hAnsi="Tahoma" w:cs="Tahoma"/>
          <w:sz w:val="24"/>
          <w:szCs w:val="24"/>
        </w:rPr>
        <w:t xml:space="preserve">rights </w:t>
      </w:r>
      <w:r w:rsidR="00956796" w:rsidRPr="00052E40">
        <w:rPr>
          <w:rFonts w:ascii="Tahoma" w:eastAsia="Calibri" w:hAnsi="Tahoma" w:cs="Tahoma"/>
          <w:sz w:val="24"/>
          <w:szCs w:val="24"/>
        </w:rPr>
        <w:t>standards, as well as sending</w:t>
      </w:r>
      <w:r w:rsidR="001B6D85" w:rsidRPr="00052E40">
        <w:rPr>
          <w:rFonts w:ascii="Tahoma" w:eastAsia="Calibri" w:hAnsi="Tahoma" w:cs="Tahoma"/>
          <w:sz w:val="24"/>
          <w:szCs w:val="24"/>
        </w:rPr>
        <w:t xml:space="preserve"> a strong message that child marriage</w:t>
      </w:r>
      <w:r w:rsidR="005F1F1B" w:rsidRPr="00052E40">
        <w:rPr>
          <w:rFonts w:ascii="Tahoma" w:eastAsia="Calibri" w:hAnsi="Tahoma" w:cs="Tahoma"/>
          <w:sz w:val="24"/>
          <w:szCs w:val="24"/>
        </w:rPr>
        <w:t>s under any law are</w:t>
      </w:r>
      <w:r w:rsidR="001B6D85" w:rsidRPr="00052E40">
        <w:rPr>
          <w:rFonts w:ascii="Tahoma" w:eastAsia="Calibri" w:hAnsi="Tahoma" w:cs="Tahoma"/>
          <w:sz w:val="24"/>
          <w:szCs w:val="24"/>
        </w:rPr>
        <w:t xml:space="preserve"> not allowed in Kenya.</w:t>
      </w:r>
      <w:r w:rsidR="005F1F1B" w:rsidRPr="00052E40">
        <w:rPr>
          <w:rStyle w:val="FootnoteReference"/>
          <w:rFonts w:ascii="Tahoma" w:eastAsia="Calibri" w:hAnsi="Tahoma" w:cs="Tahoma"/>
          <w:sz w:val="24"/>
          <w:szCs w:val="24"/>
        </w:rPr>
        <w:footnoteReference w:id="92"/>
      </w:r>
      <w:r w:rsidR="001B6D85" w:rsidRPr="00052E40">
        <w:rPr>
          <w:rFonts w:ascii="Tahoma" w:eastAsia="Calibri" w:hAnsi="Tahoma" w:cs="Tahoma"/>
          <w:sz w:val="24"/>
          <w:szCs w:val="24"/>
        </w:rPr>
        <w:t xml:space="preserve"> </w:t>
      </w:r>
      <w:r w:rsidR="00601B0C" w:rsidRPr="00052E40">
        <w:rPr>
          <w:rFonts w:ascii="Tahoma" w:eastAsia="Calibri" w:hAnsi="Tahoma" w:cs="Tahoma"/>
          <w:sz w:val="24"/>
          <w:szCs w:val="24"/>
        </w:rPr>
        <w:t xml:space="preserve"> </w:t>
      </w:r>
      <w:r w:rsidR="001B6D85" w:rsidRPr="00052E40">
        <w:rPr>
          <w:rFonts w:ascii="Tahoma" w:eastAsia="Calibri" w:hAnsi="Tahoma" w:cs="Tahoma"/>
          <w:sz w:val="24"/>
          <w:szCs w:val="24"/>
        </w:rPr>
        <w:t xml:space="preserve">In the context of this discussion, </w:t>
      </w:r>
      <w:r w:rsidR="005F1F1B" w:rsidRPr="00052E40">
        <w:rPr>
          <w:rFonts w:ascii="Tahoma" w:eastAsia="Calibri" w:hAnsi="Tahoma" w:cs="Tahoma"/>
          <w:sz w:val="24"/>
          <w:szCs w:val="24"/>
        </w:rPr>
        <w:t xml:space="preserve">however, </w:t>
      </w:r>
      <w:r w:rsidR="001B6D85" w:rsidRPr="00052E40">
        <w:rPr>
          <w:rFonts w:ascii="Tahoma" w:eastAsia="Calibri" w:hAnsi="Tahoma" w:cs="Tahoma"/>
          <w:sz w:val="24"/>
          <w:szCs w:val="24"/>
        </w:rPr>
        <w:t xml:space="preserve">we see that </w:t>
      </w:r>
      <w:r w:rsidR="00B424F1" w:rsidRPr="00052E40">
        <w:rPr>
          <w:rFonts w:ascii="Tahoma" w:eastAsia="Calibri" w:hAnsi="Tahoma" w:cs="Tahoma"/>
          <w:sz w:val="24"/>
          <w:szCs w:val="24"/>
        </w:rPr>
        <w:t xml:space="preserve">prescribing </w:t>
      </w:r>
      <w:r w:rsidR="00956796" w:rsidRPr="00052E40">
        <w:rPr>
          <w:rFonts w:ascii="Tahoma" w:eastAsia="Calibri" w:hAnsi="Tahoma" w:cs="Tahoma"/>
          <w:sz w:val="24"/>
          <w:szCs w:val="24"/>
        </w:rPr>
        <w:t xml:space="preserve">a </w:t>
      </w:r>
      <w:r w:rsidR="00B424F1" w:rsidRPr="00052E40">
        <w:rPr>
          <w:rFonts w:ascii="Tahoma" w:eastAsia="Calibri" w:hAnsi="Tahoma" w:cs="Tahoma"/>
          <w:sz w:val="24"/>
          <w:szCs w:val="24"/>
        </w:rPr>
        <w:t xml:space="preserve">marriageable age is a departure </w:t>
      </w:r>
      <w:r w:rsidR="00956796" w:rsidRPr="00052E40">
        <w:rPr>
          <w:rFonts w:ascii="Tahoma" w:eastAsia="Calibri" w:hAnsi="Tahoma" w:cs="Tahoma"/>
          <w:sz w:val="24"/>
          <w:szCs w:val="24"/>
        </w:rPr>
        <w:t>from</w:t>
      </w:r>
      <w:r w:rsidR="00601B0C" w:rsidRPr="00052E40">
        <w:rPr>
          <w:rFonts w:ascii="Tahoma" w:eastAsia="Calibri" w:hAnsi="Tahoma" w:cs="Tahoma"/>
          <w:sz w:val="24"/>
          <w:szCs w:val="24"/>
        </w:rPr>
        <w:t xml:space="preserve"> traditional customary rules that attached </w:t>
      </w:r>
      <w:r w:rsidR="00956796" w:rsidRPr="00052E40">
        <w:rPr>
          <w:rFonts w:ascii="Tahoma" w:eastAsia="Calibri" w:hAnsi="Tahoma" w:cs="Tahoma"/>
          <w:sz w:val="24"/>
          <w:szCs w:val="24"/>
        </w:rPr>
        <w:t xml:space="preserve">a </w:t>
      </w:r>
      <w:r w:rsidR="00601B0C" w:rsidRPr="00052E40">
        <w:rPr>
          <w:rFonts w:ascii="Tahoma" w:eastAsia="Calibri" w:hAnsi="Tahoma" w:cs="Tahoma"/>
          <w:sz w:val="24"/>
          <w:szCs w:val="24"/>
        </w:rPr>
        <w:t>marriageable</w:t>
      </w:r>
      <w:r w:rsidR="00BD6A55" w:rsidRPr="00052E40">
        <w:rPr>
          <w:rFonts w:ascii="Tahoma" w:eastAsia="Calibri" w:hAnsi="Tahoma" w:cs="Tahoma"/>
          <w:sz w:val="24"/>
          <w:szCs w:val="24"/>
        </w:rPr>
        <w:t xml:space="preserve"> age to </w:t>
      </w:r>
      <w:r w:rsidR="00601B0C" w:rsidRPr="00052E40">
        <w:rPr>
          <w:rFonts w:ascii="Tahoma" w:eastAsia="Calibri" w:hAnsi="Tahoma" w:cs="Tahoma"/>
          <w:sz w:val="24"/>
          <w:szCs w:val="24"/>
        </w:rPr>
        <w:t>puberty</w:t>
      </w:r>
      <w:r w:rsidR="00BD6A55" w:rsidRPr="00052E40">
        <w:rPr>
          <w:rFonts w:ascii="Tahoma" w:eastAsia="Calibri" w:hAnsi="Tahoma" w:cs="Tahoma"/>
          <w:sz w:val="24"/>
          <w:szCs w:val="24"/>
        </w:rPr>
        <w:t xml:space="preserve"> and other cultural ceremonies</w:t>
      </w:r>
      <w:r w:rsidR="00B424F1" w:rsidRPr="00052E40">
        <w:rPr>
          <w:rFonts w:ascii="Tahoma" w:eastAsia="Calibri" w:hAnsi="Tahoma" w:cs="Tahoma"/>
          <w:sz w:val="24"/>
          <w:szCs w:val="24"/>
        </w:rPr>
        <w:t xml:space="preserve"> </w:t>
      </w:r>
      <w:r w:rsidR="00956796" w:rsidRPr="00052E40">
        <w:rPr>
          <w:rFonts w:ascii="Tahoma" w:eastAsia="Calibri" w:hAnsi="Tahoma" w:cs="Tahoma"/>
          <w:sz w:val="24"/>
          <w:szCs w:val="24"/>
        </w:rPr>
        <w:t xml:space="preserve">which predisposed young girls </w:t>
      </w:r>
      <w:r w:rsidR="00B424F1" w:rsidRPr="00052E40">
        <w:rPr>
          <w:rFonts w:ascii="Tahoma" w:eastAsia="Calibri" w:hAnsi="Tahoma" w:cs="Tahoma"/>
          <w:sz w:val="24"/>
          <w:szCs w:val="24"/>
        </w:rPr>
        <w:t>to polygynous marriages</w:t>
      </w:r>
      <w:r w:rsidR="00C90C54" w:rsidRPr="00052E40">
        <w:rPr>
          <w:rFonts w:ascii="Tahoma" w:eastAsia="Calibri" w:hAnsi="Tahoma" w:cs="Tahoma"/>
          <w:sz w:val="24"/>
          <w:szCs w:val="24"/>
        </w:rPr>
        <w:t>.</w:t>
      </w:r>
      <w:r w:rsidR="00F30D26" w:rsidRPr="00052E40">
        <w:rPr>
          <w:rStyle w:val="FootnoteReference"/>
          <w:rFonts w:ascii="Tahoma" w:eastAsia="Calibri" w:hAnsi="Tahoma" w:cs="Tahoma"/>
          <w:sz w:val="24"/>
          <w:szCs w:val="24"/>
        </w:rPr>
        <w:footnoteReference w:id="93"/>
      </w:r>
      <w:r w:rsidR="00C7722B" w:rsidRPr="00052E40">
        <w:rPr>
          <w:rFonts w:ascii="Tahoma" w:eastAsia="Calibri" w:hAnsi="Tahoma" w:cs="Tahoma"/>
          <w:sz w:val="24"/>
          <w:szCs w:val="24"/>
        </w:rPr>
        <w:t xml:space="preserve"> </w:t>
      </w:r>
      <w:r w:rsidR="00B424F1" w:rsidRPr="00052E40">
        <w:rPr>
          <w:rFonts w:ascii="Tahoma" w:eastAsia="Calibri" w:hAnsi="Tahoma" w:cs="Tahoma"/>
          <w:sz w:val="24"/>
          <w:szCs w:val="24"/>
        </w:rPr>
        <w:t xml:space="preserve">As </w:t>
      </w:r>
      <w:r w:rsidR="00C90C54" w:rsidRPr="00052E40">
        <w:rPr>
          <w:rFonts w:ascii="Tahoma" w:eastAsia="Calibri" w:hAnsi="Tahoma" w:cs="Tahoma"/>
          <w:sz w:val="24"/>
          <w:szCs w:val="24"/>
        </w:rPr>
        <w:t>observed</w:t>
      </w:r>
      <w:r w:rsidR="00B960FA" w:rsidRPr="00052E40">
        <w:rPr>
          <w:rFonts w:ascii="Tahoma" w:eastAsia="Calibri" w:hAnsi="Tahoma" w:cs="Tahoma"/>
          <w:sz w:val="24"/>
          <w:szCs w:val="24"/>
        </w:rPr>
        <w:t xml:space="preserve"> by Gaffney-Rhys, </w:t>
      </w:r>
      <w:r w:rsidR="00603201" w:rsidRPr="00052E40">
        <w:rPr>
          <w:rFonts w:ascii="Tahoma" w:eastAsia="Calibri" w:hAnsi="Tahoma" w:cs="Tahoma"/>
          <w:sz w:val="24"/>
          <w:szCs w:val="24"/>
        </w:rPr>
        <w:t xml:space="preserve">in the context of polygyny, </w:t>
      </w:r>
      <w:r w:rsidR="00B960FA" w:rsidRPr="00052E40">
        <w:rPr>
          <w:rFonts w:ascii="Tahoma" w:eastAsia="Calibri" w:hAnsi="Tahoma" w:cs="Tahoma"/>
          <w:sz w:val="24"/>
          <w:szCs w:val="24"/>
        </w:rPr>
        <w:t>‘</w:t>
      </w:r>
      <w:r w:rsidR="00C90C54" w:rsidRPr="00052E40">
        <w:rPr>
          <w:rFonts w:ascii="Tahoma" w:eastAsia="Calibri" w:hAnsi="Tahoma" w:cs="Tahoma"/>
          <w:sz w:val="24"/>
          <w:szCs w:val="24"/>
        </w:rPr>
        <w:t xml:space="preserve">the </w:t>
      </w:r>
      <w:r w:rsidR="00B424F1" w:rsidRPr="00052E40">
        <w:rPr>
          <w:rFonts w:ascii="Tahoma" w:eastAsia="Calibri" w:hAnsi="Tahoma" w:cs="Tahoma"/>
          <w:sz w:val="24"/>
          <w:szCs w:val="24"/>
        </w:rPr>
        <w:t>marriageable age is</w:t>
      </w:r>
      <w:r w:rsidR="00C90C54" w:rsidRPr="00052E40">
        <w:rPr>
          <w:rFonts w:ascii="Tahoma" w:eastAsia="Calibri" w:hAnsi="Tahoma" w:cs="Tahoma"/>
          <w:sz w:val="24"/>
          <w:szCs w:val="24"/>
        </w:rPr>
        <w:t xml:space="preserve"> pushed down for females, l</w:t>
      </w:r>
      <w:r w:rsidR="00852DE9" w:rsidRPr="00052E40">
        <w:rPr>
          <w:rFonts w:ascii="Tahoma" w:eastAsia="Calibri" w:hAnsi="Tahoma" w:cs="Tahoma"/>
          <w:sz w:val="24"/>
          <w:szCs w:val="24"/>
        </w:rPr>
        <w:t>eading to plural wives often bei</w:t>
      </w:r>
      <w:r w:rsidR="00C90C54" w:rsidRPr="00052E40">
        <w:rPr>
          <w:rFonts w:ascii="Tahoma" w:eastAsia="Calibri" w:hAnsi="Tahoma" w:cs="Tahoma"/>
          <w:sz w:val="24"/>
          <w:szCs w:val="24"/>
        </w:rPr>
        <w:t>n</w:t>
      </w:r>
      <w:r w:rsidR="00852DE9" w:rsidRPr="00052E40">
        <w:rPr>
          <w:rFonts w:ascii="Tahoma" w:eastAsia="Calibri" w:hAnsi="Tahoma" w:cs="Tahoma"/>
          <w:sz w:val="24"/>
          <w:szCs w:val="24"/>
        </w:rPr>
        <w:t>g</w:t>
      </w:r>
      <w:r w:rsidR="00C90C54" w:rsidRPr="00052E40">
        <w:rPr>
          <w:rFonts w:ascii="Tahoma" w:eastAsia="Calibri" w:hAnsi="Tahoma" w:cs="Tahoma"/>
          <w:sz w:val="24"/>
          <w:szCs w:val="24"/>
        </w:rPr>
        <w:t xml:space="preserve"> very young</w:t>
      </w:r>
      <w:r w:rsidR="00B424F1" w:rsidRPr="00052E40">
        <w:rPr>
          <w:rFonts w:ascii="Tahoma" w:eastAsia="Calibri" w:hAnsi="Tahoma" w:cs="Tahoma"/>
          <w:sz w:val="24"/>
          <w:szCs w:val="24"/>
        </w:rPr>
        <w:t>’</w:t>
      </w:r>
      <w:r w:rsidR="00C90C54" w:rsidRPr="00052E40">
        <w:rPr>
          <w:rFonts w:ascii="Tahoma" w:eastAsia="Calibri" w:hAnsi="Tahoma" w:cs="Tahoma"/>
          <w:sz w:val="24"/>
          <w:szCs w:val="24"/>
        </w:rPr>
        <w:t>.</w:t>
      </w:r>
      <w:r w:rsidR="00B424F1" w:rsidRPr="00052E40">
        <w:rPr>
          <w:rStyle w:val="FootnoteReference"/>
          <w:rFonts w:ascii="Tahoma" w:eastAsia="Calibri" w:hAnsi="Tahoma" w:cs="Tahoma"/>
          <w:sz w:val="24"/>
          <w:szCs w:val="24"/>
        </w:rPr>
        <w:footnoteReference w:id="94"/>
      </w:r>
    </w:p>
    <w:p w14:paraId="45853B38" w14:textId="021465B1" w:rsidR="00746FDB" w:rsidRPr="00052E40" w:rsidRDefault="00AC5132" w:rsidP="00DD22AF">
      <w:pPr>
        <w:spacing w:line="360" w:lineRule="auto"/>
        <w:jc w:val="both"/>
        <w:rPr>
          <w:rFonts w:ascii="Tahoma" w:eastAsia="Calibri" w:hAnsi="Tahoma" w:cs="Tahoma"/>
          <w:sz w:val="24"/>
          <w:szCs w:val="24"/>
        </w:rPr>
      </w:pPr>
      <w:r w:rsidRPr="00052E40">
        <w:rPr>
          <w:rFonts w:ascii="Tahoma" w:eastAsia="Calibri" w:hAnsi="Tahoma" w:cs="Tahoma"/>
          <w:sz w:val="24"/>
          <w:szCs w:val="24"/>
        </w:rPr>
        <w:t>Further protection u</w:t>
      </w:r>
      <w:r w:rsidR="00B960FA" w:rsidRPr="00052E40">
        <w:rPr>
          <w:rFonts w:ascii="Tahoma" w:eastAsia="Calibri" w:hAnsi="Tahoma" w:cs="Tahoma"/>
          <w:sz w:val="24"/>
          <w:szCs w:val="24"/>
        </w:rPr>
        <w:t xml:space="preserve">nder the Kenya </w:t>
      </w:r>
      <w:r w:rsidR="005F1296" w:rsidRPr="00052E40">
        <w:rPr>
          <w:rFonts w:ascii="Tahoma" w:eastAsia="Calibri" w:hAnsi="Tahoma" w:cs="Tahoma"/>
          <w:sz w:val="24"/>
          <w:szCs w:val="24"/>
        </w:rPr>
        <w:t xml:space="preserve">Marriage </w:t>
      </w:r>
      <w:r w:rsidR="00B960FA" w:rsidRPr="00052E40">
        <w:rPr>
          <w:rFonts w:ascii="Tahoma" w:eastAsia="Calibri" w:hAnsi="Tahoma" w:cs="Tahoma"/>
          <w:sz w:val="24"/>
          <w:szCs w:val="24"/>
        </w:rPr>
        <w:t>Act</w:t>
      </w:r>
      <w:r w:rsidR="00684D3C" w:rsidRPr="00052E40">
        <w:rPr>
          <w:rFonts w:ascii="Tahoma" w:eastAsia="Calibri" w:hAnsi="Tahoma" w:cs="Tahoma"/>
          <w:sz w:val="24"/>
          <w:szCs w:val="24"/>
        </w:rPr>
        <w:t xml:space="preserve"> </w:t>
      </w:r>
      <w:r w:rsidRPr="00052E40">
        <w:rPr>
          <w:rFonts w:ascii="Tahoma" w:eastAsia="Calibri" w:hAnsi="Tahoma" w:cs="Tahoma"/>
          <w:sz w:val="24"/>
          <w:szCs w:val="24"/>
        </w:rPr>
        <w:t>is provided under the registration provisions</w:t>
      </w:r>
      <w:r w:rsidR="00737AA7" w:rsidRPr="00052E40">
        <w:rPr>
          <w:rFonts w:ascii="Tahoma" w:eastAsia="Calibri" w:hAnsi="Tahoma" w:cs="Tahoma"/>
          <w:sz w:val="24"/>
          <w:szCs w:val="24"/>
        </w:rPr>
        <w:t>.</w:t>
      </w:r>
      <w:r w:rsidR="00F30D26" w:rsidRPr="00052E40">
        <w:rPr>
          <w:rStyle w:val="FootnoteReference"/>
          <w:rFonts w:ascii="Tahoma" w:eastAsia="Calibri" w:hAnsi="Tahoma" w:cs="Tahoma"/>
          <w:sz w:val="24"/>
          <w:szCs w:val="24"/>
        </w:rPr>
        <w:footnoteReference w:id="95"/>
      </w:r>
      <w:r w:rsidR="003C13F5" w:rsidRPr="00052E40">
        <w:rPr>
          <w:rFonts w:ascii="Tahoma" w:eastAsia="Calibri" w:hAnsi="Tahoma" w:cs="Tahoma"/>
          <w:sz w:val="24"/>
          <w:szCs w:val="24"/>
        </w:rPr>
        <w:t xml:space="preserve"> </w:t>
      </w:r>
      <w:r w:rsidR="006B29C9" w:rsidRPr="00052E40">
        <w:rPr>
          <w:rFonts w:ascii="Tahoma" w:eastAsia="Calibri" w:hAnsi="Tahoma" w:cs="Tahoma"/>
          <w:sz w:val="24"/>
          <w:szCs w:val="24"/>
        </w:rPr>
        <w:t xml:space="preserve"> A </w:t>
      </w:r>
      <w:r w:rsidR="0074737E" w:rsidRPr="00052E40">
        <w:rPr>
          <w:rFonts w:ascii="Tahoma" w:eastAsia="Calibri" w:hAnsi="Tahoma" w:cs="Tahoma"/>
          <w:sz w:val="24"/>
          <w:szCs w:val="24"/>
        </w:rPr>
        <w:t xml:space="preserve">polygynous </w:t>
      </w:r>
      <w:r w:rsidR="006B29C9" w:rsidRPr="00052E40">
        <w:rPr>
          <w:rFonts w:ascii="Tahoma" w:eastAsia="Calibri" w:hAnsi="Tahoma" w:cs="Tahoma"/>
          <w:sz w:val="24"/>
          <w:szCs w:val="24"/>
        </w:rPr>
        <w:t xml:space="preserve">customary marriage, just like all other marriages recognised </w:t>
      </w:r>
      <w:r w:rsidR="006B29C9" w:rsidRPr="00052E40">
        <w:rPr>
          <w:rFonts w:ascii="Tahoma" w:eastAsia="Calibri" w:hAnsi="Tahoma" w:cs="Tahoma"/>
          <w:sz w:val="24"/>
          <w:szCs w:val="24"/>
        </w:rPr>
        <w:lastRenderedPageBreak/>
        <w:t>in the Kenya Marriage Act, can now be registered.</w:t>
      </w:r>
      <w:r w:rsidR="00DC46A0" w:rsidRPr="00052E40">
        <w:rPr>
          <w:rStyle w:val="FootnoteReference"/>
          <w:rFonts w:ascii="Tahoma" w:eastAsia="Calibri" w:hAnsi="Tahoma" w:cs="Tahoma"/>
          <w:sz w:val="24"/>
          <w:szCs w:val="24"/>
        </w:rPr>
        <w:footnoteReference w:id="96"/>
      </w:r>
      <w:r w:rsidR="006B29C9" w:rsidRPr="00052E40">
        <w:rPr>
          <w:rFonts w:ascii="Tahoma" w:eastAsia="Calibri" w:hAnsi="Tahoma" w:cs="Tahoma"/>
          <w:sz w:val="24"/>
          <w:szCs w:val="24"/>
        </w:rPr>
        <w:t xml:space="preserve"> </w:t>
      </w:r>
      <w:r w:rsidR="00B960FA" w:rsidRPr="00052E40">
        <w:rPr>
          <w:rFonts w:ascii="Tahoma" w:eastAsia="Calibri" w:hAnsi="Tahoma" w:cs="Tahoma"/>
          <w:sz w:val="24"/>
          <w:szCs w:val="24"/>
        </w:rPr>
        <w:t>The merits of registration</w:t>
      </w:r>
      <w:r w:rsidR="00CC1E24" w:rsidRPr="00052E40">
        <w:rPr>
          <w:rFonts w:ascii="Tahoma" w:eastAsia="Calibri" w:hAnsi="Tahoma" w:cs="Tahoma"/>
          <w:sz w:val="24"/>
          <w:szCs w:val="24"/>
        </w:rPr>
        <w:t>,</w:t>
      </w:r>
      <w:r w:rsidR="00B960FA" w:rsidRPr="00052E40">
        <w:rPr>
          <w:rFonts w:ascii="Tahoma" w:eastAsia="Calibri" w:hAnsi="Tahoma" w:cs="Tahoma"/>
          <w:sz w:val="24"/>
          <w:szCs w:val="24"/>
        </w:rPr>
        <w:t xml:space="preserve"> in the protection of children and women’s </w:t>
      </w:r>
      <w:r w:rsidR="00CC1E24" w:rsidRPr="00052E40">
        <w:rPr>
          <w:rFonts w:ascii="Tahoma" w:eastAsia="Calibri" w:hAnsi="Tahoma" w:cs="Tahoma"/>
          <w:sz w:val="24"/>
          <w:szCs w:val="24"/>
        </w:rPr>
        <w:t xml:space="preserve">human </w:t>
      </w:r>
      <w:r w:rsidR="00B960FA" w:rsidRPr="00052E40">
        <w:rPr>
          <w:rFonts w:ascii="Tahoma" w:eastAsia="Calibri" w:hAnsi="Tahoma" w:cs="Tahoma"/>
          <w:sz w:val="24"/>
          <w:szCs w:val="24"/>
        </w:rPr>
        <w:t>rights</w:t>
      </w:r>
      <w:r w:rsidRPr="00052E40">
        <w:rPr>
          <w:rFonts w:ascii="Tahoma" w:eastAsia="Calibri" w:hAnsi="Tahoma" w:cs="Tahoma"/>
          <w:sz w:val="24"/>
          <w:szCs w:val="24"/>
        </w:rPr>
        <w:t xml:space="preserve"> in the context of polygyny</w:t>
      </w:r>
      <w:r w:rsidR="00CC1E24" w:rsidRPr="00052E40">
        <w:rPr>
          <w:rFonts w:ascii="Tahoma" w:eastAsia="Calibri" w:hAnsi="Tahoma" w:cs="Tahoma"/>
          <w:sz w:val="24"/>
          <w:szCs w:val="24"/>
        </w:rPr>
        <w:t>, cannot b</w:t>
      </w:r>
      <w:r w:rsidR="00B960FA" w:rsidRPr="00052E40">
        <w:rPr>
          <w:rFonts w:ascii="Tahoma" w:eastAsia="Calibri" w:hAnsi="Tahoma" w:cs="Tahoma"/>
          <w:sz w:val="24"/>
          <w:szCs w:val="24"/>
        </w:rPr>
        <w:t xml:space="preserve">e overemphasised. </w:t>
      </w:r>
      <w:r w:rsidR="00CC1E24" w:rsidRPr="00052E40">
        <w:rPr>
          <w:rFonts w:ascii="Tahoma" w:eastAsia="Calibri" w:hAnsi="Tahoma" w:cs="Tahoma"/>
          <w:sz w:val="24"/>
          <w:szCs w:val="24"/>
        </w:rPr>
        <w:t xml:space="preserve">It </w:t>
      </w:r>
      <w:r w:rsidR="00687E79" w:rsidRPr="00052E40">
        <w:rPr>
          <w:rFonts w:ascii="Tahoma" w:eastAsia="Calibri" w:hAnsi="Tahoma" w:cs="Tahoma"/>
          <w:sz w:val="24"/>
          <w:szCs w:val="24"/>
        </w:rPr>
        <w:t>can safeguard</w:t>
      </w:r>
      <w:r w:rsidR="00CC1E24" w:rsidRPr="00052E40">
        <w:rPr>
          <w:rFonts w:ascii="Tahoma" w:eastAsia="Calibri" w:hAnsi="Tahoma" w:cs="Tahoma"/>
          <w:sz w:val="24"/>
          <w:szCs w:val="24"/>
        </w:rPr>
        <w:t xml:space="preserve"> </w:t>
      </w:r>
      <w:r w:rsidR="00687E79" w:rsidRPr="00052E40">
        <w:rPr>
          <w:rFonts w:ascii="Tahoma" w:eastAsia="Calibri" w:hAnsi="Tahoma" w:cs="Tahoma"/>
          <w:sz w:val="24"/>
          <w:szCs w:val="24"/>
        </w:rPr>
        <w:t xml:space="preserve">the fact </w:t>
      </w:r>
      <w:r w:rsidR="00CC1E24" w:rsidRPr="00052E40">
        <w:rPr>
          <w:rFonts w:ascii="Tahoma" w:eastAsia="Calibri" w:hAnsi="Tahoma" w:cs="Tahoma"/>
          <w:sz w:val="24"/>
          <w:szCs w:val="24"/>
        </w:rPr>
        <w:t xml:space="preserve">that </w:t>
      </w:r>
      <w:r w:rsidR="00A92736" w:rsidRPr="00052E40">
        <w:rPr>
          <w:rFonts w:ascii="Tahoma" w:eastAsia="Calibri" w:hAnsi="Tahoma" w:cs="Tahoma"/>
          <w:sz w:val="24"/>
          <w:szCs w:val="24"/>
        </w:rPr>
        <w:t>partie</w:t>
      </w:r>
      <w:r w:rsidR="00687E79" w:rsidRPr="00052E40">
        <w:rPr>
          <w:rFonts w:ascii="Tahoma" w:eastAsia="Calibri" w:hAnsi="Tahoma" w:cs="Tahoma"/>
          <w:sz w:val="24"/>
          <w:szCs w:val="24"/>
        </w:rPr>
        <w:t>s to the marriage meet</w:t>
      </w:r>
      <w:r w:rsidR="00CC1E24" w:rsidRPr="00052E40">
        <w:rPr>
          <w:rFonts w:ascii="Tahoma" w:eastAsia="Calibri" w:hAnsi="Tahoma" w:cs="Tahoma"/>
          <w:sz w:val="24"/>
          <w:szCs w:val="24"/>
        </w:rPr>
        <w:t xml:space="preserve"> the necessary </w:t>
      </w:r>
      <w:r w:rsidR="002D6994" w:rsidRPr="00052E40">
        <w:rPr>
          <w:rFonts w:ascii="Tahoma" w:eastAsia="Calibri" w:hAnsi="Tahoma" w:cs="Tahoma"/>
          <w:sz w:val="24"/>
          <w:szCs w:val="24"/>
        </w:rPr>
        <w:t xml:space="preserve">legal </w:t>
      </w:r>
      <w:r w:rsidR="00CC1E24" w:rsidRPr="00052E40">
        <w:rPr>
          <w:rFonts w:ascii="Tahoma" w:eastAsia="Calibri" w:hAnsi="Tahoma" w:cs="Tahoma"/>
          <w:sz w:val="24"/>
          <w:szCs w:val="24"/>
        </w:rPr>
        <w:t>requirements</w:t>
      </w:r>
      <w:r w:rsidRPr="00052E40">
        <w:rPr>
          <w:rFonts w:ascii="Tahoma" w:eastAsia="Calibri" w:hAnsi="Tahoma" w:cs="Tahoma"/>
          <w:sz w:val="24"/>
          <w:szCs w:val="24"/>
        </w:rPr>
        <w:t>, ie marriageable age and consent</w:t>
      </w:r>
      <w:r w:rsidR="0030079D" w:rsidRPr="00052E40">
        <w:rPr>
          <w:rFonts w:ascii="Tahoma" w:eastAsia="Calibri" w:hAnsi="Tahoma" w:cs="Tahoma"/>
          <w:sz w:val="24"/>
          <w:szCs w:val="24"/>
        </w:rPr>
        <w:t>.</w:t>
      </w:r>
      <w:r w:rsidR="002D6994" w:rsidRPr="00052E40">
        <w:rPr>
          <w:rFonts w:ascii="Tahoma" w:eastAsia="Calibri" w:hAnsi="Tahoma" w:cs="Tahoma"/>
          <w:sz w:val="24"/>
          <w:szCs w:val="24"/>
        </w:rPr>
        <w:t xml:space="preserve"> More importantly, </w:t>
      </w:r>
      <w:r w:rsidR="00647558" w:rsidRPr="00052E40">
        <w:rPr>
          <w:rFonts w:ascii="Tahoma" w:eastAsia="Calibri" w:hAnsi="Tahoma" w:cs="Tahoma"/>
          <w:sz w:val="24"/>
          <w:szCs w:val="24"/>
        </w:rPr>
        <w:t xml:space="preserve">the process of registration can protect </w:t>
      </w:r>
      <w:r w:rsidR="00CA1FD8" w:rsidRPr="00052E40">
        <w:rPr>
          <w:rFonts w:ascii="Tahoma" w:eastAsia="Calibri" w:hAnsi="Tahoma" w:cs="Tahoma"/>
          <w:sz w:val="24"/>
          <w:szCs w:val="24"/>
        </w:rPr>
        <w:t xml:space="preserve">women from </w:t>
      </w:r>
      <w:r w:rsidR="00647558" w:rsidRPr="00052E40">
        <w:rPr>
          <w:rFonts w:ascii="Tahoma" w:eastAsia="Calibri" w:hAnsi="Tahoma" w:cs="Tahoma"/>
          <w:sz w:val="24"/>
          <w:szCs w:val="24"/>
        </w:rPr>
        <w:t xml:space="preserve">entering into </w:t>
      </w:r>
      <w:r w:rsidR="00CA1FD8" w:rsidRPr="00052E40">
        <w:rPr>
          <w:rFonts w:ascii="Tahoma" w:eastAsia="Calibri" w:hAnsi="Tahoma" w:cs="Tahoma"/>
          <w:sz w:val="24"/>
          <w:szCs w:val="24"/>
        </w:rPr>
        <w:t>informal polygynou</w:t>
      </w:r>
      <w:r w:rsidR="00647558" w:rsidRPr="00052E40">
        <w:rPr>
          <w:rFonts w:ascii="Tahoma" w:eastAsia="Calibri" w:hAnsi="Tahoma" w:cs="Tahoma"/>
          <w:sz w:val="24"/>
          <w:szCs w:val="24"/>
        </w:rPr>
        <w:t>s marriages</w:t>
      </w:r>
      <w:r w:rsidR="00CA1FD8" w:rsidRPr="00052E40">
        <w:rPr>
          <w:rFonts w:ascii="Tahoma" w:eastAsia="Calibri" w:hAnsi="Tahoma" w:cs="Tahoma"/>
          <w:sz w:val="24"/>
          <w:szCs w:val="24"/>
        </w:rPr>
        <w:t xml:space="preserve"> without </w:t>
      </w:r>
      <w:r w:rsidR="00647558" w:rsidRPr="00052E40">
        <w:rPr>
          <w:rFonts w:ascii="Tahoma" w:eastAsia="Calibri" w:hAnsi="Tahoma" w:cs="Tahoma"/>
          <w:sz w:val="24"/>
          <w:szCs w:val="24"/>
        </w:rPr>
        <w:t>their knowledge</w:t>
      </w:r>
      <w:r w:rsidR="00CA1FD8" w:rsidRPr="00052E40">
        <w:rPr>
          <w:rFonts w:ascii="Tahoma" w:eastAsia="Calibri" w:hAnsi="Tahoma" w:cs="Tahoma"/>
          <w:sz w:val="24"/>
          <w:szCs w:val="24"/>
        </w:rPr>
        <w:t>.</w:t>
      </w:r>
      <w:r w:rsidR="00CD5F51" w:rsidRPr="00052E40">
        <w:rPr>
          <w:rStyle w:val="FootnoteReference"/>
          <w:rFonts w:ascii="Tahoma" w:eastAsia="Calibri" w:hAnsi="Tahoma" w:cs="Tahoma"/>
          <w:sz w:val="24"/>
          <w:szCs w:val="24"/>
        </w:rPr>
        <w:footnoteReference w:id="97"/>
      </w:r>
      <w:r w:rsidR="002D6994" w:rsidRPr="00052E40">
        <w:rPr>
          <w:rFonts w:ascii="Tahoma" w:eastAsia="Calibri" w:hAnsi="Tahoma" w:cs="Tahoma"/>
          <w:sz w:val="24"/>
          <w:szCs w:val="24"/>
        </w:rPr>
        <w:t xml:space="preserve"> </w:t>
      </w:r>
      <w:r w:rsidR="00B960FA" w:rsidRPr="00052E40">
        <w:rPr>
          <w:rFonts w:ascii="Tahoma" w:eastAsia="Calibri" w:hAnsi="Tahoma" w:cs="Tahoma"/>
          <w:sz w:val="24"/>
          <w:szCs w:val="24"/>
        </w:rPr>
        <w:t xml:space="preserve"> </w:t>
      </w:r>
      <w:r w:rsidR="00647558" w:rsidRPr="00052E40">
        <w:rPr>
          <w:rFonts w:ascii="Tahoma" w:eastAsia="Calibri" w:hAnsi="Tahoma" w:cs="Tahoma"/>
          <w:sz w:val="24"/>
          <w:szCs w:val="24"/>
        </w:rPr>
        <w:t xml:space="preserve">However, </w:t>
      </w:r>
      <w:r w:rsidR="0039769D" w:rsidRPr="00052E40">
        <w:rPr>
          <w:rFonts w:ascii="Tahoma" w:eastAsia="Calibri" w:hAnsi="Tahoma" w:cs="Tahoma"/>
          <w:sz w:val="24"/>
          <w:szCs w:val="24"/>
        </w:rPr>
        <w:t xml:space="preserve">as earlier observed, </w:t>
      </w:r>
      <w:r w:rsidR="00611BF3" w:rsidRPr="00052E40">
        <w:rPr>
          <w:rFonts w:ascii="Tahoma" w:eastAsia="Calibri" w:hAnsi="Tahoma" w:cs="Tahoma"/>
          <w:sz w:val="24"/>
          <w:szCs w:val="24"/>
        </w:rPr>
        <w:t xml:space="preserve">‘the status of a marriage’ </w:t>
      </w:r>
      <w:r w:rsidR="0039769D" w:rsidRPr="00052E40">
        <w:rPr>
          <w:rFonts w:ascii="Tahoma" w:eastAsia="Calibri" w:hAnsi="Tahoma" w:cs="Tahoma"/>
          <w:sz w:val="24"/>
          <w:szCs w:val="24"/>
        </w:rPr>
        <w:t xml:space="preserve">under the Kenya Marriage Act </w:t>
      </w:r>
      <w:r w:rsidR="00611BF3" w:rsidRPr="00052E40">
        <w:rPr>
          <w:rFonts w:ascii="Tahoma" w:eastAsia="Calibri" w:hAnsi="Tahoma" w:cs="Tahoma"/>
          <w:sz w:val="24"/>
          <w:szCs w:val="24"/>
        </w:rPr>
        <w:t>is only conferred on a customary marriage</w:t>
      </w:r>
      <w:r w:rsidR="007F35DC" w:rsidRPr="00052E40">
        <w:rPr>
          <w:rFonts w:ascii="Tahoma" w:eastAsia="Calibri" w:hAnsi="Tahoma" w:cs="Tahoma"/>
          <w:sz w:val="24"/>
          <w:szCs w:val="24"/>
        </w:rPr>
        <w:t xml:space="preserve"> when parties notify the Registrar of the marriage within 3 months of celebrating thereof.</w:t>
      </w:r>
      <w:r w:rsidR="007F35DC" w:rsidRPr="00052E40">
        <w:rPr>
          <w:rStyle w:val="FootnoteReference"/>
          <w:rFonts w:ascii="Tahoma" w:eastAsia="Calibri" w:hAnsi="Tahoma" w:cs="Tahoma"/>
          <w:sz w:val="24"/>
          <w:szCs w:val="24"/>
        </w:rPr>
        <w:footnoteReference w:id="98"/>
      </w:r>
      <w:r w:rsidR="007F35DC" w:rsidRPr="00052E40">
        <w:rPr>
          <w:rFonts w:ascii="Tahoma" w:eastAsia="Calibri" w:hAnsi="Tahoma" w:cs="Tahoma"/>
          <w:sz w:val="24"/>
          <w:szCs w:val="24"/>
        </w:rPr>
        <w:t xml:space="preserve"> This position, arguably, </w:t>
      </w:r>
      <w:r w:rsidR="00E12449" w:rsidRPr="00052E40">
        <w:rPr>
          <w:rFonts w:ascii="Tahoma" w:eastAsia="Calibri" w:hAnsi="Tahoma" w:cs="Tahoma"/>
          <w:sz w:val="24"/>
          <w:szCs w:val="24"/>
        </w:rPr>
        <w:t xml:space="preserve">may lead to women’s </w:t>
      </w:r>
      <w:r w:rsidR="00D30170" w:rsidRPr="00052E40">
        <w:rPr>
          <w:rFonts w:ascii="Tahoma" w:eastAsia="Calibri" w:hAnsi="Tahoma" w:cs="Tahoma"/>
          <w:sz w:val="24"/>
          <w:szCs w:val="24"/>
        </w:rPr>
        <w:t>‘</w:t>
      </w:r>
      <w:r w:rsidR="0074737E" w:rsidRPr="00052E40">
        <w:rPr>
          <w:rFonts w:ascii="Tahoma" w:eastAsia="Calibri" w:hAnsi="Tahoma" w:cs="Tahoma"/>
          <w:sz w:val="24"/>
          <w:szCs w:val="24"/>
        </w:rPr>
        <w:t>disfranchisement</w:t>
      </w:r>
      <w:r w:rsidR="00D30170" w:rsidRPr="00052E40">
        <w:rPr>
          <w:rFonts w:ascii="Tahoma" w:eastAsia="Calibri" w:hAnsi="Tahoma" w:cs="Tahoma"/>
          <w:sz w:val="24"/>
          <w:szCs w:val="24"/>
        </w:rPr>
        <w:t>’</w:t>
      </w:r>
      <w:r w:rsidR="0074737E" w:rsidRPr="00052E40">
        <w:rPr>
          <w:rFonts w:ascii="Tahoma" w:eastAsia="Calibri" w:hAnsi="Tahoma" w:cs="Tahoma"/>
          <w:sz w:val="24"/>
          <w:szCs w:val="24"/>
        </w:rPr>
        <w:t xml:space="preserve"> due to the fact that many women are in disadvantaged rural set up where access to registration is difficult</w:t>
      </w:r>
      <w:r w:rsidR="00E12449" w:rsidRPr="00052E40">
        <w:rPr>
          <w:rFonts w:ascii="Tahoma" w:eastAsia="Calibri" w:hAnsi="Tahoma" w:cs="Tahoma"/>
          <w:sz w:val="24"/>
          <w:szCs w:val="24"/>
        </w:rPr>
        <w:t>.</w:t>
      </w:r>
      <w:r w:rsidR="00E12449" w:rsidRPr="00052E40">
        <w:rPr>
          <w:rStyle w:val="FootnoteReference"/>
          <w:rFonts w:ascii="Tahoma" w:eastAsia="Calibri" w:hAnsi="Tahoma" w:cs="Tahoma"/>
          <w:sz w:val="24"/>
          <w:szCs w:val="24"/>
        </w:rPr>
        <w:footnoteReference w:id="99"/>
      </w:r>
    </w:p>
    <w:p w14:paraId="271AEDA8" w14:textId="063CAFA3" w:rsidR="004A2921" w:rsidRPr="00052E40" w:rsidRDefault="00E12449" w:rsidP="00DD22AF">
      <w:pPr>
        <w:spacing w:line="360" w:lineRule="auto"/>
        <w:jc w:val="both"/>
        <w:rPr>
          <w:rFonts w:ascii="Tahoma" w:eastAsia="Calibri" w:hAnsi="Tahoma" w:cs="Tahoma"/>
          <w:sz w:val="24"/>
          <w:szCs w:val="24"/>
        </w:rPr>
      </w:pPr>
      <w:r w:rsidRPr="00052E40">
        <w:rPr>
          <w:rFonts w:ascii="Tahoma" w:eastAsia="Calibri" w:hAnsi="Tahoma" w:cs="Tahoma"/>
          <w:sz w:val="24"/>
          <w:szCs w:val="24"/>
        </w:rPr>
        <w:t>Another important provision that can be used to address women’s rights violations in the context of po</w:t>
      </w:r>
      <w:r w:rsidR="004D7E84" w:rsidRPr="00052E40">
        <w:rPr>
          <w:rFonts w:ascii="Tahoma" w:eastAsia="Calibri" w:hAnsi="Tahoma" w:cs="Tahoma"/>
          <w:sz w:val="24"/>
          <w:szCs w:val="24"/>
        </w:rPr>
        <w:t>lygyny is section 2 of the</w:t>
      </w:r>
      <w:r w:rsidRPr="00052E40">
        <w:rPr>
          <w:rFonts w:ascii="Tahoma" w:eastAsia="Calibri" w:hAnsi="Tahoma" w:cs="Tahoma"/>
          <w:sz w:val="24"/>
          <w:szCs w:val="24"/>
        </w:rPr>
        <w:t xml:space="preserve"> Marriage Act. </w:t>
      </w:r>
      <w:r w:rsidR="001C3075" w:rsidRPr="00052E40">
        <w:rPr>
          <w:rFonts w:ascii="Tahoma" w:eastAsia="Calibri" w:hAnsi="Tahoma" w:cs="Tahoma"/>
          <w:sz w:val="24"/>
          <w:szCs w:val="24"/>
        </w:rPr>
        <w:t>I</w:t>
      </w:r>
      <w:r w:rsidRPr="00052E40">
        <w:rPr>
          <w:rFonts w:ascii="Tahoma" w:eastAsia="Calibri" w:hAnsi="Tahoma" w:cs="Tahoma"/>
          <w:sz w:val="24"/>
          <w:szCs w:val="24"/>
        </w:rPr>
        <w:t xml:space="preserve">t provides that </w:t>
      </w:r>
      <w:r w:rsidR="001C3075" w:rsidRPr="00052E40">
        <w:rPr>
          <w:rFonts w:ascii="Tahoma" w:eastAsia="Calibri" w:hAnsi="Tahoma" w:cs="Tahoma"/>
          <w:sz w:val="24"/>
          <w:szCs w:val="24"/>
        </w:rPr>
        <w:t xml:space="preserve">‘parties to a marriage have equal rights and obligations at the time of the marriage, during </w:t>
      </w:r>
      <w:r w:rsidRPr="00052E40">
        <w:rPr>
          <w:rFonts w:ascii="Tahoma" w:eastAsia="Calibri" w:hAnsi="Tahoma" w:cs="Tahoma"/>
          <w:sz w:val="24"/>
          <w:szCs w:val="24"/>
        </w:rPr>
        <w:t xml:space="preserve">the marriage </w:t>
      </w:r>
      <w:r w:rsidR="001C3075" w:rsidRPr="00052E40">
        <w:rPr>
          <w:rFonts w:ascii="Tahoma" w:eastAsia="Calibri" w:hAnsi="Tahoma" w:cs="Tahoma"/>
          <w:sz w:val="24"/>
          <w:szCs w:val="24"/>
        </w:rPr>
        <w:t>and at the dissolution of the marriage’.</w:t>
      </w:r>
      <w:r w:rsidR="001C3075" w:rsidRPr="00052E40">
        <w:rPr>
          <w:rStyle w:val="FootnoteReference"/>
          <w:rFonts w:ascii="Tahoma" w:eastAsia="Calibri" w:hAnsi="Tahoma" w:cs="Tahoma"/>
          <w:sz w:val="24"/>
          <w:szCs w:val="24"/>
        </w:rPr>
        <w:footnoteReference w:id="100"/>
      </w:r>
      <w:r w:rsidR="00B530E2" w:rsidRPr="00052E40">
        <w:rPr>
          <w:rFonts w:ascii="Tahoma" w:eastAsia="Calibri" w:hAnsi="Tahoma" w:cs="Tahoma"/>
          <w:sz w:val="24"/>
          <w:szCs w:val="24"/>
        </w:rPr>
        <w:t xml:space="preserve"> This provision is in line with international human rights law as well as the constitution on the equal protection of spouses in a marriage</w:t>
      </w:r>
      <w:r w:rsidR="007462C4" w:rsidRPr="00052E40">
        <w:rPr>
          <w:rFonts w:ascii="Tahoma" w:eastAsia="Calibri" w:hAnsi="Tahoma" w:cs="Tahoma"/>
          <w:sz w:val="24"/>
          <w:szCs w:val="24"/>
        </w:rPr>
        <w:t>. It guarantees the right to equality for women with the husband in polygynous marriages</w:t>
      </w:r>
      <w:r w:rsidR="00DC46A0" w:rsidRPr="00052E40">
        <w:rPr>
          <w:rFonts w:ascii="Tahoma" w:eastAsia="Calibri" w:hAnsi="Tahoma" w:cs="Tahoma"/>
          <w:sz w:val="24"/>
          <w:szCs w:val="24"/>
        </w:rPr>
        <w:t xml:space="preserve">. </w:t>
      </w:r>
      <w:r w:rsidR="007462C4" w:rsidRPr="00052E40">
        <w:rPr>
          <w:rFonts w:ascii="Tahoma" w:eastAsia="Calibri" w:hAnsi="Tahoma" w:cs="Tahoma"/>
          <w:sz w:val="24"/>
          <w:szCs w:val="24"/>
        </w:rPr>
        <w:t xml:space="preserve">However, read together </w:t>
      </w:r>
      <w:r w:rsidR="003772C4" w:rsidRPr="00052E40">
        <w:rPr>
          <w:rFonts w:ascii="Tahoma" w:eastAsia="Calibri" w:hAnsi="Tahoma" w:cs="Tahoma"/>
          <w:sz w:val="24"/>
          <w:szCs w:val="24"/>
        </w:rPr>
        <w:t xml:space="preserve">with </w:t>
      </w:r>
      <w:r w:rsidR="007462C4" w:rsidRPr="00052E40">
        <w:rPr>
          <w:rFonts w:ascii="Tahoma" w:eastAsia="Calibri" w:hAnsi="Tahoma" w:cs="Tahoma"/>
          <w:sz w:val="24"/>
          <w:szCs w:val="24"/>
        </w:rPr>
        <w:t xml:space="preserve">provisions of the </w:t>
      </w:r>
      <w:r w:rsidR="0064092F" w:rsidRPr="00052E40">
        <w:rPr>
          <w:rFonts w:ascii="Tahoma" w:eastAsia="Calibri" w:hAnsi="Tahoma" w:cs="Tahoma"/>
          <w:sz w:val="24"/>
          <w:szCs w:val="24"/>
        </w:rPr>
        <w:t>Matrimonial Property Act, 2013 (MPA)</w:t>
      </w:r>
      <w:r w:rsidR="007462C4" w:rsidRPr="00052E40">
        <w:rPr>
          <w:rFonts w:ascii="Tahoma" w:eastAsia="Calibri" w:hAnsi="Tahoma" w:cs="Tahoma"/>
          <w:sz w:val="24"/>
          <w:szCs w:val="24"/>
        </w:rPr>
        <w:t xml:space="preserve"> that regulates </w:t>
      </w:r>
      <w:r w:rsidR="003772C4" w:rsidRPr="00052E40">
        <w:rPr>
          <w:rFonts w:ascii="Tahoma" w:eastAsia="Calibri" w:hAnsi="Tahoma" w:cs="Tahoma"/>
          <w:sz w:val="24"/>
          <w:szCs w:val="24"/>
        </w:rPr>
        <w:t xml:space="preserve">matrimonial </w:t>
      </w:r>
      <w:r w:rsidR="007462C4" w:rsidRPr="00052E40">
        <w:rPr>
          <w:rFonts w:ascii="Tahoma" w:eastAsia="Calibri" w:hAnsi="Tahoma" w:cs="Tahoma"/>
          <w:sz w:val="24"/>
          <w:szCs w:val="24"/>
        </w:rPr>
        <w:t>property</w:t>
      </w:r>
      <w:r w:rsidR="003772C4" w:rsidRPr="00052E40">
        <w:rPr>
          <w:rFonts w:ascii="Tahoma" w:eastAsia="Calibri" w:hAnsi="Tahoma" w:cs="Tahoma"/>
          <w:sz w:val="24"/>
          <w:szCs w:val="24"/>
        </w:rPr>
        <w:t xml:space="preserve"> in the context of polygynous marriages</w:t>
      </w:r>
      <w:r w:rsidR="007462C4" w:rsidRPr="00052E40">
        <w:rPr>
          <w:rFonts w:ascii="Tahoma" w:eastAsia="Calibri" w:hAnsi="Tahoma" w:cs="Tahoma"/>
          <w:sz w:val="24"/>
          <w:szCs w:val="24"/>
        </w:rPr>
        <w:t>,</w:t>
      </w:r>
      <w:r w:rsidR="00747684" w:rsidRPr="00052E40">
        <w:rPr>
          <w:rStyle w:val="FootnoteReference"/>
          <w:rFonts w:ascii="Tahoma" w:eastAsia="Calibri" w:hAnsi="Tahoma" w:cs="Tahoma"/>
          <w:sz w:val="24"/>
          <w:szCs w:val="24"/>
        </w:rPr>
        <w:footnoteReference w:id="101"/>
      </w:r>
      <w:r w:rsidR="0064092F" w:rsidRPr="00052E40">
        <w:rPr>
          <w:rFonts w:ascii="Tahoma" w:eastAsia="Calibri" w:hAnsi="Tahoma" w:cs="Tahoma"/>
          <w:sz w:val="24"/>
          <w:szCs w:val="24"/>
        </w:rPr>
        <w:t xml:space="preserve"> </w:t>
      </w:r>
      <w:r w:rsidR="00DC46A0" w:rsidRPr="00052E40">
        <w:rPr>
          <w:rFonts w:ascii="Tahoma" w:eastAsia="Calibri" w:hAnsi="Tahoma" w:cs="Tahoma"/>
          <w:sz w:val="24"/>
          <w:szCs w:val="24"/>
        </w:rPr>
        <w:t>it seems that in a polygynous marriage, a husband has more property rights than each of his wives</w:t>
      </w:r>
      <w:r w:rsidR="003772C4" w:rsidRPr="00052E40">
        <w:rPr>
          <w:rFonts w:ascii="Tahoma" w:eastAsia="Calibri" w:hAnsi="Tahoma" w:cs="Tahoma"/>
          <w:sz w:val="24"/>
          <w:szCs w:val="24"/>
        </w:rPr>
        <w:t xml:space="preserve">. </w:t>
      </w:r>
      <w:r w:rsidR="00B845DF" w:rsidRPr="00052E40">
        <w:rPr>
          <w:rFonts w:ascii="Tahoma" w:eastAsia="Calibri" w:hAnsi="Tahoma" w:cs="Tahoma"/>
          <w:sz w:val="24"/>
          <w:szCs w:val="24"/>
        </w:rPr>
        <w:t>This argument is</w:t>
      </w:r>
      <w:r w:rsidRPr="00052E40">
        <w:rPr>
          <w:rFonts w:ascii="Tahoma" w:eastAsia="Calibri" w:hAnsi="Tahoma" w:cs="Tahoma"/>
          <w:sz w:val="24"/>
          <w:szCs w:val="24"/>
        </w:rPr>
        <w:t xml:space="preserve"> supported by the following: s</w:t>
      </w:r>
      <w:r w:rsidR="0064092F" w:rsidRPr="00052E40">
        <w:rPr>
          <w:rFonts w:ascii="Tahoma" w:eastAsia="Calibri" w:hAnsi="Tahoma" w:cs="Tahoma"/>
          <w:sz w:val="24"/>
          <w:szCs w:val="24"/>
        </w:rPr>
        <w:t xml:space="preserve">ection 8 of the MPA regulates the matrimonial property in the context of polygynous marriages as follows: </w:t>
      </w:r>
      <w:r w:rsidR="0015560C" w:rsidRPr="00052E40">
        <w:rPr>
          <w:rFonts w:ascii="Tahoma" w:eastAsia="Calibri" w:hAnsi="Tahoma" w:cs="Tahoma"/>
          <w:sz w:val="24"/>
          <w:szCs w:val="24"/>
        </w:rPr>
        <w:t>‘</w:t>
      </w:r>
      <w:r w:rsidR="0064092F" w:rsidRPr="00052E40">
        <w:rPr>
          <w:rFonts w:ascii="Tahoma" w:eastAsia="Calibri" w:hAnsi="Tahoma" w:cs="Tahoma"/>
          <w:sz w:val="24"/>
          <w:szCs w:val="24"/>
        </w:rPr>
        <w:t xml:space="preserve">where property </w:t>
      </w:r>
      <w:r w:rsidR="0064092F" w:rsidRPr="00052E40">
        <w:rPr>
          <w:rFonts w:ascii="Tahoma" w:eastAsia="Calibri" w:hAnsi="Tahoma" w:cs="Tahoma"/>
          <w:sz w:val="24"/>
          <w:szCs w:val="24"/>
        </w:rPr>
        <w:lastRenderedPageBreak/>
        <w:t>was equally acquired by the man and his first wife before he took on the other wives, then property is held equally by the husband and his first wife</w:t>
      </w:r>
      <w:r w:rsidR="00604B0E" w:rsidRPr="00052E40">
        <w:rPr>
          <w:rFonts w:ascii="Tahoma" w:eastAsia="Calibri" w:hAnsi="Tahoma" w:cs="Tahoma"/>
          <w:sz w:val="24"/>
          <w:szCs w:val="24"/>
        </w:rPr>
        <w:t>’</w:t>
      </w:r>
      <w:r w:rsidR="0064092F" w:rsidRPr="00052E40">
        <w:rPr>
          <w:rFonts w:ascii="Tahoma" w:eastAsia="Calibri" w:hAnsi="Tahoma" w:cs="Tahoma"/>
          <w:sz w:val="24"/>
          <w:szCs w:val="24"/>
        </w:rPr>
        <w:t>.</w:t>
      </w:r>
      <w:r w:rsidR="0064092F" w:rsidRPr="00052E40">
        <w:rPr>
          <w:rStyle w:val="FootnoteReference"/>
          <w:rFonts w:ascii="Tahoma" w:eastAsia="Calibri" w:hAnsi="Tahoma" w:cs="Tahoma"/>
          <w:sz w:val="24"/>
          <w:szCs w:val="24"/>
        </w:rPr>
        <w:footnoteReference w:id="102"/>
      </w:r>
      <w:r w:rsidR="0064092F" w:rsidRPr="00052E40">
        <w:rPr>
          <w:rFonts w:ascii="Tahoma" w:eastAsia="Calibri" w:hAnsi="Tahoma" w:cs="Tahoma"/>
          <w:sz w:val="24"/>
          <w:szCs w:val="24"/>
        </w:rPr>
        <w:t xml:space="preserve"> </w:t>
      </w:r>
    </w:p>
    <w:p w14:paraId="0F971C58" w14:textId="7E481BE2" w:rsidR="00C91A91" w:rsidRPr="00052E40" w:rsidRDefault="004D7E84" w:rsidP="00DD22AF">
      <w:pPr>
        <w:spacing w:line="360" w:lineRule="auto"/>
        <w:jc w:val="both"/>
        <w:rPr>
          <w:rFonts w:ascii="Tahoma" w:eastAsia="Calibri" w:hAnsi="Tahoma" w:cs="Tahoma"/>
          <w:sz w:val="24"/>
          <w:szCs w:val="24"/>
        </w:rPr>
      </w:pPr>
      <w:r w:rsidRPr="00052E40">
        <w:rPr>
          <w:rFonts w:ascii="Tahoma" w:eastAsia="Calibri" w:hAnsi="Tahoma" w:cs="Tahoma"/>
          <w:sz w:val="24"/>
          <w:szCs w:val="24"/>
        </w:rPr>
        <w:t>Several observations made by Banda in the protection of women’s rights in a polygynous marriage are relevant to this discussion.</w:t>
      </w:r>
      <w:r w:rsidR="001D49A9" w:rsidRPr="00052E40">
        <w:rPr>
          <w:rStyle w:val="FootnoteReference"/>
          <w:rFonts w:ascii="Tahoma" w:eastAsia="Calibri" w:hAnsi="Tahoma" w:cs="Tahoma"/>
          <w:sz w:val="24"/>
          <w:szCs w:val="24"/>
        </w:rPr>
        <w:footnoteReference w:id="103"/>
      </w:r>
      <w:r w:rsidRPr="00052E40">
        <w:rPr>
          <w:rFonts w:ascii="Tahoma" w:eastAsia="Calibri" w:hAnsi="Tahoma" w:cs="Tahoma"/>
          <w:sz w:val="24"/>
          <w:szCs w:val="24"/>
        </w:rPr>
        <w:t xml:space="preserve"> First, she observes that</w:t>
      </w:r>
      <w:r w:rsidR="00E12449" w:rsidRPr="00052E40">
        <w:rPr>
          <w:rFonts w:ascii="Tahoma" w:eastAsia="Calibri" w:hAnsi="Tahoma" w:cs="Tahoma"/>
          <w:sz w:val="24"/>
          <w:szCs w:val="24"/>
        </w:rPr>
        <w:t xml:space="preserve"> the MPA provides that </w:t>
      </w:r>
      <w:r w:rsidR="001D49A9" w:rsidRPr="00052E40">
        <w:rPr>
          <w:rFonts w:ascii="Tahoma" w:eastAsia="Calibri" w:hAnsi="Tahoma" w:cs="Tahoma"/>
          <w:sz w:val="24"/>
          <w:szCs w:val="24"/>
        </w:rPr>
        <w:t>‘</w:t>
      </w:r>
      <w:r w:rsidR="00E12449" w:rsidRPr="00052E40">
        <w:rPr>
          <w:rFonts w:ascii="Tahoma" w:eastAsia="Calibri" w:hAnsi="Tahoma" w:cs="Tahoma"/>
          <w:sz w:val="24"/>
          <w:szCs w:val="24"/>
        </w:rPr>
        <w:t>i</w:t>
      </w:r>
      <w:r w:rsidR="00604B0E" w:rsidRPr="00052E40">
        <w:rPr>
          <w:rFonts w:ascii="Tahoma" w:eastAsia="Calibri" w:hAnsi="Tahoma" w:cs="Tahoma"/>
          <w:sz w:val="24"/>
          <w:szCs w:val="24"/>
        </w:rPr>
        <w:t>f there are multiple wives when the property is acquired, the property is to be regarded as owned by the man and his wives taking into account any contributions made by the man and each of his wives’.</w:t>
      </w:r>
      <w:r w:rsidR="00604B0E" w:rsidRPr="00052E40">
        <w:rPr>
          <w:rStyle w:val="FootnoteReference"/>
          <w:rFonts w:ascii="Tahoma" w:eastAsia="Calibri" w:hAnsi="Tahoma" w:cs="Tahoma"/>
          <w:sz w:val="24"/>
          <w:szCs w:val="24"/>
        </w:rPr>
        <w:footnoteReference w:id="104"/>
      </w:r>
      <w:r w:rsidR="00604B0E" w:rsidRPr="00052E40">
        <w:rPr>
          <w:rFonts w:ascii="Tahoma" w:eastAsia="Calibri" w:hAnsi="Tahoma" w:cs="Tahoma"/>
          <w:sz w:val="24"/>
          <w:szCs w:val="24"/>
        </w:rPr>
        <w:t xml:space="preserve"> </w:t>
      </w:r>
      <w:r w:rsidR="001D49A9" w:rsidRPr="00052E40">
        <w:rPr>
          <w:rFonts w:ascii="Tahoma" w:eastAsia="Calibri" w:hAnsi="Tahoma" w:cs="Tahoma"/>
          <w:sz w:val="24"/>
          <w:szCs w:val="24"/>
        </w:rPr>
        <w:t xml:space="preserve">Secondly, </w:t>
      </w:r>
      <w:r w:rsidR="00604B0E" w:rsidRPr="00052E40">
        <w:rPr>
          <w:rFonts w:ascii="Tahoma" w:eastAsia="Calibri" w:hAnsi="Tahoma" w:cs="Tahoma"/>
          <w:sz w:val="24"/>
          <w:szCs w:val="24"/>
        </w:rPr>
        <w:t>the MPA</w:t>
      </w:r>
      <w:r w:rsidR="00ED22E6" w:rsidRPr="00052E40">
        <w:rPr>
          <w:rFonts w:ascii="Tahoma" w:eastAsia="Calibri" w:hAnsi="Tahoma" w:cs="Tahoma"/>
          <w:sz w:val="24"/>
          <w:szCs w:val="24"/>
        </w:rPr>
        <w:t xml:space="preserve"> makes provision for joint ownership</w:t>
      </w:r>
      <w:r w:rsidR="00604B0E" w:rsidRPr="00052E40">
        <w:rPr>
          <w:rFonts w:ascii="Tahoma" w:eastAsia="Calibri" w:hAnsi="Tahoma" w:cs="Tahoma"/>
          <w:sz w:val="24"/>
          <w:szCs w:val="24"/>
        </w:rPr>
        <w:t xml:space="preserve"> </w:t>
      </w:r>
      <w:r w:rsidR="00E12449" w:rsidRPr="00052E40">
        <w:rPr>
          <w:rFonts w:ascii="Tahoma" w:eastAsia="Calibri" w:hAnsi="Tahoma" w:cs="Tahoma"/>
          <w:sz w:val="24"/>
          <w:szCs w:val="24"/>
        </w:rPr>
        <w:t>in the context of polygynous marriage</w:t>
      </w:r>
      <w:r w:rsidR="00ED22E6" w:rsidRPr="00052E40">
        <w:rPr>
          <w:rFonts w:ascii="Tahoma" w:eastAsia="Calibri" w:hAnsi="Tahoma" w:cs="Tahoma"/>
          <w:sz w:val="24"/>
          <w:szCs w:val="24"/>
        </w:rPr>
        <w:t>s</w:t>
      </w:r>
      <w:r w:rsidR="001D49A9" w:rsidRPr="00052E40">
        <w:rPr>
          <w:rFonts w:ascii="Tahoma" w:eastAsia="Calibri" w:hAnsi="Tahoma" w:cs="Tahoma"/>
          <w:sz w:val="24"/>
          <w:szCs w:val="24"/>
        </w:rPr>
        <w:t xml:space="preserve"> which </w:t>
      </w:r>
      <w:r w:rsidR="00E12449" w:rsidRPr="00052E40">
        <w:rPr>
          <w:rFonts w:ascii="Tahoma" w:eastAsia="Calibri" w:hAnsi="Tahoma" w:cs="Tahoma"/>
          <w:sz w:val="24"/>
          <w:szCs w:val="24"/>
        </w:rPr>
        <w:t xml:space="preserve">is made possible </w:t>
      </w:r>
      <w:r w:rsidR="00604B0E" w:rsidRPr="00052E40">
        <w:rPr>
          <w:rFonts w:ascii="Tahoma" w:eastAsia="Calibri" w:hAnsi="Tahoma" w:cs="Tahoma"/>
          <w:sz w:val="24"/>
          <w:szCs w:val="24"/>
        </w:rPr>
        <w:t>where a wife in a polygynous marriage can jointly own property with the husband to the exclusion of other wives.</w:t>
      </w:r>
      <w:r w:rsidR="00604B0E" w:rsidRPr="00052E40">
        <w:rPr>
          <w:rStyle w:val="FootnoteReference"/>
          <w:rFonts w:ascii="Tahoma" w:eastAsia="Calibri" w:hAnsi="Tahoma" w:cs="Tahoma"/>
          <w:sz w:val="24"/>
          <w:szCs w:val="24"/>
        </w:rPr>
        <w:footnoteReference w:id="105"/>
      </w:r>
      <w:r w:rsidR="00B6044E" w:rsidRPr="00052E40">
        <w:rPr>
          <w:rFonts w:ascii="Tahoma" w:eastAsia="Calibri" w:hAnsi="Tahoma" w:cs="Tahoma"/>
          <w:sz w:val="24"/>
          <w:szCs w:val="24"/>
        </w:rPr>
        <w:t xml:space="preserve"> </w:t>
      </w:r>
      <w:r w:rsidR="00912916" w:rsidRPr="00052E40">
        <w:rPr>
          <w:rFonts w:ascii="Tahoma" w:eastAsia="Calibri" w:hAnsi="Tahoma" w:cs="Tahoma"/>
          <w:sz w:val="24"/>
          <w:szCs w:val="24"/>
        </w:rPr>
        <w:t>Arguably, in their totality, the husband will still have more shares in the property that he owns together with each of his wives</w:t>
      </w:r>
      <w:r w:rsidR="001D49A9" w:rsidRPr="00052E40">
        <w:rPr>
          <w:rFonts w:ascii="Tahoma" w:eastAsia="Calibri" w:hAnsi="Tahoma" w:cs="Tahoma"/>
          <w:sz w:val="24"/>
          <w:szCs w:val="24"/>
        </w:rPr>
        <w:t>, which defeats the equal sharing</w:t>
      </w:r>
      <w:r w:rsidR="00B44632" w:rsidRPr="00052E40">
        <w:rPr>
          <w:rFonts w:ascii="Tahoma" w:eastAsia="Calibri" w:hAnsi="Tahoma" w:cs="Tahoma"/>
          <w:sz w:val="24"/>
          <w:szCs w:val="24"/>
        </w:rPr>
        <w:t xml:space="preserve"> of matrimonial property between a husband and wife principle.</w:t>
      </w:r>
    </w:p>
    <w:p w14:paraId="3327215A" w14:textId="57467A4C" w:rsidR="00912916" w:rsidRPr="00052E40" w:rsidRDefault="00C91A91" w:rsidP="00DD22AF">
      <w:pPr>
        <w:spacing w:line="360" w:lineRule="auto"/>
        <w:jc w:val="both"/>
        <w:rPr>
          <w:rFonts w:ascii="Tahoma" w:eastAsia="Calibri" w:hAnsi="Tahoma" w:cs="Tahoma"/>
          <w:sz w:val="24"/>
          <w:szCs w:val="24"/>
        </w:rPr>
      </w:pPr>
      <w:r w:rsidRPr="00052E40">
        <w:rPr>
          <w:rFonts w:ascii="Tahoma" w:eastAsia="Calibri" w:hAnsi="Tahoma" w:cs="Tahoma"/>
          <w:sz w:val="24"/>
          <w:szCs w:val="24"/>
        </w:rPr>
        <w:t xml:space="preserve">Furthermore, </w:t>
      </w:r>
      <w:r w:rsidR="00E12449" w:rsidRPr="00052E40">
        <w:rPr>
          <w:rFonts w:ascii="Tahoma" w:eastAsia="Calibri" w:hAnsi="Tahoma" w:cs="Tahoma"/>
          <w:sz w:val="24"/>
          <w:szCs w:val="24"/>
        </w:rPr>
        <w:t>section</w:t>
      </w:r>
      <w:r w:rsidR="00E12449" w:rsidRPr="00052E40">
        <w:rPr>
          <w:rFonts w:ascii="Tahoma" w:eastAsia="Calibri" w:hAnsi="Tahoma" w:cs="Tahoma"/>
          <w:color w:val="FF0000"/>
          <w:sz w:val="24"/>
          <w:szCs w:val="24"/>
        </w:rPr>
        <w:t xml:space="preserve"> </w:t>
      </w:r>
      <w:r w:rsidR="00E12449" w:rsidRPr="00052E40">
        <w:rPr>
          <w:rFonts w:ascii="Tahoma" w:eastAsia="Calibri" w:hAnsi="Tahoma" w:cs="Tahoma"/>
          <w:sz w:val="24"/>
          <w:szCs w:val="24"/>
        </w:rPr>
        <w:t>2</w:t>
      </w:r>
      <w:r w:rsidR="00E12449" w:rsidRPr="00052E40">
        <w:rPr>
          <w:rFonts w:ascii="Tahoma" w:eastAsia="Calibri" w:hAnsi="Tahoma" w:cs="Tahoma"/>
          <w:color w:val="FF0000"/>
          <w:sz w:val="24"/>
          <w:szCs w:val="24"/>
        </w:rPr>
        <w:t xml:space="preserve"> </w:t>
      </w:r>
      <w:r w:rsidR="00B44632" w:rsidRPr="00052E40">
        <w:rPr>
          <w:rFonts w:ascii="Tahoma" w:eastAsia="Calibri" w:hAnsi="Tahoma" w:cs="Tahoma"/>
          <w:sz w:val="24"/>
          <w:szCs w:val="24"/>
        </w:rPr>
        <w:t>of the</w:t>
      </w:r>
      <w:r w:rsidR="00E12449" w:rsidRPr="00052E40">
        <w:rPr>
          <w:rFonts w:ascii="Tahoma" w:eastAsia="Calibri" w:hAnsi="Tahoma" w:cs="Tahoma"/>
          <w:sz w:val="24"/>
          <w:szCs w:val="24"/>
        </w:rPr>
        <w:t xml:space="preserve"> Marriage Act provides for </w:t>
      </w:r>
      <w:r w:rsidRPr="00052E40">
        <w:rPr>
          <w:rFonts w:ascii="Tahoma" w:eastAsia="Calibri" w:hAnsi="Tahoma" w:cs="Tahoma"/>
          <w:sz w:val="24"/>
          <w:szCs w:val="24"/>
        </w:rPr>
        <w:t xml:space="preserve">the equal rights </w:t>
      </w:r>
      <w:r w:rsidR="00E12449" w:rsidRPr="00052E40">
        <w:rPr>
          <w:rFonts w:ascii="Tahoma" w:eastAsia="Calibri" w:hAnsi="Tahoma" w:cs="Tahoma"/>
          <w:sz w:val="24"/>
          <w:szCs w:val="24"/>
        </w:rPr>
        <w:t>and obligations</w:t>
      </w:r>
      <w:r w:rsidR="00D6123D" w:rsidRPr="00052E40">
        <w:rPr>
          <w:rFonts w:ascii="Tahoma" w:eastAsia="Calibri" w:hAnsi="Tahoma" w:cs="Tahoma"/>
          <w:sz w:val="24"/>
          <w:szCs w:val="24"/>
        </w:rPr>
        <w:t xml:space="preserve"> for spouses in a marriage. In the </w:t>
      </w:r>
      <w:r w:rsidR="0026460A" w:rsidRPr="00052E40">
        <w:rPr>
          <w:rFonts w:ascii="Tahoma" w:eastAsia="Calibri" w:hAnsi="Tahoma" w:cs="Tahoma"/>
          <w:sz w:val="24"/>
          <w:szCs w:val="24"/>
        </w:rPr>
        <w:t>context of polygynous marriages, it empowers</w:t>
      </w:r>
      <w:r w:rsidR="00D6123D" w:rsidRPr="00052E40">
        <w:rPr>
          <w:rFonts w:ascii="Tahoma" w:eastAsia="Calibri" w:hAnsi="Tahoma" w:cs="Tahoma"/>
          <w:sz w:val="24"/>
          <w:szCs w:val="24"/>
        </w:rPr>
        <w:t xml:space="preserve"> a wife </w:t>
      </w:r>
      <w:r w:rsidR="0026460A" w:rsidRPr="00052E40">
        <w:rPr>
          <w:rFonts w:ascii="Tahoma" w:eastAsia="Calibri" w:hAnsi="Tahoma" w:cs="Tahoma"/>
          <w:sz w:val="24"/>
          <w:szCs w:val="24"/>
        </w:rPr>
        <w:t>with</w:t>
      </w:r>
      <w:r w:rsidR="00D6123D" w:rsidRPr="00052E40">
        <w:rPr>
          <w:rFonts w:ascii="Tahoma" w:eastAsia="Calibri" w:hAnsi="Tahoma" w:cs="Tahoma"/>
          <w:sz w:val="24"/>
          <w:szCs w:val="24"/>
        </w:rPr>
        <w:t xml:space="preserve"> equal rights to her husband in decisions that will affect her. </w:t>
      </w:r>
      <w:r w:rsidR="0026460A" w:rsidRPr="00052E40">
        <w:rPr>
          <w:rFonts w:ascii="Tahoma" w:eastAsia="Calibri" w:hAnsi="Tahoma" w:cs="Tahoma"/>
          <w:sz w:val="24"/>
          <w:szCs w:val="24"/>
        </w:rPr>
        <w:t>However, this provision is without legal content since a husband can marry subsequent wives without her consent.</w:t>
      </w:r>
      <w:r w:rsidR="00B44632" w:rsidRPr="00052E40">
        <w:rPr>
          <w:rStyle w:val="FootnoteReference"/>
          <w:rFonts w:ascii="Tahoma" w:eastAsia="Calibri" w:hAnsi="Tahoma" w:cs="Tahoma"/>
          <w:sz w:val="24"/>
          <w:szCs w:val="24"/>
        </w:rPr>
        <w:footnoteReference w:id="106"/>
      </w:r>
      <w:r w:rsidR="0026460A" w:rsidRPr="00052E40">
        <w:rPr>
          <w:rFonts w:ascii="Tahoma" w:eastAsia="Calibri" w:hAnsi="Tahoma" w:cs="Tahoma"/>
          <w:sz w:val="24"/>
          <w:szCs w:val="24"/>
        </w:rPr>
        <w:t xml:space="preserve"> </w:t>
      </w:r>
      <w:r w:rsidR="008027AB" w:rsidRPr="00052E40">
        <w:rPr>
          <w:rFonts w:ascii="Tahoma" w:eastAsia="Calibri" w:hAnsi="Tahoma" w:cs="Tahoma"/>
          <w:sz w:val="24"/>
          <w:szCs w:val="24"/>
        </w:rPr>
        <w:t>The</w:t>
      </w:r>
      <w:r w:rsidR="0026460A" w:rsidRPr="00052E40">
        <w:rPr>
          <w:rFonts w:ascii="Tahoma" w:eastAsia="Calibri" w:hAnsi="Tahoma" w:cs="Tahoma"/>
          <w:sz w:val="24"/>
          <w:szCs w:val="24"/>
        </w:rPr>
        <w:t xml:space="preserve">re in need, therefore, for an enabling provision to allow a woman to give consent when the husband is marrying </w:t>
      </w:r>
      <w:r w:rsidR="001D49A9" w:rsidRPr="00052E40">
        <w:rPr>
          <w:rFonts w:ascii="Tahoma" w:eastAsia="Calibri" w:hAnsi="Tahoma" w:cs="Tahoma"/>
          <w:sz w:val="24"/>
          <w:szCs w:val="24"/>
        </w:rPr>
        <w:t>subsequent</w:t>
      </w:r>
      <w:r w:rsidR="0026460A" w:rsidRPr="00052E40">
        <w:rPr>
          <w:rFonts w:ascii="Tahoma" w:eastAsia="Calibri" w:hAnsi="Tahoma" w:cs="Tahoma"/>
          <w:sz w:val="24"/>
          <w:szCs w:val="24"/>
        </w:rPr>
        <w:t xml:space="preserve"> wife/wives</w:t>
      </w:r>
      <w:r w:rsidR="008027AB" w:rsidRPr="00052E40">
        <w:rPr>
          <w:rFonts w:ascii="Tahoma" w:eastAsia="Calibri" w:hAnsi="Tahoma" w:cs="Tahoma"/>
          <w:sz w:val="24"/>
          <w:szCs w:val="24"/>
        </w:rPr>
        <w:t>.</w:t>
      </w:r>
      <w:r w:rsidR="00912916" w:rsidRPr="00052E40">
        <w:rPr>
          <w:rFonts w:ascii="Tahoma" w:eastAsia="Calibri" w:hAnsi="Tahoma" w:cs="Tahoma"/>
          <w:sz w:val="24"/>
          <w:szCs w:val="24"/>
        </w:rPr>
        <w:t xml:space="preserve"> </w:t>
      </w:r>
    </w:p>
    <w:p w14:paraId="7F375B2C" w14:textId="375A57DC" w:rsidR="0037196E" w:rsidRPr="00052E40" w:rsidRDefault="00D503B0" w:rsidP="00DD22AF">
      <w:pPr>
        <w:spacing w:line="360" w:lineRule="auto"/>
        <w:jc w:val="both"/>
        <w:rPr>
          <w:rFonts w:ascii="Tahoma" w:eastAsia="Calibri" w:hAnsi="Tahoma" w:cs="Tahoma"/>
          <w:sz w:val="24"/>
          <w:szCs w:val="24"/>
        </w:rPr>
      </w:pPr>
      <w:r w:rsidRPr="00052E40">
        <w:rPr>
          <w:rFonts w:ascii="Tahoma" w:eastAsia="Calibri" w:hAnsi="Tahoma" w:cs="Tahoma"/>
          <w:sz w:val="24"/>
          <w:szCs w:val="24"/>
        </w:rPr>
        <w:t xml:space="preserve">To </w:t>
      </w:r>
      <w:r w:rsidR="00912916" w:rsidRPr="00052E40">
        <w:rPr>
          <w:rFonts w:ascii="Tahoma" w:eastAsia="Calibri" w:hAnsi="Tahoma" w:cs="Tahoma"/>
          <w:sz w:val="24"/>
          <w:szCs w:val="24"/>
        </w:rPr>
        <w:t>conclu</w:t>
      </w:r>
      <w:r w:rsidRPr="00052E40">
        <w:rPr>
          <w:rFonts w:ascii="Tahoma" w:eastAsia="Calibri" w:hAnsi="Tahoma" w:cs="Tahoma"/>
          <w:sz w:val="24"/>
          <w:szCs w:val="24"/>
        </w:rPr>
        <w:t>de</w:t>
      </w:r>
      <w:r w:rsidR="006B29C9" w:rsidRPr="00052E40">
        <w:rPr>
          <w:rFonts w:ascii="Tahoma" w:eastAsia="Calibri" w:hAnsi="Tahoma" w:cs="Tahoma"/>
          <w:sz w:val="24"/>
          <w:szCs w:val="24"/>
        </w:rPr>
        <w:t xml:space="preserve"> therefore</w:t>
      </w:r>
      <w:r w:rsidR="00912916" w:rsidRPr="00052E40">
        <w:rPr>
          <w:rFonts w:ascii="Tahoma" w:eastAsia="Calibri" w:hAnsi="Tahoma" w:cs="Tahoma"/>
          <w:sz w:val="24"/>
          <w:szCs w:val="24"/>
        </w:rPr>
        <w:t xml:space="preserve">, </w:t>
      </w:r>
      <w:r w:rsidR="006B29C9" w:rsidRPr="00052E40">
        <w:rPr>
          <w:rFonts w:ascii="Tahoma" w:eastAsia="Calibri" w:hAnsi="Tahoma" w:cs="Tahoma"/>
          <w:sz w:val="24"/>
          <w:szCs w:val="24"/>
        </w:rPr>
        <w:t xml:space="preserve">the </w:t>
      </w:r>
      <w:r w:rsidR="00F41301" w:rsidRPr="00052E40">
        <w:rPr>
          <w:rFonts w:ascii="Tahoma" w:eastAsia="Calibri" w:hAnsi="Tahoma" w:cs="Tahoma"/>
          <w:sz w:val="24"/>
          <w:szCs w:val="24"/>
        </w:rPr>
        <w:t xml:space="preserve">exploration </w:t>
      </w:r>
      <w:r w:rsidR="0026460A" w:rsidRPr="00052E40">
        <w:rPr>
          <w:rFonts w:ascii="Tahoma" w:eastAsia="Calibri" w:hAnsi="Tahoma" w:cs="Tahoma"/>
          <w:sz w:val="24"/>
          <w:szCs w:val="24"/>
        </w:rPr>
        <w:t xml:space="preserve">on Kenya’s legal response in the context of polygyny </w:t>
      </w:r>
      <w:r w:rsidR="00F41301" w:rsidRPr="00052E40">
        <w:rPr>
          <w:rFonts w:ascii="Tahoma" w:eastAsia="Calibri" w:hAnsi="Tahoma" w:cs="Tahoma"/>
          <w:sz w:val="24"/>
          <w:szCs w:val="24"/>
        </w:rPr>
        <w:t>shows</w:t>
      </w:r>
      <w:r w:rsidR="006B29C9" w:rsidRPr="00052E40">
        <w:rPr>
          <w:rFonts w:ascii="Tahoma" w:eastAsia="Calibri" w:hAnsi="Tahoma" w:cs="Tahoma"/>
          <w:sz w:val="24"/>
          <w:szCs w:val="24"/>
        </w:rPr>
        <w:t xml:space="preserve"> that </w:t>
      </w:r>
      <w:r w:rsidRPr="00052E40">
        <w:rPr>
          <w:rFonts w:ascii="Tahoma" w:eastAsia="Calibri" w:hAnsi="Tahoma" w:cs="Tahoma"/>
          <w:sz w:val="24"/>
          <w:szCs w:val="24"/>
        </w:rPr>
        <w:t>despite its positive outward appearance of addressin</w:t>
      </w:r>
      <w:r w:rsidR="00A352B8" w:rsidRPr="00052E40">
        <w:rPr>
          <w:rFonts w:ascii="Tahoma" w:eastAsia="Calibri" w:hAnsi="Tahoma" w:cs="Tahoma"/>
          <w:sz w:val="24"/>
          <w:szCs w:val="24"/>
        </w:rPr>
        <w:t>g women’s rights violations</w:t>
      </w:r>
      <w:r w:rsidR="00B44632" w:rsidRPr="00052E40">
        <w:rPr>
          <w:rFonts w:ascii="Tahoma" w:eastAsia="Calibri" w:hAnsi="Tahoma" w:cs="Tahoma"/>
          <w:sz w:val="24"/>
          <w:szCs w:val="24"/>
        </w:rPr>
        <w:t>, the</w:t>
      </w:r>
      <w:r w:rsidRPr="00052E40">
        <w:rPr>
          <w:rFonts w:ascii="Tahoma" w:eastAsia="Calibri" w:hAnsi="Tahoma" w:cs="Tahoma"/>
          <w:sz w:val="24"/>
          <w:szCs w:val="24"/>
        </w:rPr>
        <w:t xml:space="preserve"> Marriage Act is not comprehensive. It does not cover all aspects of marriage and divorce, particularly</w:t>
      </w:r>
      <w:r w:rsidR="00170B8B" w:rsidRPr="00052E40">
        <w:rPr>
          <w:rFonts w:ascii="Tahoma" w:eastAsia="Calibri" w:hAnsi="Tahoma" w:cs="Tahoma"/>
          <w:b/>
          <w:sz w:val="24"/>
          <w:szCs w:val="24"/>
        </w:rPr>
        <w:t xml:space="preserve"> </w:t>
      </w:r>
      <w:r w:rsidRPr="00052E40">
        <w:rPr>
          <w:rFonts w:ascii="Tahoma" w:eastAsia="Calibri" w:hAnsi="Tahoma" w:cs="Tahoma"/>
          <w:sz w:val="24"/>
          <w:szCs w:val="24"/>
        </w:rPr>
        <w:t>proprietary consequences of polygynous marriages.</w:t>
      </w:r>
      <w:r w:rsidR="00796E3F" w:rsidRPr="00052E40">
        <w:rPr>
          <w:rFonts w:ascii="Tahoma" w:eastAsia="Calibri" w:hAnsi="Tahoma" w:cs="Tahoma"/>
          <w:sz w:val="24"/>
          <w:szCs w:val="24"/>
        </w:rPr>
        <w:t xml:space="preserve"> </w:t>
      </w:r>
      <w:r w:rsidR="00A352B8" w:rsidRPr="00052E40">
        <w:rPr>
          <w:rFonts w:ascii="Tahoma" w:eastAsia="Calibri" w:hAnsi="Tahoma" w:cs="Tahoma"/>
          <w:sz w:val="24"/>
          <w:szCs w:val="24"/>
        </w:rPr>
        <w:t xml:space="preserve">Moreover, in balancing polygyny and women’s rights, </w:t>
      </w:r>
      <w:r w:rsidR="00B44632" w:rsidRPr="00052E40">
        <w:rPr>
          <w:rFonts w:ascii="Tahoma" w:eastAsia="Calibri" w:hAnsi="Tahoma" w:cs="Tahoma"/>
          <w:sz w:val="24"/>
          <w:szCs w:val="24"/>
        </w:rPr>
        <w:t>the</w:t>
      </w:r>
      <w:r w:rsidR="002B21B5" w:rsidRPr="00052E40">
        <w:rPr>
          <w:rFonts w:ascii="Tahoma" w:eastAsia="Calibri" w:hAnsi="Tahoma" w:cs="Tahoma"/>
          <w:sz w:val="24"/>
          <w:szCs w:val="24"/>
        </w:rPr>
        <w:t xml:space="preserve"> Marriage Act </w:t>
      </w:r>
      <w:r w:rsidR="00A352B8" w:rsidRPr="00052E40">
        <w:rPr>
          <w:rFonts w:ascii="Tahoma" w:eastAsia="Calibri" w:hAnsi="Tahoma" w:cs="Tahoma"/>
          <w:sz w:val="24"/>
          <w:szCs w:val="24"/>
        </w:rPr>
        <w:t>has recognised</w:t>
      </w:r>
      <w:r w:rsidR="008F250F" w:rsidRPr="00052E40">
        <w:rPr>
          <w:rFonts w:ascii="Tahoma" w:eastAsia="Calibri" w:hAnsi="Tahoma" w:cs="Tahoma"/>
          <w:sz w:val="24"/>
          <w:szCs w:val="24"/>
        </w:rPr>
        <w:t xml:space="preserve"> the </w:t>
      </w:r>
      <w:r w:rsidR="008F250F" w:rsidRPr="00052E40">
        <w:rPr>
          <w:rFonts w:ascii="Tahoma" w:eastAsia="Calibri" w:hAnsi="Tahoma" w:cs="Tahoma"/>
          <w:sz w:val="24"/>
          <w:szCs w:val="24"/>
        </w:rPr>
        <w:lastRenderedPageBreak/>
        <w:t>traditiona</w:t>
      </w:r>
      <w:r w:rsidR="00A352B8" w:rsidRPr="00052E40">
        <w:rPr>
          <w:rFonts w:ascii="Tahoma" w:eastAsia="Calibri" w:hAnsi="Tahoma" w:cs="Tahoma"/>
          <w:sz w:val="24"/>
          <w:szCs w:val="24"/>
        </w:rPr>
        <w:t>l African</w:t>
      </w:r>
      <w:r w:rsidR="008F250F" w:rsidRPr="00052E40">
        <w:rPr>
          <w:rFonts w:ascii="Tahoma" w:eastAsia="Calibri" w:hAnsi="Tahoma" w:cs="Tahoma"/>
          <w:sz w:val="24"/>
          <w:szCs w:val="24"/>
        </w:rPr>
        <w:t xml:space="preserve"> way</w:t>
      </w:r>
      <w:r w:rsidR="00A352B8" w:rsidRPr="00052E40">
        <w:rPr>
          <w:rFonts w:ascii="Tahoma" w:eastAsia="Calibri" w:hAnsi="Tahoma" w:cs="Tahoma"/>
          <w:sz w:val="24"/>
          <w:szCs w:val="24"/>
        </w:rPr>
        <w:t xml:space="preserve"> of </w:t>
      </w:r>
      <w:r w:rsidR="008F250F" w:rsidRPr="00052E40">
        <w:rPr>
          <w:rFonts w:ascii="Tahoma" w:eastAsia="Calibri" w:hAnsi="Tahoma" w:cs="Tahoma"/>
          <w:sz w:val="24"/>
          <w:szCs w:val="24"/>
        </w:rPr>
        <w:t>allow</w:t>
      </w:r>
      <w:r w:rsidR="00A352B8" w:rsidRPr="00052E40">
        <w:rPr>
          <w:rFonts w:ascii="Tahoma" w:eastAsia="Calibri" w:hAnsi="Tahoma" w:cs="Tahoma"/>
          <w:sz w:val="24"/>
          <w:szCs w:val="24"/>
        </w:rPr>
        <w:t xml:space="preserve">ing </w:t>
      </w:r>
      <w:r w:rsidR="00F41301" w:rsidRPr="00052E40">
        <w:rPr>
          <w:rFonts w:ascii="Tahoma" w:eastAsia="Calibri" w:hAnsi="Tahoma" w:cs="Tahoma"/>
          <w:sz w:val="24"/>
          <w:szCs w:val="24"/>
        </w:rPr>
        <w:t xml:space="preserve">only a husband to marry </w:t>
      </w:r>
      <w:r w:rsidR="00C91A91" w:rsidRPr="00052E40">
        <w:rPr>
          <w:rFonts w:ascii="Tahoma" w:eastAsia="Calibri" w:hAnsi="Tahoma" w:cs="Tahoma"/>
          <w:sz w:val="24"/>
          <w:szCs w:val="24"/>
        </w:rPr>
        <w:t xml:space="preserve">as many wives </w:t>
      </w:r>
      <w:r w:rsidR="00A352B8" w:rsidRPr="00052E40">
        <w:rPr>
          <w:rFonts w:ascii="Tahoma" w:eastAsia="Calibri" w:hAnsi="Tahoma" w:cs="Tahoma"/>
          <w:sz w:val="24"/>
          <w:szCs w:val="24"/>
        </w:rPr>
        <w:t xml:space="preserve">as he wishes </w:t>
      </w:r>
      <w:r w:rsidR="00C91A91" w:rsidRPr="00052E40">
        <w:rPr>
          <w:rFonts w:ascii="Tahoma" w:eastAsia="Calibri" w:hAnsi="Tahoma" w:cs="Tahoma"/>
          <w:sz w:val="24"/>
          <w:szCs w:val="24"/>
        </w:rPr>
        <w:t xml:space="preserve">without the </w:t>
      </w:r>
      <w:r w:rsidR="004A2921" w:rsidRPr="00052E40">
        <w:rPr>
          <w:rFonts w:ascii="Tahoma" w:eastAsia="Calibri" w:hAnsi="Tahoma" w:cs="Tahoma"/>
          <w:sz w:val="24"/>
          <w:szCs w:val="24"/>
        </w:rPr>
        <w:t xml:space="preserve">existing </w:t>
      </w:r>
      <w:r w:rsidR="00C91A91" w:rsidRPr="00052E40">
        <w:rPr>
          <w:rFonts w:ascii="Tahoma" w:eastAsia="Calibri" w:hAnsi="Tahoma" w:cs="Tahoma"/>
          <w:sz w:val="24"/>
          <w:szCs w:val="24"/>
        </w:rPr>
        <w:t>wife’s consent.</w:t>
      </w:r>
      <w:r w:rsidR="00796E3F" w:rsidRPr="00052E40">
        <w:rPr>
          <w:rStyle w:val="FootnoteReference"/>
          <w:rFonts w:ascii="Tahoma" w:eastAsia="Calibri" w:hAnsi="Tahoma" w:cs="Tahoma"/>
          <w:sz w:val="24"/>
          <w:szCs w:val="24"/>
        </w:rPr>
        <w:footnoteReference w:id="107"/>
      </w:r>
      <w:r w:rsidR="00F41301" w:rsidRPr="00052E40">
        <w:rPr>
          <w:rFonts w:ascii="Tahoma" w:eastAsia="Calibri" w:hAnsi="Tahoma" w:cs="Tahoma"/>
          <w:sz w:val="24"/>
          <w:szCs w:val="24"/>
        </w:rPr>
        <w:t xml:space="preserve">  </w:t>
      </w:r>
    </w:p>
    <w:p w14:paraId="09B1B341" w14:textId="77777777" w:rsidR="006A49E6" w:rsidRPr="00052E40" w:rsidRDefault="006A49E6" w:rsidP="00DD22AF">
      <w:pPr>
        <w:spacing w:line="360" w:lineRule="auto"/>
        <w:jc w:val="both"/>
        <w:rPr>
          <w:rFonts w:ascii="Tahoma" w:eastAsia="Calibri" w:hAnsi="Tahoma" w:cs="Tahoma"/>
          <w:b/>
          <w:i/>
          <w:sz w:val="24"/>
          <w:szCs w:val="24"/>
        </w:rPr>
      </w:pPr>
      <w:r w:rsidRPr="00052E40">
        <w:rPr>
          <w:rFonts w:ascii="Tahoma" w:eastAsia="Calibri" w:hAnsi="Tahoma" w:cs="Tahoma"/>
          <w:b/>
          <w:i/>
          <w:sz w:val="24"/>
          <w:szCs w:val="24"/>
        </w:rPr>
        <w:t>4.2</w:t>
      </w:r>
      <w:r w:rsidRPr="00052E40">
        <w:rPr>
          <w:rFonts w:ascii="Tahoma" w:eastAsia="Calibri" w:hAnsi="Tahoma" w:cs="Tahoma"/>
          <w:b/>
          <w:i/>
          <w:sz w:val="24"/>
          <w:szCs w:val="24"/>
        </w:rPr>
        <w:tab/>
        <w:t xml:space="preserve">Mozambique </w:t>
      </w:r>
    </w:p>
    <w:p w14:paraId="7FB4208B" w14:textId="6C1D3237" w:rsidR="003F2A8A" w:rsidRPr="00052E40" w:rsidRDefault="002C1825" w:rsidP="003F2A8A">
      <w:pPr>
        <w:spacing w:line="360" w:lineRule="auto"/>
        <w:jc w:val="both"/>
        <w:rPr>
          <w:rFonts w:ascii="Tahoma" w:eastAsia="Calibri" w:hAnsi="Tahoma" w:cs="Tahoma"/>
          <w:sz w:val="24"/>
          <w:szCs w:val="24"/>
        </w:rPr>
      </w:pPr>
      <w:r w:rsidRPr="00052E40">
        <w:rPr>
          <w:rFonts w:ascii="Tahoma" w:eastAsia="Calibri" w:hAnsi="Tahoma" w:cs="Tahoma"/>
          <w:sz w:val="24"/>
          <w:szCs w:val="24"/>
        </w:rPr>
        <w:t xml:space="preserve">The legal response in the protection of women’s rights in the context of polygyny originates from </w:t>
      </w:r>
      <w:r w:rsidR="00C4027A" w:rsidRPr="00052E40">
        <w:rPr>
          <w:rFonts w:ascii="Tahoma" w:eastAsia="Calibri" w:hAnsi="Tahoma" w:cs="Tahoma"/>
          <w:sz w:val="24"/>
          <w:szCs w:val="24"/>
        </w:rPr>
        <w:t>the principle of equality between men and women embedded in article 36 of the Mozambique Constitution.</w:t>
      </w:r>
      <w:r w:rsidR="00C4027A" w:rsidRPr="00052E40">
        <w:rPr>
          <w:rStyle w:val="FootnoteReference"/>
          <w:rFonts w:ascii="Tahoma" w:eastAsia="Calibri" w:hAnsi="Tahoma" w:cs="Tahoma"/>
          <w:sz w:val="24"/>
          <w:szCs w:val="24"/>
        </w:rPr>
        <w:footnoteReference w:id="108"/>
      </w:r>
      <w:r w:rsidR="00C4027A" w:rsidRPr="00052E40">
        <w:rPr>
          <w:rFonts w:ascii="Tahoma" w:eastAsia="Calibri" w:hAnsi="Tahoma" w:cs="Tahoma"/>
          <w:sz w:val="24"/>
          <w:szCs w:val="24"/>
        </w:rPr>
        <w:t xml:space="preserve"> </w:t>
      </w:r>
      <w:r w:rsidR="004A2921" w:rsidRPr="00052E40">
        <w:rPr>
          <w:rFonts w:ascii="Tahoma" w:eastAsia="Calibri" w:hAnsi="Tahoma" w:cs="Tahoma"/>
          <w:sz w:val="24"/>
          <w:szCs w:val="24"/>
        </w:rPr>
        <w:t>This</w:t>
      </w:r>
      <w:r w:rsidR="000F27AC" w:rsidRPr="00052E40">
        <w:rPr>
          <w:rFonts w:ascii="Tahoma" w:eastAsia="Calibri" w:hAnsi="Tahoma" w:cs="Tahoma"/>
          <w:sz w:val="24"/>
          <w:szCs w:val="24"/>
        </w:rPr>
        <w:t xml:space="preserve"> principle of equality is </w:t>
      </w:r>
      <w:r w:rsidR="004A2921" w:rsidRPr="00052E40">
        <w:rPr>
          <w:rFonts w:ascii="Tahoma" w:eastAsia="Calibri" w:hAnsi="Tahoma" w:cs="Tahoma"/>
          <w:sz w:val="24"/>
          <w:szCs w:val="24"/>
        </w:rPr>
        <w:t xml:space="preserve">also </w:t>
      </w:r>
      <w:r w:rsidR="000F27AC" w:rsidRPr="00052E40">
        <w:rPr>
          <w:rFonts w:ascii="Tahoma" w:eastAsia="Calibri" w:hAnsi="Tahoma" w:cs="Tahoma"/>
          <w:sz w:val="24"/>
          <w:szCs w:val="24"/>
        </w:rPr>
        <w:t>embe</w:t>
      </w:r>
      <w:r w:rsidR="00552BDF" w:rsidRPr="00052E40">
        <w:rPr>
          <w:rFonts w:ascii="Tahoma" w:eastAsia="Calibri" w:hAnsi="Tahoma" w:cs="Tahoma"/>
          <w:sz w:val="24"/>
          <w:szCs w:val="24"/>
        </w:rPr>
        <w:t xml:space="preserve">dded in the Family Law </w:t>
      </w:r>
      <w:r w:rsidR="00C10755" w:rsidRPr="00052E40">
        <w:rPr>
          <w:rFonts w:ascii="Tahoma" w:eastAsia="Calibri" w:hAnsi="Tahoma" w:cs="Tahoma"/>
          <w:sz w:val="24"/>
          <w:szCs w:val="24"/>
        </w:rPr>
        <w:t>Family Law Statute</w:t>
      </w:r>
      <w:r w:rsidR="00552BDF" w:rsidRPr="00052E40">
        <w:rPr>
          <w:rFonts w:ascii="Tahoma" w:eastAsia="Calibri" w:hAnsi="Tahoma" w:cs="Tahoma"/>
          <w:sz w:val="24"/>
          <w:szCs w:val="24"/>
        </w:rPr>
        <w:t xml:space="preserve"> </w:t>
      </w:r>
      <w:r w:rsidR="000F27AC" w:rsidRPr="00052E40">
        <w:rPr>
          <w:rFonts w:ascii="Tahoma" w:eastAsia="Calibri" w:hAnsi="Tahoma" w:cs="Tahoma"/>
          <w:sz w:val="24"/>
          <w:szCs w:val="24"/>
        </w:rPr>
        <w:t xml:space="preserve">(hereinafter called the </w:t>
      </w:r>
      <w:r w:rsidR="00C10755" w:rsidRPr="00052E40">
        <w:rPr>
          <w:rFonts w:ascii="Tahoma" w:eastAsia="Calibri" w:hAnsi="Tahoma" w:cs="Tahoma"/>
          <w:sz w:val="24"/>
          <w:szCs w:val="24"/>
        </w:rPr>
        <w:t>Family Law Statute</w:t>
      </w:r>
      <w:r w:rsidR="000F27AC" w:rsidRPr="00052E40">
        <w:rPr>
          <w:rFonts w:ascii="Tahoma" w:eastAsia="Calibri" w:hAnsi="Tahoma" w:cs="Tahoma"/>
          <w:sz w:val="24"/>
          <w:szCs w:val="24"/>
        </w:rPr>
        <w:t xml:space="preserve">) which is </w:t>
      </w:r>
      <w:r w:rsidR="00033877" w:rsidRPr="00052E40">
        <w:rPr>
          <w:rFonts w:ascii="Tahoma" w:eastAsia="Calibri" w:hAnsi="Tahoma" w:cs="Tahoma"/>
          <w:sz w:val="24"/>
          <w:szCs w:val="24"/>
        </w:rPr>
        <w:t>t</w:t>
      </w:r>
      <w:r w:rsidR="00C4027A" w:rsidRPr="00052E40">
        <w:rPr>
          <w:rFonts w:ascii="Tahoma" w:eastAsia="Calibri" w:hAnsi="Tahoma" w:cs="Tahoma"/>
          <w:sz w:val="24"/>
          <w:szCs w:val="24"/>
        </w:rPr>
        <w:t>he principal a</w:t>
      </w:r>
      <w:r w:rsidR="00033877" w:rsidRPr="00052E40">
        <w:rPr>
          <w:rFonts w:ascii="Tahoma" w:eastAsia="Calibri" w:hAnsi="Tahoma" w:cs="Tahoma"/>
          <w:sz w:val="24"/>
          <w:szCs w:val="24"/>
        </w:rPr>
        <w:t>c</w:t>
      </w:r>
      <w:r w:rsidR="00C4027A" w:rsidRPr="00052E40">
        <w:rPr>
          <w:rFonts w:ascii="Tahoma" w:eastAsia="Calibri" w:hAnsi="Tahoma" w:cs="Tahoma"/>
          <w:sz w:val="24"/>
          <w:szCs w:val="24"/>
        </w:rPr>
        <w:t>t that regulates religious, statutory, as well as customary marriages i</w:t>
      </w:r>
      <w:r w:rsidR="00F52E72" w:rsidRPr="00052E40">
        <w:rPr>
          <w:rFonts w:ascii="Tahoma" w:eastAsia="Calibri" w:hAnsi="Tahoma" w:cs="Tahoma"/>
          <w:sz w:val="24"/>
          <w:szCs w:val="24"/>
        </w:rPr>
        <w:t>n Mozambique</w:t>
      </w:r>
      <w:r w:rsidR="00C4027A" w:rsidRPr="00052E40">
        <w:rPr>
          <w:rFonts w:ascii="Tahoma" w:eastAsia="Calibri" w:hAnsi="Tahoma" w:cs="Tahoma"/>
          <w:sz w:val="24"/>
          <w:szCs w:val="24"/>
        </w:rPr>
        <w:t>.</w:t>
      </w:r>
      <w:r w:rsidR="00C4027A" w:rsidRPr="00052E40">
        <w:rPr>
          <w:rStyle w:val="FootnoteReference"/>
          <w:rFonts w:ascii="Tahoma" w:eastAsia="Calibri" w:hAnsi="Tahoma" w:cs="Tahoma"/>
          <w:sz w:val="24"/>
          <w:szCs w:val="24"/>
        </w:rPr>
        <w:footnoteReference w:id="109"/>
      </w:r>
      <w:r w:rsidR="00C17244" w:rsidRPr="00052E40">
        <w:rPr>
          <w:rFonts w:ascii="Tahoma" w:eastAsia="Calibri" w:hAnsi="Tahoma" w:cs="Tahoma"/>
          <w:sz w:val="24"/>
          <w:szCs w:val="24"/>
        </w:rPr>
        <w:t xml:space="preserve"> </w:t>
      </w:r>
      <w:r w:rsidR="004A2921" w:rsidRPr="00052E40">
        <w:rPr>
          <w:rFonts w:ascii="Tahoma" w:eastAsia="Calibri" w:hAnsi="Tahoma" w:cs="Tahoma"/>
          <w:sz w:val="24"/>
          <w:szCs w:val="24"/>
        </w:rPr>
        <w:t>Arguably, t</w:t>
      </w:r>
      <w:r w:rsidR="003F2A8A" w:rsidRPr="00052E40">
        <w:rPr>
          <w:rFonts w:ascii="Tahoma" w:eastAsia="Calibri" w:hAnsi="Tahoma" w:cs="Tahoma"/>
          <w:sz w:val="24"/>
          <w:szCs w:val="24"/>
        </w:rPr>
        <w:t xml:space="preserve">he </w:t>
      </w:r>
      <w:r w:rsidR="00552BDF" w:rsidRPr="00052E40">
        <w:rPr>
          <w:rFonts w:ascii="Tahoma" w:eastAsia="Calibri" w:hAnsi="Tahoma" w:cs="Tahoma"/>
          <w:sz w:val="24"/>
          <w:szCs w:val="24"/>
        </w:rPr>
        <w:t>equality</w:t>
      </w:r>
      <w:r w:rsidR="003F2A8A" w:rsidRPr="00052E40">
        <w:rPr>
          <w:rFonts w:ascii="Tahoma" w:eastAsia="Calibri" w:hAnsi="Tahoma" w:cs="Tahoma"/>
          <w:sz w:val="24"/>
          <w:szCs w:val="24"/>
        </w:rPr>
        <w:t xml:space="preserve"> </w:t>
      </w:r>
      <w:r w:rsidR="004A2921" w:rsidRPr="00052E40">
        <w:rPr>
          <w:rFonts w:ascii="Tahoma" w:eastAsia="Calibri" w:hAnsi="Tahoma" w:cs="Tahoma"/>
          <w:sz w:val="24"/>
          <w:szCs w:val="24"/>
        </w:rPr>
        <w:t xml:space="preserve">principle </w:t>
      </w:r>
      <w:r w:rsidR="003F2A8A" w:rsidRPr="00052E40">
        <w:rPr>
          <w:rFonts w:ascii="Tahoma" w:eastAsia="Calibri" w:hAnsi="Tahoma" w:cs="Tahoma"/>
          <w:sz w:val="24"/>
          <w:szCs w:val="24"/>
        </w:rPr>
        <w:t xml:space="preserve">in marriage is safeguarded by, for example, article 53 (c) of the </w:t>
      </w:r>
      <w:r w:rsidR="00C10755" w:rsidRPr="00052E40">
        <w:rPr>
          <w:rFonts w:ascii="Tahoma" w:eastAsia="Calibri" w:hAnsi="Tahoma" w:cs="Tahoma"/>
          <w:sz w:val="24"/>
          <w:szCs w:val="24"/>
        </w:rPr>
        <w:t>Family Law Statute</w:t>
      </w:r>
      <w:r w:rsidR="003F2A8A" w:rsidRPr="00052E40">
        <w:rPr>
          <w:rFonts w:ascii="Tahoma" w:eastAsia="Calibri" w:hAnsi="Tahoma" w:cs="Tahoma"/>
          <w:sz w:val="24"/>
          <w:szCs w:val="24"/>
        </w:rPr>
        <w:t xml:space="preserve"> </w:t>
      </w:r>
      <w:r w:rsidR="00630F73" w:rsidRPr="00052E40">
        <w:rPr>
          <w:rFonts w:ascii="Tahoma" w:eastAsia="Calibri" w:hAnsi="Tahoma" w:cs="Tahoma"/>
          <w:sz w:val="24"/>
          <w:szCs w:val="24"/>
        </w:rPr>
        <w:t xml:space="preserve">which </w:t>
      </w:r>
      <w:r w:rsidR="003F2A8A" w:rsidRPr="00052E40">
        <w:rPr>
          <w:rFonts w:ascii="Tahoma" w:eastAsia="Calibri" w:hAnsi="Tahoma" w:cs="Tahoma"/>
          <w:sz w:val="24"/>
          <w:szCs w:val="24"/>
        </w:rPr>
        <w:t>bans marriages which do not have the consent of the parties.</w:t>
      </w:r>
      <w:r w:rsidR="00630F73" w:rsidRPr="00052E40">
        <w:rPr>
          <w:rStyle w:val="FootnoteReference"/>
          <w:rFonts w:ascii="Tahoma" w:eastAsia="Calibri" w:hAnsi="Tahoma" w:cs="Tahoma"/>
          <w:sz w:val="24"/>
          <w:szCs w:val="24"/>
        </w:rPr>
        <w:footnoteReference w:id="110"/>
      </w:r>
      <w:r w:rsidR="003F2A8A" w:rsidRPr="00052E40">
        <w:rPr>
          <w:rFonts w:ascii="Tahoma" w:eastAsia="Calibri" w:hAnsi="Tahoma" w:cs="Tahoma"/>
          <w:sz w:val="24"/>
          <w:szCs w:val="24"/>
        </w:rPr>
        <w:t xml:space="preserve"> </w:t>
      </w:r>
    </w:p>
    <w:p w14:paraId="0136794B" w14:textId="0DB2731F" w:rsidR="00366EFB" w:rsidRPr="00052E40" w:rsidRDefault="004A2921" w:rsidP="00DD22AF">
      <w:pPr>
        <w:spacing w:line="360" w:lineRule="auto"/>
        <w:jc w:val="both"/>
        <w:rPr>
          <w:rFonts w:ascii="Tahoma" w:eastAsia="Calibri" w:hAnsi="Tahoma" w:cs="Tahoma"/>
          <w:sz w:val="24"/>
          <w:szCs w:val="24"/>
        </w:rPr>
      </w:pPr>
      <w:r w:rsidRPr="00052E40">
        <w:rPr>
          <w:rFonts w:ascii="Tahoma" w:eastAsia="Calibri" w:hAnsi="Tahoma" w:cs="Tahoma"/>
          <w:sz w:val="24"/>
          <w:szCs w:val="24"/>
        </w:rPr>
        <w:t xml:space="preserve">So, how has the </w:t>
      </w:r>
      <w:r w:rsidR="00C10755" w:rsidRPr="00052E40">
        <w:rPr>
          <w:rFonts w:ascii="Tahoma" w:eastAsia="Calibri" w:hAnsi="Tahoma" w:cs="Tahoma"/>
          <w:sz w:val="24"/>
          <w:szCs w:val="24"/>
        </w:rPr>
        <w:t>Family Law Statute</w:t>
      </w:r>
      <w:r w:rsidRPr="00052E40">
        <w:rPr>
          <w:rFonts w:ascii="Tahoma" w:eastAsia="Calibri" w:hAnsi="Tahoma" w:cs="Tahoma"/>
          <w:sz w:val="24"/>
          <w:szCs w:val="24"/>
        </w:rPr>
        <w:t xml:space="preserve"> balanced polygyny and women’s rights? The starting point is the definition of the marriage. The </w:t>
      </w:r>
      <w:r w:rsidR="00C10755" w:rsidRPr="00052E40">
        <w:rPr>
          <w:rFonts w:ascii="Tahoma" w:eastAsia="Calibri" w:hAnsi="Tahoma" w:cs="Tahoma"/>
          <w:sz w:val="24"/>
          <w:szCs w:val="24"/>
        </w:rPr>
        <w:t>Family Law Statute</w:t>
      </w:r>
      <w:r w:rsidR="00A4096F" w:rsidRPr="00052E40">
        <w:rPr>
          <w:rFonts w:ascii="Tahoma" w:eastAsia="Calibri" w:hAnsi="Tahoma" w:cs="Tahoma"/>
          <w:sz w:val="24"/>
          <w:szCs w:val="24"/>
        </w:rPr>
        <w:t xml:space="preserve"> defines</w:t>
      </w:r>
      <w:r w:rsidR="000B6E2C" w:rsidRPr="00052E40">
        <w:rPr>
          <w:rFonts w:ascii="Tahoma" w:eastAsia="Calibri" w:hAnsi="Tahoma" w:cs="Tahoma"/>
          <w:sz w:val="24"/>
          <w:szCs w:val="24"/>
        </w:rPr>
        <w:t xml:space="preserve"> a marriage as ‘a relationship between two persons of the opposite sex’.</w:t>
      </w:r>
      <w:r w:rsidR="000B6E2C" w:rsidRPr="00052E40">
        <w:rPr>
          <w:rStyle w:val="FootnoteReference"/>
          <w:rFonts w:ascii="Tahoma" w:eastAsia="Calibri" w:hAnsi="Tahoma" w:cs="Tahoma"/>
          <w:sz w:val="24"/>
          <w:szCs w:val="24"/>
        </w:rPr>
        <w:footnoteReference w:id="111"/>
      </w:r>
      <w:r w:rsidR="00640EDE" w:rsidRPr="00052E40">
        <w:rPr>
          <w:rFonts w:ascii="Tahoma" w:eastAsia="Calibri" w:hAnsi="Tahoma" w:cs="Tahoma"/>
          <w:sz w:val="24"/>
          <w:szCs w:val="24"/>
        </w:rPr>
        <w:t xml:space="preserve"> This definition</w:t>
      </w:r>
      <w:r w:rsidR="00170B8B" w:rsidRPr="00052E40">
        <w:rPr>
          <w:rFonts w:ascii="Tahoma" w:eastAsia="Calibri" w:hAnsi="Tahoma" w:cs="Tahoma"/>
          <w:sz w:val="24"/>
          <w:szCs w:val="24"/>
        </w:rPr>
        <w:t xml:space="preserve"> clearly</w:t>
      </w:r>
      <w:r w:rsidR="00640EDE" w:rsidRPr="00052E40">
        <w:rPr>
          <w:rFonts w:ascii="Tahoma" w:eastAsia="Calibri" w:hAnsi="Tahoma" w:cs="Tahoma"/>
          <w:sz w:val="24"/>
          <w:szCs w:val="24"/>
        </w:rPr>
        <w:t xml:space="preserve"> prohibits </w:t>
      </w:r>
      <w:r w:rsidR="0015560C" w:rsidRPr="00052E40">
        <w:rPr>
          <w:rFonts w:ascii="Tahoma" w:eastAsia="Calibri" w:hAnsi="Tahoma" w:cs="Tahoma"/>
          <w:sz w:val="24"/>
          <w:szCs w:val="24"/>
        </w:rPr>
        <w:t>polygamy since</w:t>
      </w:r>
      <w:r w:rsidR="00170B8B" w:rsidRPr="00052E40">
        <w:rPr>
          <w:rFonts w:ascii="Tahoma" w:eastAsia="Calibri" w:hAnsi="Tahoma" w:cs="Tahoma"/>
          <w:sz w:val="24"/>
          <w:szCs w:val="24"/>
        </w:rPr>
        <w:t xml:space="preserve"> </w:t>
      </w:r>
      <w:r w:rsidR="00640EDE" w:rsidRPr="00052E40">
        <w:rPr>
          <w:rFonts w:ascii="Tahoma" w:eastAsia="Calibri" w:hAnsi="Tahoma" w:cs="Tahoma"/>
          <w:sz w:val="24"/>
          <w:szCs w:val="24"/>
        </w:rPr>
        <w:t>only two persons of the opposite sex are allowed to marry.</w:t>
      </w:r>
      <w:r w:rsidR="00170B8B" w:rsidRPr="00052E40">
        <w:rPr>
          <w:rStyle w:val="FootnoteReference"/>
          <w:rFonts w:ascii="Tahoma" w:eastAsia="Calibri" w:hAnsi="Tahoma" w:cs="Tahoma"/>
          <w:sz w:val="24"/>
          <w:szCs w:val="24"/>
        </w:rPr>
        <w:footnoteReference w:id="112"/>
      </w:r>
      <w:r w:rsidR="00640EDE" w:rsidRPr="00052E40">
        <w:rPr>
          <w:rFonts w:ascii="Tahoma" w:eastAsia="Calibri" w:hAnsi="Tahoma" w:cs="Tahoma"/>
          <w:sz w:val="24"/>
          <w:szCs w:val="24"/>
        </w:rPr>
        <w:t xml:space="preserve"> Commentators have thus </w:t>
      </w:r>
      <w:r w:rsidR="00170B8B" w:rsidRPr="00052E40">
        <w:rPr>
          <w:rFonts w:ascii="Tahoma" w:eastAsia="Calibri" w:hAnsi="Tahoma" w:cs="Tahoma"/>
          <w:sz w:val="24"/>
          <w:szCs w:val="24"/>
        </w:rPr>
        <w:t>welcomed</w:t>
      </w:r>
      <w:r w:rsidR="00640EDE" w:rsidRPr="00052E40">
        <w:rPr>
          <w:rFonts w:ascii="Tahoma" w:eastAsia="Calibri" w:hAnsi="Tahoma" w:cs="Tahoma"/>
          <w:sz w:val="24"/>
          <w:szCs w:val="24"/>
        </w:rPr>
        <w:t xml:space="preserve"> the </w:t>
      </w:r>
      <w:r w:rsidR="00C10755" w:rsidRPr="00052E40">
        <w:rPr>
          <w:rFonts w:ascii="Tahoma" w:eastAsia="Calibri" w:hAnsi="Tahoma" w:cs="Tahoma"/>
          <w:sz w:val="24"/>
          <w:szCs w:val="24"/>
        </w:rPr>
        <w:t>Family Law Statute</w:t>
      </w:r>
      <w:r w:rsidR="00640EDE" w:rsidRPr="00052E40">
        <w:rPr>
          <w:rFonts w:ascii="Tahoma" w:eastAsia="Calibri" w:hAnsi="Tahoma" w:cs="Tahoma"/>
          <w:sz w:val="24"/>
          <w:szCs w:val="24"/>
        </w:rPr>
        <w:t xml:space="preserve"> ‘as a first step to ensure equality of spouses in marriage’.</w:t>
      </w:r>
      <w:r w:rsidR="00170B8B" w:rsidRPr="00052E40">
        <w:rPr>
          <w:rStyle w:val="FootnoteReference"/>
          <w:rFonts w:ascii="Tahoma" w:eastAsia="Calibri" w:hAnsi="Tahoma" w:cs="Tahoma"/>
          <w:sz w:val="24"/>
          <w:szCs w:val="24"/>
        </w:rPr>
        <w:footnoteReference w:id="113"/>
      </w:r>
      <w:r w:rsidR="00640EDE" w:rsidRPr="00052E40">
        <w:rPr>
          <w:rFonts w:ascii="Tahoma" w:eastAsia="Calibri" w:hAnsi="Tahoma" w:cs="Tahoma"/>
          <w:sz w:val="24"/>
          <w:szCs w:val="24"/>
        </w:rPr>
        <w:t xml:space="preserve"> </w:t>
      </w:r>
      <w:r w:rsidR="00630F73" w:rsidRPr="00052E40">
        <w:rPr>
          <w:rFonts w:ascii="Tahoma" w:eastAsia="Calibri" w:hAnsi="Tahoma" w:cs="Tahoma"/>
          <w:sz w:val="24"/>
          <w:szCs w:val="24"/>
        </w:rPr>
        <w:t>The</w:t>
      </w:r>
      <w:r w:rsidR="005D7B5D" w:rsidRPr="00052E40">
        <w:rPr>
          <w:rFonts w:ascii="Tahoma" w:eastAsia="Calibri" w:hAnsi="Tahoma" w:cs="Tahoma"/>
          <w:sz w:val="24"/>
          <w:szCs w:val="24"/>
        </w:rPr>
        <w:t xml:space="preserve"> definition </w:t>
      </w:r>
      <w:r w:rsidR="00630F73" w:rsidRPr="00052E40">
        <w:rPr>
          <w:rFonts w:ascii="Tahoma" w:eastAsia="Calibri" w:hAnsi="Tahoma" w:cs="Tahoma"/>
          <w:sz w:val="24"/>
          <w:szCs w:val="24"/>
        </w:rPr>
        <w:t>of marriage therefore</w:t>
      </w:r>
      <w:r w:rsidR="005D7B5D" w:rsidRPr="00052E40">
        <w:rPr>
          <w:rFonts w:ascii="Tahoma" w:eastAsia="Calibri" w:hAnsi="Tahoma" w:cs="Tahoma"/>
          <w:sz w:val="24"/>
          <w:szCs w:val="24"/>
        </w:rPr>
        <w:t xml:space="preserve"> complies with the </w:t>
      </w:r>
      <w:r w:rsidR="00033877" w:rsidRPr="00052E40">
        <w:rPr>
          <w:rFonts w:ascii="Tahoma" w:eastAsia="Calibri" w:hAnsi="Tahoma" w:cs="Tahoma"/>
          <w:sz w:val="24"/>
          <w:szCs w:val="24"/>
        </w:rPr>
        <w:t>international</w:t>
      </w:r>
      <w:r w:rsidR="005D7B5D" w:rsidRPr="00052E40">
        <w:rPr>
          <w:rFonts w:ascii="Tahoma" w:eastAsia="Calibri" w:hAnsi="Tahoma" w:cs="Tahoma"/>
          <w:sz w:val="24"/>
          <w:szCs w:val="24"/>
        </w:rPr>
        <w:t xml:space="preserve"> approach of prohibiting polygyny to address women’s rights violation. </w:t>
      </w:r>
      <w:r w:rsidR="00366EFB" w:rsidRPr="00052E40">
        <w:rPr>
          <w:rFonts w:ascii="Tahoma" w:eastAsia="Calibri" w:hAnsi="Tahoma" w:cs="Tahoma"/>
          <w:sz w:val="24"/>
          <w:szCs w:val="24"/>
        </w:rPr>
        <w:lastRenderedPageBreak/>
        <w:t xml:space="preserve">However, </w:t>
      </w:r>
      <w:r w:rsidR="00C80DFB" w:rsidRPr="00052E40">
        <w:rPr>
          <w:rFonts w:ascii="Tahoma" w:eastAsia="Calibri" w:hAnsi="Tahoma" w:cs="Tahoma"/>
          <w:sz w:val="24"/>
          <w:szCs w:val="24"/>
        </w:rPr>
        <w:t xml:space="preserve">the fact that </w:t>
      </w:r>
      <w:r w:rsidR="00366EFB" w:rsidRPr="00052E40">
        <w:rPr>
          <w:rFonts w:ascii="Tahoma" w:eastAsia="Calibri" w:hAnsi="Tahoma" w:cs="Tahoma"/>
          <w:sz w:val="24"/>
          <w:szCs w:val="24"/>
        </w:rPr>
        <w:t xml:space="preserve">polygyny is not implicitly prohibited in the </w:t>
      </w:r>
      <w:r w:rsidR="00C10755" w:rsidRPr="00052E40">
        <w:rPr>
          <w:rFonts w:ascii="Tahoma" w:eastAsia="Calibri" w:hAnsi="Tahoma" w:cs="Tahoma"/>
          <w:sz w:val="24"/>
          <w:szCs w:val="24"/>
        </w:rPr>
        <w:t>Family Law Statute</w:t>
      </w:r>
      <w:r w:rsidR="00C80DFB" w:rsidRPr="00052E40">
        <w:rPr>
          <w:rFonts w:ascii="Tahoma" w:eastAsia="Calibri" w:hAnsi="Tahoma" w:cs="Tahoma"/>
          <w:sz w:val="24"/>
          <w:szCs w:val="24"/>
        </w:rPr>
        <w:t xml:space="preserve"> could be problematic</w:t>
      </w:r>
      <w:r w:rsidR="00366EFB" w:rsidRPr="00052E40">
        <w:rPr>
          <w:rFonts w:ascii="Tahoma" w:eastAsia="Calibri" w:hAnsi="Tahoma" w:cs="Tahoma"/>
          <w:sz w:val="24"/>
          <w:szCs w:val="24"/>
        </w:rPr>
        <w:t xml:space="preserve">. </w:t>
      </w:r>
      <w:r w:rsidR="00A4096F" w:rsidRPr="00052E40">
        <w:rPr>
          <w:rFonts w:ascii="Tahoma" w:eastAsia="Calibri" w:hAnsi="Tahoma" w:cs="Tahoma"/>
          <w:sz w:val="24"/>
          <w:szCs w:val="24"/>
        </w:rPr>
        <w:t>This</w:t>
      </w:r>
      <w:r w:rsidR="00F433E7" w:rsidRPr="00052E40">
        <w:rPr>
          <w:rFonts w:ascii="Tahoma" w:eastAsia="Calibri" w:hAnsi="Tahoma" w:cs="Tahoma"/>
          <w:sz w:val="24"/>
          <w:szCs w:val="24"/>
        </w:rPr>
        <w:t xml:space="preserve"> position, arguably</w:t>
      </w:r>
      <w:r w:rsidR="00C80DFB" w:rsidRPr="00052E40">
        <w:rPr>
          <w:rFonts w:ascii="Tahoma" w:eastAsia="Calibri" w:hAnsi="Tahoma" w:cs="Tahoma"/>
          <w:sz w:val="24"/>
          <w:szCs w:val="24"/>
        </w:rPr>
        <w:t>,</w:t>
      </w:r>
      <w:r w:rsidR="00F433E7" w:rsidRPr="00052E40">
        <w:rPr>
          <w:rFonts w:ascii="Tahoma" w:eastAsia="Calibri" w:hAnsi="Tahoma" w:cs="Tahoma"/>
          <w:sz w:val="24"/>
          <w:szCs w:val="24"/>
        </w:rPr>
        <w:t xml:space="preserve"> does not send a clear message on the st</w:t>
      </w:r>
      <w:r w:rsidR="005D7B5D" w:rsidRPr="00052E40">
        <w:rPr>
          <w:rFonts w:ascii="Tahoma" w:eastAsia="Calibri" w:hAnsi="Tahoma" w:cs="Tahoma"/>
          <w:sz w:val="24"/>
          <w:szCs w:val="24"/>
        </w:rPr>
        <w:t xml:space="preserve">atus of polygyny in Mozambique. </w:t>
      </w:r>
      <w:r w:rsidR="00A4096F" w:rsidRPr="00052E40">
        <w:rPr>
          <w:rFonts w:ascii="Tahoma" w:eastAsia="Calibri" w:hAnsi="Tahoma" w:cs="Tahoma"/>
          <w:sz w:val="24"/>
          <w:szCs w:val="24"/>
        </w:rPr>
        <w:t>It may</w:t>
      </w:r>
      <w:r w:rsidR="00C80DFB" w:rsidRPr="00052E40">
        <w:rPr>
          <w:rFonts w:ascii="Tahoma" w:eastAsia="Calibri" w:hAnsi="Tahoma" w:cs="Tahoma"/>
          <w:sz w:val="24"/>
          <w:szCs w:val="24"/>
        </w:rPr>
        <w:t xml:space="preserve"> explain </w:t>
      </w:r>
      <w:r w:rsidR="00A4096F" w:rsidRPr="00052E40">
        <w:rPr>
          <w:rFonts w:ascii="Tahoma" w:eastAsia="Calibri" w:hAnsi="Tahoma" w:cs="Tahoma"/>
          <w:sz w:val="24"/>
          <w:szCs w:val="24"/>
        </w:rPr>
        <w:t xml:space="preserve">why in 2013 </w:t>
      </w:r>
      <w:r w:rsidR="00C80DFB" w:rsidRPr="00052E40">
        <w:rPr>
          <w:rFonts w:ascii="Tahoma" w:eastAsia="Calibri" w:hAnsi="Tahoma" w:cs="Tahoma"/>
          <w:sz w:val="24"/>
          <w:szCs w:val="24"/>
        </w:rPr>
        <w:t>the Human Rights Com</w:t>
      </w:r>
      <w:r w:rsidR="00A4096F" w:rsidRPr="00052E40">
        <w:rPr>
          <w:rFonts w:ascii="Tahoma" w:eastAsia="Calibri" w:hAnsi="Tahoma" w:cs="Tahoma"/>
          <w:sz w:val="24"/>
          <w:szCs w:val="24"/>
        </w:rPr>
        <w:t>mittee was</w:t>
      </w:r>
      <w:r w:rsidR="00C80DFB" w:rsidRPr="00052E40">
        <w:rPr>
          <w:rFonts w:ascii="Tahoma" w:eastAsia="Calibri" w:hAnsi="Tahoma" w:cs="Tahoma"/>
          <w:sz w:val="24"/>
          <w:szCs w:val="24"/>
        </w:rPr>
        <w:t xml:space="preserve"> </w:t>
      </w:r>
      <w:r w:rsidRPr="00052E40">
        <w:rPr>
          <w:rFonts w:ascii="Tahoma" w:eastAsia="Calibri" w:hAnsi="Tahoma" w:cs="Tahoma"/>
          <w:sz w:val="24"/>
          <w:szCs w:val="24"/>
        </w:rPr>
        <w:t xml:space="preserve">still </w:t>
      </w:r>
      <w:r w:rsidR="00C80DFB" w:rsidRPr="00052E40">
        <w:rPr>
          <w:rFonts w:ascii="Tahoma" w:eastAsia="Calibri" w:hAnsi="Tahoma" w:cs="Tahoma"/>
          <w:sz w:val="24"/>
          <w:szCs w:val="24"/>
        </w:rPr>
        <w:t>concern</w:t>
      </w:r>
      <w:r w:rsidR="00A4096F" w:rsidRPr="00052E40">
        <w:rPr>
          <w:rFonts w:ascii="Tahoma" w:eastAsia="Calibri" w:hAnsi="Tahoma" w:cs="Tahoma"/>
          <w:sz w:val="24"/>
          <w:szCs w:val="24"/>
        </w:rPr>
        <w:t>ed</w:t>
      </w:r>
      <w:r w:rsidR="00C80DFB" w:rsidRPr="00052E40">
        <w:rPr>
          <w:rFonts w:ascii="Tahoma" w:eastAsia="Calibri" w:hAnsi="Tahoma" w:cs="Tahoma"/>
          <w:sz w:val="24"/>
          <w:szCs w:val="24"/>
        </w:rPr>
        <w:t xml:space="preserve"> that polygyny continues to exist despite the </w:t>
      </w:r>
      <w:r w:rsidR="00C10755" w:rsidRPr="00052E40">
        <w:rPr>
          <w:rFonts w:ascii="Tahoma" w:eastAsia="Calibri" w:hAnsi="Tahoma" w:cs="Tahoma"/>
          <w:sz w:val="24"/>
          <w:szCs w:val="24"/>
        </w:rPr>
        <w:t>Family Law Statute</w:t>
      </w:r>
      <w:r w:rsidR="00C80DFB" w:rsidRPr="00052E40">
        <w:rPr>
          <w:rFonts w:ascii="Tahoma" w:eastAsia="Calibri" w:hAnsi="Tahoma" w:cs="Tahoma"/>
          <w:sz w:val="24"/>
          <w:szCs w:val="24"/>
        </w:rPr>
        <w:t xml:space="preserve"> that attempts to address it.</w:t>
      </w:r>
      <w:r w:rsidR="00C80DFB" w:rsidRPr="00052E40">
        <w:rPr>
          <w:rStyle w:val="FootnoteReference"/>
          <w:rFonts w:ascii="Tahoma" w:eastAsia="Calibri" w:hAnsi="Tahoma" w:cs="Tahoma"/>
          <w:sz w:val="24"/>
          <w:szCs w:val="24"/>
        </w:rPr>
        <w:footnoteReference w:id="114"/>
      </w:r>
    </w:p>
    <w:p w14:paraId="21D7D9F6" w14:textId="65AB3C38" w:rsidR="006A1C39" w:rsidRPr="00052E40" w:rsidRDefault="00A4096F" w:rsidP="00DD22AF">
      <w:pPr>
        <w:spacing w:line="360" w:lineRule="auto"/>
        <w:jc w:val="both"/>
        <w:rPr>
          <w:rFonts w:ascii="Tahoma" w:eastAsia="Calibri" w:hAnsi="Tahoma" w:cs="Tahoma"/>
          <w:sz w:val="24"/>
          <w:szCs w:val="24"/>
        </w:rPr>
      </w:pPr>
      <w:r w:rsidRPr="00052E40">
        <w:rPr>
          <w:rFonts w:ascii="Tahoma" w:eastAsia="Calibri" w:hAnsi="Tahoma" w:cs="Tahoma"/>
          <w:sz w:val="24"/>
          <w:szCs w:val="24"/>
        </w:rPr>
        <w:t>Apart from the definition section,</w:t>
      </w:r>
      <w:r w:rsidR="00514E0E" w:rsidRPr="00052E40">
        <w:rPr>
          <w:rFonts w:ascii="Tahoma" w:eastAsia="Calibri" w:hAnsi="Tahoma" w:cs="Tahoma"/>
          <w:sz w:val="24"/>
          <w:szCs w:val="24"/>
        </w:rPr>
        <w:t xml:space="preserve"> </w:t>
      </w:r>
      <w:r w:rsidR="00033877" w:rsidRPr="00052E40">
        <w:rPr>
          <w:rFonts w:ascii="Tahoma" w:eastAsia="Calibri" w:hAnsi="Tahoma" w:cs="Tahoma"/>
          <w:sz w:val="24"/>
          <w:szCs w:val="24"/>
        </w:rPr>
        <w:t xml:space="preserve">several </w:t>
      </w:r>
      <w:r w:rsidR="004A2761" w:rsidRPr="00052E40">
        <w:rPr>
          <w:rFonts w:ascii="Tahoma" w:eastAsia="Calibri" w:hAnsi="Tahoma" w:cs="Tahoma"/>
          <w:sz w:val="24"/>
          <w:szCs w:val="24"/>
        </w:rPr>
        <w:t xml:space="preserve">other </w:t>
      </w:r>
      <w:r w:rsidR="00033877" w:rsidRPr="00052E40">
        <w:rPr>
          <w:rFonts w:ascii="Tahoma" w:eastAsia="Calibri" w:hAnsi="Tahoma" w:cs="Tahoma"/>
          <w:sz w:val="24"/>
          <w:szCs w:val="24"/>
        </w:rPr>
        <w:t>provisions</w:t>
      </w:r>
      <w:r w:rsidR="00C702D1" w:rsidRPr="00052E40">
        <w:rPr>
          <w:rFonts w:ascii="Tahoma" w:eastAsia="Calibri" w:hAnsi="Tahoma" w:cs="Tahoma"/>
          <w:sz w:val="24"/>
          <w:szCs w:val="24"/>
        </w:rPr>
        <w:t>,</w:t>
      </w:r>
      <w:r w:rsidR="00033877" w:rsidRPr="00052E40">
        <w:rPr>
          <w:rFonts w:ascii="Tahoma" w:eastAsia="Calibri" w:hAnsi="Tahoma" w:cs="Tahoma"/>
          <w:sz w:val="24"/>
          <w:szCs w:val="24"/>
        </w:rPr>
        <w:t xml:space="preserve"> that </w:t>
      </w:r>
      <w:r w:rsidR="004A2761" w:rsidRPr="00052E40">
        <w:rPr>
          <w:rFonts w:ascii="Tahoma" w:eastAsia="Calibri" w:hAnsi="Tahoma" w:cs="Tahoma"/>
          <w:sz w:val="24"/>
          <w:szCs w:val="24"/>
        </w:rPr>
        <w:t>regulate</w:t>
      </w:r>
      <w:r w:rsidR="00033877" w:rsidRPr="00052E40">
        <w:rPr>
          <w:rFonts w:ascii="Tahoma" w:eastAsia="Calibri" w:hAnsi="Tahoma" w:cs="Tahoma"/>
          <w:sz w:val="24"/>
          <w:szCs w:val="24"/>
        </w:rPr>
        <w:t xml:space="preserve"> different marria</w:t>
      </w:r>
      <w:r w:rsidRPr="00052E40">
        <w:rPr>
          <w:rFonts w:ascii="Tahoma" w:eastAsia="Calibri" w:hAnsi="Tahoma" w:cs="Tahoma"/>
          <w:sz w:val="24"/>
          <w:szCs w:val="24"/>
        </w:rPr>
        <w:t>ge aspects</w:t>
      </w:r>
      <w:r w:rsidR="00C702D1" w:rsidRPr="00052E40">
        <w:rPr>
          <w:rFonts w:ascii="Tahoma" w:eastAsia="Calibri" w:hAnsi="Tahoma" w:cs="Tahoma"/>
          <w:sz w:val="24"/>
          <w:szCs w:val="24"/>
        </w:rPr>
        <w:t>,</w:t>
      </w:r>
      <w:r w:rsidRPr="00052E40">
        <w:rPr>
          <w:rFonts w:ascii="Tahoma" w:eastAsia="Calibri" w:hAnsi="Tahoma" w:cs="Tahoma"/>
          <w:sz w:val="24"/>
          <w:szCs w:val="24"/>
        </w:rPr>
        <w:t xml:space="preserve"> can</w:t>
      </w:r>
      <w:r w:rsidR="00033877" w:rsidRPr="00052E40">
        <w:rPr>
          <w:rFonts w:ascii="Tahoma" w:eastAsia="Calibri" w:hAnsi="Tahoma" w:cs="Tahoma"/>
          <w:sz w:val="24"/>
          <w:szCs w:val="24"/>
        </w:rPr>
        <w:t xml:space="preserve"> be used to address women’s rights violations in the context of polygyny. </w:t>
      </w:r>
      <w:r w:rsidR="00E22443" w:rsidRPr="00052E40">
        <w:rPr>
          <w:rFonts w:ascii="Tahoma" w:eastAsia="Calibri" w:hAnsi="Tahoma" w:cs="Tahoma"/>
          <w:sz w:val="24"/>
          <w:szCs w:val="24"/>
        </w:rPr>
        <w:t>Firstly, t</w:t>
      </w:r>
      <w:r w:rsidR="00033877" w:rsidRPr="00052E40">
        <w:rPr>
          <w:rFonts w:ascii="Tahoma" w:eastAsia="Calibri" w:hAnsi="Tahoma" w:cs="Tahoma"/>
          <w:sz w:val="24"/>
          <w:szCs w:val="24"/>
        </w:rPr>
        <w:t xml:space="preserve">he </w:t>
      </w:r>
      <w:r w:rsidR="00C10755" w:rsidRPr="00052E40">
        <w:rPr>
          <w:rFonts w:ascii="Tahoma" w:eastAsia="Calibri" w:hAnsi="Tahoma" w:cs="Tahoma"/>
          <w:sz w:val="24"/>
          <w:szCs w:val="24"/>
        </w:rPr>
        <w:t>Family Law Statute</w:t>
      </w:r>
      <w:r w:rsidR="00EA611F" w:rsidRPr="00052E40">
        <w:rPr>
          <w:rFonts w:ascii="Tahoma" w:eastAsia="Calibri" w:hAnsi="Tahoma" w:cs="Tahoma"/>
          <w:sz w:val="24"/>
          <w:szCs w:val="24"/>
        </w:rPr>
        <w:t xml:space="preserve"> provides that the validity of al</w:t>
      </w:r>
      <w:r w:rsidR="008015CE" w:rsidRPr="00052E40">
        <w:rPr>
          <w:rFonts w:ascii="Tahoma" w:eastAsia="Calibri" w:hAnsi="Tahoma" w:cs="Tahoma"/>
          <w:sz w:val="24"/>
          <w:szCs w:val="24"/>
        </w:rPr>
        <w:t xml:space="preserve">l marriages </w:t>
      </w:r>
      <w:r w:rsidR="00EA611F" w:rsidRPr="00052E40">
        <w:rPr>
          <w:rFonts w:ascii="Tahoma" w:eastAsia="Calibri" w:hAnsi="Tahoma" w:cs="Tahoma"/>
          <w:sz w:val="24"/>
          <w:szCs w:val="24"/>
        </w:rPr>
        <w:t>is subject to compliance with statutory requirements.</w:t>
      </w:r>
      <w:r w:rsidR="00A914E8" w:rsidRPr="00052E40">
        <w:rPr>
          <w:rStyle w:val="FootnoteReference"/>
          <w:rFonts w:ascii="Tahoma" w:eastAsia="Calibri" w:hAnsi="Tahoma" w:cs="Tahoma"/>
          <w:sz w:val="24"/>
          <w:szCs w:val="24"/>
        </w:rPr>
        <w:footnoteReference w:id="115"/>
      </w:r>
      <w:r w:rsidR="00A914E8" w:rsidRPr="00052E40">
        <w:rPr>
          <w:rFonts w:ascii="Tahoma" w:eastAsia="Calibri" w:hAnsi="Tahoma" w:cs="Tahoma"/>
          <w:sz w:val="24"/>
          <w:szCs w:val="24"/>
        </w:rPr>
        <w:t xml:space="preserve"> Thes</w:t>
      </w:r>
      <w:r w:rsidR="00F433E7" w:rsidRPr="00052E40">
        <w:rPr>
          <w:rFonts w:ascii="Tahoma" w:eastAsia="Calibri" w:hAnsi="Tahoma" w:cs="Tahoma"/>
          <w:sz w:val="24"/>
          <w:szCs w:val="24"/>
        </w:rPr>
        <w:t>e requirements include</w:t>
      </w:r>
      <w:r w:rsidR="00E22443" w:rsidRPr="00052E40">
        <w:rPr>
          <w:rFonts w:ascii="Tahoma" w:eastAsia="Calibri" w:hAnsi="Tahoma" w:cs="Tahoma"/>
          <w:sz w:val="24"/>
          <w:szCs w:val="24"/>
        </w:rPr>
        <w:t>:</w:t>
      </w:r>
      <w:r w:rsidR="00366EFB" w:rsidRPr="00052E40">
        <w:rPr>
          <w:rFonts w:ascii="Tahoma" w:eastAsia="Calibri" w:hAnsi="Tahoma" w:cs="Tahoma"/>
          <w:sz w:val="24"/>
          <w:szCs w:val="24"/>
        </w:rPr>
        <w:t xml:space="preserve"> </w:t>
      </w:r>
      <w:r w:rsidR="00F37432" w:rsidRPr="00052E40">
        <w:rPr>
          <w:rFonts w:ascii="Tahoma" w:eastAsia="Calibri" w:hAnsi="Tahoma" w:cs="Tahoma"/>
          <w:sz w:val="24"/>
          <w:szCs w:val="24"/>
        </w:rPr>
        <w:t xml:space="preserve">that </w:t>
      </w:r>
      <w:r w:rsidRPr="00052E40">
        <w:rPr>
          <w:rFonts w:ascii="Tahoma" w:eastAsia="Calibri" w:hAnsi="Tahoma" w:cs="Tahoma"/>
          <w:sz w:val="24"/>
          <w:szCs w:val="24"/>
        </w:rPr>
        <w:t>pa</w:t>
      </w:r>
      <w:r w:rsidR="00F37432" w:rsidRPr="00052E40">
        <w:rPr>
          <w:rFonts w:ascii="Tahoma" w:eastAsia="Calibri" w:hAnsi="Tahoma" w:cs="Tahoma"/>
          <w:sz w:val="24"/>
          <w:szCs w:val="24"/>
        </w:rPr>
        <w:t>r</w:t>
      </w:r>
      <w:r w:rsidRPr="00052E40">
        <w:rPr>
          <w:rFonts w:ascii="Tahoma" w:eastAsia="Calibri" w:hAnsi="Tahoma" w:cs="Tahoma"/>
          <w:sz w:val="24"/>
          <w:szCs w:val="24"/>
        </w:rPr>
        <w:t xml:space="preserve">ties to a marriage </w:t>
      </w:r>
      <w:r w:rsidR="004A2761" w:rsidRPr="00052E40">
        <w:rPr>
          <w:rFonts w:ascii="Tahoma" w:eastAsia="Calibri" w:hAnsi="Tahoma" w:cs="Tahoma"/>
          <w:sz w:val="24"/>
          <w:szCs w:val="24"/>
        </w:rPr>
        <w:t>must both</w:t>
      </w:r>
      <w:r w:rsidRPr="00052E40">
        <w:rPr>
          <w:rFonts w:ascii="Tahoma" w:eastAsia="Calibri" w:hAnsi="Tahoma" w:cs="Tahoma"/>
          <w:sz w:val="24"/>
          <w:szCs w:val="24"/>
        </w:rPr>
        <w:t xml:space="preserve"> </w:t>
      </w:r>
      <w:r w:rsidR="00F37432" w:rsidRPr="00052E40">
        <w:rPr>
          <w:rFonts w:ascii="Tahoma" w:eastAsia="Calibri" w:hAnsi="Tahoma" w:cs="Tahoma"/>
          <w:sz w:val="24"/>
          <w:szCs w:val="24"/>
        </w:rPr>
        <w:t xml:space="preserve">be </w:t>
      </w:r>
      <w:r w:rsidRPr="00052E40">
        <w:rPr>
          <w:rFonts w:ascii="Tahoma" w:eastAsia="Calibri" w:hAnsi="Tahoma" w:cs="Tahoma"/>
          <w:sz w:val="24"/>
          <w:szCs w:val="24"/>
        </w:rPr>
        <w:t>over the age of</w:t>
      </w:r>
      <w:r w:rsidR="00A914E8" w:rsidRPr="00052E40">
        <w:rPr>
          <w:rFonts w:ascii="Tahoma" w:eastAsia="Calibri" w:hAnsi="Tahoma" w:cs="Tahoma"/>
          <w:sz w:val="24"/>
          <w:szCs w:val="24"/>
        </w:rPr>
        <w:t xml:space="preserve"> 18 years</w:t>
      </w:r>
      <w:r w:rsidR="00514E0E" w:rsidRPr="00052E40">
        <w:rPr>
          <w:rFonts w:ascii="Tahoma" w:eastAsia="Calibri" w:hAnsi="Tahoma" w:cs="Tahoma"/>
          <w:sz w:val="24"/>
          <w:szCs w:val="24"/>
        </w:rPr>
        <w:t>.</w:t>
      </w:r>
      <w:r w:rsidR="00A914E8" w:rsidRPr="00052E40">
        <w:rPr>
          <w:rStyle w:val="FootnoteReference"/>
          <w:rFonts w:ascii="Tahoma" w:eastAsia="Calibri" w:hAnsi="Tahoma" w:cs="Tahoma"/>
          <w:sz w:val="24"/>
          <w:szCs w:val="24"/>
        </w:rPr>
        <w:footnoteReference w:id="116"/>
      </w:r>
      <w:r w:rsidR="00A914E8" w:rsidRPr="00052E40">
        <w:rPr>
          <w:rFonts w:ascii="Tahoma" w:eastAsia="Calibri" w:hAnsi="Tahoma" w:cs="Tahoma"/>
          <w:sz w:val="24"/>
          <w:szCs w:val="24"/>
        </w:rPr>
        <w:t xml:space="preserve"> </w:t>
      </w:r>
      <w:r w:rsidR="00514E0E" w:rsidRPr="00052E40">
        <w:rPr>
          <w:rFonts w:ascii="Tahoma" w:eastAsia="Calibri" w:hAnsi="Tahoma" w:cs="Tahoma"/>
          <w:sz w:val="24"/>
          <w:szCs w:val="24"/>
        </w:rPr>
        <w:t xml:space="preserve">Similar observations made in the context of Kenya </w:t>
      </w:r>
      <w:r w:rsidR="00C03197" w:rsidRPr="00052E40">
        <w:rPr>
          <w:rFonts w:ascii="Tahoma" w:eastAsia="Calibri" w:hAnsi="Tahoma" w:cs="Tahoma"/>
          <w:sz w:val="24"/>
          <w:szCs w:val="24"/>
        </w:rPr>
        <w:t xml:space="preserve">on the merits of setting a marriageable age at 18 apply </w:t>
      </w:r>
      <w:r w:rsidR="00C03197" w:rsidRPr="00052E40">
        <w:rPr>
          <w:rFonts w:ascii="Tahoma" w:eastAsia="Calibri" w:hAnsi="Tahoma" w:cs="Tahoma"/>
          <w:i/>
          <w:sz w:val="24"/>
          <w:szCs w:val="24"/>
        </w:rPr>
        <w:t>mutatis mutandis</w:t>
      </w:r>
      <w:r w:rsidR="00514E0E" w:rsidRPr="00052E40">
        <w:rPr>
          <w:rFonts w:ascii="Tahoma" w:eastAsia="Calibri" w:hAnsi="Tahoma" w:cs="Tahoma"/>
          <w:sz w:val="24"/>
          <w:szCs w:val="24"/>
        </w:rPr>
        <w:t xml:space="preserve">. </w:t>
      </w:r>
      <w:r w:rsidRPr="00052E40">
        <w:rPr>
          <w:rFonts w:ascii="Tahoma" w:eastAsia="Calibri" w:hAnsi="Tahoma" w:cs="Tahoma"/>
          <w:sz w:val="24"/>
          <w:szCs w:val="24"/>
        </w:rPr>
        <w:t xml:space="preserve">The </w:t>
      </w:r>
      <w:r w:rsidR="00C10755" w:rsidRPr="00052E40">
        <w:rPr>
          <w:rFonts w:ascii="Tahoma" w:eastAsia="Calibri" w:hAnsi="Tahoma" w:cs="Tahoma"/>
          <w:sz w:val="24"/>
          <w:szCs w:val="24"/>
        </w:rPr>
        <w:t>Family Law Statute</w:t>
      </w:r>
      <w:r w:rsidRPr="00052E40">
        <w:rPr>
          <w:rFonts w:ascii="Tahoma" w:eastAsia="Calibri" w:hAnsi="Tahoma" w:cs="Tahoma"/>
          <w:sz w:val="24"/>
          <w:szCs w:val="24"/>
        </w:rPr>
        <w:t>, therefore, complies</w:t>
      </w:r>
      <w:r w:rsidR="00C73B8F" w:rsidRPr="00052E40">
        <w:rPr>
          <w:rFonts w:ascii="Tahoma" w:eastAsia="Calibri" w:hAnsi="Tahoma" w:cs="Tahoma"/>
          <w:sz w:val="24"/>
          <w:szCs w:val="24"/>
        </w:rPr>
        <w:t xml:space="preserve"> with the international and constitutional standards on the marriageable age.</w:t>
      </w:r>
      <w:r w:rsidR="00C73B8F" w:rsidRPr="00052E40">
        <w:rPr>
          <w:rStyle w:val="FootnoteReference"/>
          <w:rFonts w:ascii="Tahoma" w:eastAsia="Calibri" w:hAnsi="Tahoma" w:cs="Tahoma"/>
          <w:sz w:val="24"/>
          <w:szCs w:val="24"/>
        </w:rPr>
        <w:footnoteReference w:id="117"/>
      </w:r>
      <w:r w:rsidR="00063056" w:rsidRPr="00052E40">
        <w:rPr>
          <w:rFonts w:ascii="Tahoma" w:eastAsia="Calibri" w:hAnsi="Tahoma" w:cs="Tahoma"/>
          <w:sz w:val="24"/>
          <w:szCs w:val="24"/>
        </w:rPr>
        <w:t xml:space="preserve"> </w:t>
      </w:r>
      <w:r w:rsidR="00C73B8F" w:rsidRPr="00052E40">
        <w:rPr>
          <w:rFonts w:ascii="Tahoma" w:eastAsia="Calibri" w:hAnsi="Tahoma" w:cs="Tahoma"/>
          <w:sz w:val="24"/>
          <w:szCs w:val="24"/>
        </w:rPr>
        <w:t xml:space="preserve">However, </w:t>
      </w:r>
      <w:r w:rsidRPr="00052E40">
        <w:rPr>
          <w:rFonts w:ascii="Tahoma" w:eastAsia="Calibri" w:hAnsi="Tahoma" w:cs="Tahoma"/>
          <w:sz w:val="24"/>
          <w:szCs w:val="24"/>
        </w:rPr>
        <w:t xml:space="preserve">this protection is threatened with a </w:t>
      </w:r>
      <w:proofErr w:type="spellStart"/>
      <w:r w:rsidR="00F54EE6" w:rsidRPr="00052E40">
        <w:rPr>
          <w:rFonts w:ascii="Tahoma" w:eastAsia="Calibri" w:hAnsi="Tahoma" w:cs="Tahoma"/>
          <w:sz w:val="24"/>
          <w:szCs w:val="24"/>
        </w:rPr>
        <w:t>crawback</w:t>
      </w:r>
      <w:proofErr w:type="spellEnd"/>
      <w:r w:rsidRPr="00052E40">
        <w:rPr>
          <w:rFonts w:ascii="Tahoma" w:eastAsia="Calibri" w:hAnsi="Tahoma" w:cs="Tahoma"/>
          <w:sz w:val="24"/>
          <w:szCs w:val="24"/>
        </w:rPr>
        <w:t xml:space="preserve"> provis</w:t>
      </w:r>
      <w:r w:rsidR="00F37432" w:rsidRPr="00052E40">
        <w:rPr>
          <w:rFonts w:ascii="Tahoma" w:eastAsia="Calibri" w:hAnsi="Tahoma" w:cs="Tahoma"/>
          <w:sz w:val="24"/>
          <w:szCs w:val="24"/>
        </w:rPr>
        <w:t xml:space="preserve">ion </w:t>
      </w:r>
      <w:r w:rsidR="004853E6" w:rsidRPr="00052E40">
        <w:rPr>
          <w:rFonts w:ascii="Tahoma" w:eastAsia="Calibri" w:hAnsi="Tahoma" w:cs="Tahoma"/>
          <w:sz w:val="24"/>
          <w:szCs w:val="24"/>
        </w:rPr>
        <w:t xml:space="preserve">under the </w:t>
      </w:r>
      <w:r w:rsidR="00C10755" w:rsidRPr="00052E40">
        <w:rPr>
          <w:rFonts w:ascii="Tahoma" w:eastAsia="Calibri" w:hAnsi="Tahoma" w:cs="Tahoma"/>
          <w:sz w:val="24"/>
          <w:szCs w:val="24"/>
        </w:rPr>
        <w:t>Family Law Statute</w:t>
      </w:r>
      <w:r w:rsidR="004A2761" w:rsidRPr="00052E40">
        <w:rPr>
          <w:rFonts w:ascii="Tahoma" w:eastAsia="Calibri" w:hAnsi="Tahoma" w:cs="Tahoma"/>
          <w:sz w:val="24"/>
          <w:szCs w:val="24"/>
        </w:rPr>
        <w:t xml:space="preserve"> </w:t>
      </w:r>
      <w:r w:rsidRPr="00052E40">
        <w:rPr>
          <w:rFonts w:ascii="Tahoma" w:eastAsia="Calibri" w:hAnsi="Tahoma" w:cs="Tahoma"/>
          <w:sz w:val="24"/>
          <w:szCs w:val="24"/>
        </w:rPr>
        <w:t xml:space="preserve">that </w:t>
      </w:r>
      <w:r w:rsidR="00F30307" w:rsidRPr="00052E40">
        <w:rPr>
          <w:rFonts w:ascii="Tahoma" w:eastAsia="Calibri" w:hAnsi="Tahoma" w:cs="Tahoma"/>
          <w:sz w:val="24"/>
          <w:szCs w:val="24"/>
        </w:rPr>
        <w:t>allows</w:t>
      </w:r>
      <w:r w:rsidRPr="00052E40">
        <w:rPr>
          <w:rFonts w:ascii="Tahoma" w:eastAsia="Calibri" w:hAnsi="Tahoma" w:cs="Tahoma"/>
          <w:sz w:val="24"/>
          <w:szCs w:val="24"/>
        </w:rPr>
        <w:t xml:space="preserve"> </w:t>
      </w:r>
      <w:r w:rsidR="00C73B8F" w:rsidRPr="00052E40">
        <w:rPr>
          <w:rFonts w:ascii="Tahoma" w:eastAsia="Calibri" w:hAnsi="Tahoma" w:cs="Tahoma"/>
          <w:sz w:val="24"/>
          <w:szCs w:val="24"/>
        </w:rPr>
        <w:t>parties</w:t>
      </w:r>
      <w:r w:rsidR="00584405" w:rsidRPr="00052E40">
        <w:rPr>
          <w:rFonts w:ascii="Tahoma" w:eastAsia="Calibri" w:hAnsi="Tahoma" w:cs="Tahoma"/>
          <w:sz w:val="24"/>
          <w:szCs w:val="24"/>
        </w:rPr>
        <w:t xml:space="preserve"> </w:t>
      </w:r>
      <w:r w:rsidR="004853E6" w:rsidRPr="00052E40">
        <w:rPr>
          <w:rFonts w:ascii="Tahoma" w:eastAsia="Calibri" w:hAnsi="Tahoma" w:cs="Tahoma"/>
          <w:sz w:val="24"/>
          <w:szCs w:val="24"/>
        </w:rPr>
        <w:t>who are at the age of 16</w:t>
      </w:r>
      <w:r w:rsidR="00C73B8F" w:rsidRPr="00052E40">
        <w:rPr>
          <w:rFonts w:ascii="Tahoma" w:eastAsia="Calibri" w:hAnsi="Tahoma" w:cs="Tahoma"/>
          <w:sz w:val="24"/>
          <w:szCs w:val="24"/>
        </w:rPr>
        <w:t xml:space="preserve"> to conclude a marriage</w:t>
      </w:r>
      <w:r w:rsidR="00111220" w:rsidRPr="00052E40">
        <w:rPr>
          <w:rFonts w:ascii="Tahoma" w:eastAsia="Calibri" w:hAnsi="Tahoma" w:cs="Tahoma"/>
          <w:sz w:val="24"/>
          <w:szCs w:val="24"/>
        </w:rPr>
        <w:t xml:space="preserve"> </w:t>
      </w:r>
      <w:r w:rsidR="00E22443" w:rsidRPr="00052E40">
        <w:rPr>
          <w:rFonts w:ascii="Tahoma" w:eastAsia="Calibri" w:hAnsi="Tahoma" w:cs="Tahoma"/>
          <w:sz w:val="24"/>
          <w:szCs w:val="24"/>
        </w:rPr>
        <w:t>with the approval of their parents</w:t>
      </w:r>
      <w:r w:rsidR="004853E6" w:rsidRPr="00052E40">
        <w:rPr>
          <w:rFonts w:ascii="Tahoma" w:eastAsia="Calibri" w:hAnsi="Tahoma" w:cs="Tahoma"/>
          <w:sz w:val="24"/>
          <w:szCs w:val="24"/>
        </w:rPr>
        <w:t>.</w:t>
      </w:r>
      <w:r w:rsidR="004A2761" w:rsidRPr="00052E40">
        <w:rPr>
          <w:rStyle w:val="FootnoteReference"/>
          <w:rFonts w:ascii="Tahoma" w:eastAsia="Calibri" w:hAnsi="Tahoma" w:cs="Tahoma"/>
          <w:sz w:val="24"/>
          <w:szCs w:val="24"/>
        </w:rPr>
        <w:footnoteReference w:id="118"/>
      </w:r>
      <w:r w:rsidR="004853E6" w:rsidRPr="00052E40">
        <w:rPr>
          <w:rFonts w:ascii="Tahoma" w:eastAsia="Calibri" w:hAnsi="Tahoma" w:cs="Tahoma"/>
          <w:sz w:val="24"/>
          <w:szCs w:val="24"/>
        </w:rPr>
        <w:t xml:space="preserve"> </w:t>
      </w:r>
      <w:r w:rsidR="003147A7" w:rsidRPr="00052E40">
        <w:rPr>
          <w:rFonts w:ascii="Tahoma" w:eastAsia="Calibri" w:hAnsi="Tahoma" w:cs="Tahoma"/>
          <w:sz w:val="24"/>
          <w:szCs w:val="24"/>
        </w:rPr>
        <w:t>As rightly observed by Plan international, t</w:t>
      </w:r>
      <w:r w:rsidR="004853E6" w:rsidRPr="00052E40">
        <w:rPr>
          <w:rFonts w:ascii="Tahoma" w:eastAsia="Calibri" w:hAnsi="Tahoma" w:cs="Tahoma"/>
          <w:sz w:val="24"/>
          <w:szCs w:val="24"/>
        </w:rPr>
        <w:t>his is comp</w:t>
      </w:r>
      <w:r w:rsidR="00F54EE6" w:rsidRPr="00052E40">
        <w:rPr>
          <w:rFonts w:ascii="Tahoma" w:eastAsia="Calibri" w:hAnsi="Tahoma" w:cs="Tahoma"/>
          <w:sz w:val="24"/>
          <w:szCs w:val="24"/>
        </w:rPr>
        <w:t xml:space="preserve">ounded with the fact that this </w:t>
      </w:r>
      <w:r w:rsidR="004853E6" w:rsidRPr="00052E40">
        <w:rPr>
          <w:rFonts w:ascii="Tahoma" w:eastAsia="Calibri" w:hAnsi="Tahoma" w:cs="Tahoma"/>
          <w:sz w:val="24"/>
          <w:szCs w:val="24"/>
        </w:rPr>
        <w:t xml:space="preserve">approval can be done </w:t>
      </w:r>
      <w:r w:rsidR="009E46DA" w:rsidRPr="00052E40">
        <w:rPr>
          <w:rFonts w:ascii="Tahoma" w:eastAsia="Calibri" w:hAnsi="Tahoma" w:cs="Tahoma"/>
          <w:sz w:val="24"/>
          <w:szCs w:val="24"/>
        </w:rPr>
        <w:t>without providing for</w:t>
      </w:r>
      <w:r w:rsidR="007426B8" w:rsidRPr="00052E40">
        <w:rPr>
          <w:rFonts w:ascii="Tahoma" w:eastAsia="Calibri" w:hAnsi="Tahoma" w:cs="Tahoma"/>
          <w:sz w:val="24"/>
          <w:szCs w:val="24"/>
        </w:rPr>
        <w:t xml:space="preserve"> specific reasons for</w:t>
      </w:r>
      <w:r w:rsidR="009E46DA" w:rsidRPr="00052E40">
        <w:rPr>
          <w:rFonts w:ascii="Tahoma" w:eastAsia="Calibri" w:hAnsi="Tahoma" w:cs="Tahoma"/>
          <w:sz w:val="24"/>
          <w:szCs w:val="24"/>
        </w:rPr>
        <w:t xml:space="preserve"> allow</w:t>
      </w:r>
      <w:r w:rsidR="007426B8" w:rsidRPr="00052E40">
        <w:rPr>
          <w:rFonts w:ascii="Tahoma" w:eastAsia="Calibri" w:hAnsi="Tahoma" w:cs="Tahoma"/>
          <w:sz w:val="24"/>
          <w:szCs w:val="24"/>
        </w:rPr>
        <w:t>ing</w:t>
      </w:r>
      <w:r w:rsidR="00F54EE6" w:rsidRPr="00052E40">
        <w:rPr>
          <w:rFonts w:ascii="Tahoma" w:eastAsia="Calibri" w:hAnsi="Tahoma" w:cs="Tahoma"/>
          <w:sz w:val="24"/>
          <w:szCs w:val="24"/>
        </w:rPr>
        <w:t xml:space="preserve"> such marriages.</w:t>
      </w:r>
      <w:r w:rsidR="00E22443" w:rsidRPr="00052E40">
        <w:rPr>
          <w:rStyle w:val="FootnoteReference"/>
          <w:rFonts w:ascii="Tahoma" w:eastAsia="Calibri" w:hAnsi="Tahoma" w:cs="Tahoma"/>
          <w:sz w:val="24"/>
          <w:szCs w:val="24"/>
        </w:rPr>
        <w:footnoteReference w:id="119"/>
      </w:r>
      <w:r w:rsidR="009E46DA" w:rsidRPr="00052E40">
        <w:rPr>
          <w:rFonts w:ascii="Tahoma" w:eastAsia="Calibri" w:hAnsi="Tahoma" w:cs="Tahoma"/>
          <w:sz w:val="24"/>
          <w:szCs w:val="24"/>
        </w:rPr>
        <w:t xml:space="preserve"> This p</w:t>
      </w:r>
      <w:r w:rsidR="004853E6" w:rsidRPr="00052E40">
        <w:rPr>
          <w:rFonts w:ascii="Tahoma" w:eastAsia="Calibri" w:hAnsi="Tahoma" w:cs="Tahoma"/>
          <w:sz w:val="24"/>
          <w:szCs w:val="24"/>
        </w:rPr>
        <w:t>osition, unfortunately,</w:t>
      </w:r>
      <w:r w:rsidR="009E46DA" w:rsidRPr="00052E40">
        <w:rPr>
          <w:rFonts w:ascii="Tahoma" w:eastAsia="Calibri" w:hAnsi="Tahoma" w:cs="Tahoma"/>
          <w:sz w:val="24"/>
          <w:szCs w:val="24"/>
        </w:rPr>
        <w:t xml:space="preserve"> </w:t>
      </w:r>
      <w:r w:rsidR="007426B8" w:rsidRPr="00052E40">
        <w:rPr>
          <w:rFonts w:ascii="Tahoma" w:eastAsia="Calibri" w:hAnsi="Tahoma" w:cs="Tahoma"/>
          <w:sz w:val="24"/>
          <w:szCs w:val="24"/>
        </w:rPr>
        <w:t>is</w:t>
      </w:r>
      <w:r w:rsidR="00111220" w:rsidRPr="00052E40">
        <w:rPr>
          <w:rFonts w:ascii="Tahoma" w:eastAsia="Calibri" w:hAnsi="Tahoma" w:cs="Tahoma"/>
          <w:sz w:val="24"/>
          <w:szCs w:val="24"/>
        </w:rPr>
        <w:t xml:space="preserve"> co</w:t>
      </w:r>
      <w:r w:rsidR="004853E6" w:rsidRPr="00052E40">
        <w:rPr>
          <w:rFonts w:ascii="Tahoma" w:eastAsia="Calibri" w:hAnsi="Tahoma" w:cs="Tahoma"/>
          <w:sz w:val="24"/>
          <w:szCs w:val="24"/>
        </w:rPr>
        <w:t>ntrary</w:t>
      </w:r>
      <w:r w:rsidR="00111220" w:rsidRPr="00052E40">
        <w:rPr>
          <w:rFonts w:ascii="Tahoma" w:eastAsia="Calibri" w:hAnsi="Tahoma" w:cs="Tahoma"/>
          <w:sz w:val="24"/>
          <w:szCs w:val="24"/>
        </w:rPr>
        <w:t xml:space="preserve"> to the </w:t>
      </w:r>
      <w:r w:rsidR="00C10755" w:rsidRPr="00052E40">
        <w:rPr>
          <w:rFonts w:ascii="Tahoma" w:eastAsia="Calibri" w:hAnsi="Tahoma" w:cs="Tahoma"/>
          <w:sz w:val="24"/>
          <w:szCs w:val="24"/>
        </w:rPr>
        <w:t>Family Law Statute</w:t>
      </w:r>
      <w:r w:rsidR="00111220" w:rsidRPr="00052E40">
        <w:rPr>
          <w:rFonts w:ascii="Tahoma" w:eastAsia="Calibri" w:hAnsi="Tahoma" w:cs="Tahoma"/>
          <w:sz w:val="24"/>
          <w:szCs w:val="24"/>
        </w:rPr>
        <w:t xml:space="preserve">’s efforts of addressing </w:t>
      </w:r>
      <w:r w:rsidR="00E30AF5" w:rsidRPr="00052E40">
        <w:rPr>
          <w:rFonts w:ascii="Tahoma" w:eastAsia="Calibri" w:hAnsi="Tahoma" w:cs="Tahoma"/>
          <w:sz w:val="24"/>
          <w:szCs w:val="24"/>
        </w:rPr>
        <w:t>harmful cultural</w:t>
      </w:r>
      <w:r w:rsidR="004853E6" w:rsidRPr="00052E40">
        <w:rPr>
          <w:rFonts w:ascii="Tahoma" w:eastAsia="Calibri" w:hAnsi="Tahoma" w:cs="Tahoma"/>
          <w:sz w:val="24"/>
          <w:szCs w:val="24"/>
        </w:rPr>
        <w:t xml:space="preserve"> practices</w:t>
      </w:r>
      <w:r w:rsidR="00417A75" w:rsidRPr="00052E40">
        <w:rPr>
          <w:rFonts w:ascii="Tahoma" w:eastAsia="Calibri" w:hAnsi="Tahoma" w:cs="Tahoma"/>
          <w:sz w:val="24"/>
          <w:szCs w:val="24"/>
        </w:rPr>
        <w:t>, such as polygyny,</w:t>
      </w:r>
      <w:r w:rsidR="004853E6" w:rsidRPr="00052E40">
        <w:rPr>
          <w:rFonts w:ascii="Tahoma" w:eastAsia="Calibri" w:hAnsi="Tahoma" w:cs="Tahoma"/>
          <w:sz w:val="24"/>
          <w:szCs w:val="24"/>
        </w:rPr>
        <w:t xml:space="preserve"> that may lead </w:t>
      </w:r>
      <w:r w:rsidR="007426B8" w:rsidRPr="00052E40">
        <w:rPr>
          <w:rFonts w:ascii="Tahoma" w:eastAsia="Calibri" w:hAnsi="Tahoma" w:cs="Tahoma"/>
          <w:sz w:val="24"/>
          <w:szCs w:val="24"/>
        </w:rPr>
        <w:t xml:space="preserve">young girls into </w:t>
      </w:r>
      <w:r w:rsidR="00417A75" w:rsidRPr="00052E40">
        <w:rPr>
          <w:rFonts w:ascii="Tahoma" w:eastAsia="Calibri" w:hAnsi="Tahoma" w:cs="Tahoma"/>
          <w:sz w:val="24"/>
          <w:szCs w:val="24"/>
        </w:rPr>
        <w:t>child</w:t>
      </w:r>
      <w:r w:rsidR="00E30AF5" w:rsidRPr="00052E40">
        <w:rPr>
          <w:rFonts w:ascii="Tahoma" w:eastAsia="Calibri" w:hAnsi="Tahoma" w:cs="Tahoma"/>
          <w:sz w:val="24"/>
          <w:szCs w:val="24"/>
        </w:rPr>
        <w:t xml:space="preserve"> </w:t>
      </w:r>
      <w:r w:rsidR="006A1C39" w:rsidRPr="00052E40">
        <w:rPr>
          <w:rFonts w:ascii="Tahoma" w:eastAsia="Calibri" w:hAnsi="Tahoma" w:cs="Tahoma"/>
          <w:sz w:val="24"/>
          <w:szCs w:val="24"/>
        </w:rPr>
        <w:t>polygynous unions.</w:t>
      </w:r>
      <w:r w:rsidR="0064429D" w:rsidRPr="00052E40">
        <w:rPr>
          <w:rStyle w:val="FootnoteReference"/>
          <w:rFonts w:ascii="Tahoma" w:eastAsia="Calibri" w:hAnsi="Tahoma" w:cs="Tahoma"/>
          <w:sz w:val="24"/>
          <w:szCs w:val="24"/>
        </w:rPr>
        <w:footnoteReference w:id="120"/>
      </w:r>
    </w:p>
    <w:p w14:paraId="4E6770F9" w14:textId="6B45E8A1" w:rsidR="00766CE8" w:rsidRPr="00052E40" w:rsidRDefault="00723D27" w:rsidP="00766CE8">
      <w:pPr>
        <w:spacing w:line="360" w:lineRule="auto"/>
        <w:jc w:val="both"/>
        <w:rPr>
          <w:rFonts w:ascii="Tahoma" w:eastAsia="Calibri" w:hAnsi="Tahoma" w:cs="Tahoma"/>
          <w:sz w:val="24"/>
          <w:szCs w:val="24"/>
        </w:rPr>
      </w:pPr>
      <w:r w:rsidRPr="00052E40">
        <w:rPr>
          <w:rFonts w:ascii="Tahoma" w:eastAsia="Calibri" w:hAnsi="Tahoma" w:cs="Tahoma"/>
          <w:sz w:val="24"/>
          <w:szCs w:val="24"/>
        </w:rPr>
        <w:t>Further protection in the context of property is provided in articles 101, 102 and 103</w:t>
      </w:r>
      <w:r w:rsidR="003147A7" w:rsidRPr="00052E40">
        <w:rPr>
          <w:rFonts w:ascii="Tahoma" w:eastAsia="Calibri" w:hAnsi="Tahoma" w:cs="Tahoma"/>
          <w:sz w:val="24"/>
          <w:szCs w:val="24"/>
        </w:rPr>
        <w:t xml:space="preserve"> of the </w:t>
      </w:r>
      <w:r w:rsidR="00C10755" w:rsidRPr="00052E40">
        <w:rPr>
          <w:rFonts w:ascii="Tahoma" w:eastAsia="Calibri" w:hAnsi="Tahoma" w:cs="Tahoma"/>
          <w:sz w:val="24"/>
          <w:szCs w:val="24"/>
        </w:rPr>
        <w:t>Family Law Statute</w:t>
      </w:r>
      <w:r w:rsidRPr="00052E40">
        <w:rPr>
          <w:rFonts w:ascii="Tahoma" w:eastAsia="Calibri" w:hAnsi="Tahoma" w:cs="Tahoma"/>
          <w:sz w:val="24"/>
          <w:szCs w:val="24"/>
        </w:rPr>
        <w:t xml:space="preserve">. </w:t>
      </w:r>
      <w:r w:rsidR="00417A75" w:rsidRPr="00052E40">
        <w:rPr>
          <w:rFonts w:ascii="Tahoma" w:eastAsia="Calibri" w:hAnsi="Tahoma" w:cs="Tahoma"/>
          <w:sz w:val="24"/>
          <w:szCs w:val="24"/>
        </w:rPr>
        <w:t>In their totality, t</w:t>
      </w:r>
      <w:r w:rsidRPr="00052E40">
        <w:rPr>
          <w:rFonts w:ascii="Tahoma" w:eastAsia="Calibri" w:hAnsi="Tahoma" w:cs="Tahoma"/>
          <w:sz w:val="24"/>
          <w:szCs w:val="24"/>
        </w:rPr>
        <w:t>hese provisions provide t</w:t>
      </w:r>
      <w:r w:rsidR="005D5477" w:rsidRPr="00052E40">
        <w:rPr>
          <w:rFonts w:ascii="Tahoma" w:eastAsia="Calibri" w:hAnsi="Tahoma" w:cs="Tahoma"/>
          <w:sz w:val="24"/>
          <w:szCs w:val="24"/>
        </w:rPr>
        <w:t>h</w:t>
      </w:r>
      <w:r w:rsidRPr="00052E40">
        <w:rPr>
          <w:rFonts w:ascii="Tahoma" w:eastAsia="Calibri" w:hAnsi="Tahoma" w:cs="Tahoma"/>
          <w:sz w:val="24"/>
          <w:szCs w:val="24"/>
        </w:rPr>
        <w:t xml:space="preserve">at spouses have equal rights relating to the administration of their assets and on the disposal of spousal </w:t>
      </w:r>
      <w:r w:rsidRPr="00052E40">
        <w:rPr>
          <w:rFonts w:ascii="Tahoma" w:eastAsia="Calibri" w:hAnsi="Tahoma" w:cs="Tahoma"/>
          <w:sz w:val="24"/>
          <w:szCs w:val="24"/>
        </w:rPr>
        <w:lastRenderedPageBreak/>
        <w:t>property.</w:t>
      </w:r>
      <w:r w:rsidR="00A449C0" w:rsidRPr="00052E40">
        <w:rPr>
          <w:rFonts w:ascii="Tahoma" w:eastAsia="Calibri" w:hAnsi="Tahoma" w:cs="Tahoma"/>
          <w:sz w:val="24"/>
          <w:szCs w:val="24"/>
        </w:rPr>
        <w:t xml:space="preserve"> </w:t>
      </w:r>
      <w:r w:rsidR="00417A75" w:rsidRPr="00052E40">
        <w:rPr>
          <w:rFonts w:ascii="Tahoma" w:eastAsia="Calibri" w:hAnsi="Tahoma" w:cs="Tahoma"/>
          <w:sz w:val="24"/>
          <w:szCs w:val="24"/>
        </w:rPr>
        <w:t>In addition, t</w:t>
      </w:r>
      <w:r w:rsidR="00A449C0" w:rsidRPr="00052E40">
        <w:rPr>
          <w:rFonts w:ascii="Tahoma" w:eastAsia="Calibri" w:hAnsi="Tahoma" w:cs="Tahoma"/>
          <w:sz w:val="24"/>
          <w:szCs w:val="24"/>
        </w:rPr>
        <w:t xml:space="preserve">his protection is also offered to women in </w:t>
      </w:r>
      <w:r w:rsidR="00A449C0" w:rsidRPr="00052E40">
        <w:rPr>
          <w:rFonts w:ascii="Tahoma" w:eastAsia="Calibri" w:hAnsi="Tahoma" w:cs="Tahoma"/>
          <w:i/>
          <w:sz w:val="24"/>
          <w:szCs w:val="24"/>
        </w:rPr>
        <w:t>de facto</w:t>
      </w:r>
      <w:r w:rsidR="00A449C0" w:rsidRPr="00052E40">
        <w:rPr>
          <w:rFonts w:ascii="Tahoma" w:eastAsia="Calibri" w:hAnsi="Tahoma" w:cs="Tahoma"/>
          <w:sz w:val="24"/>
          <w:szCs w:val="24"/>
        </w:rPr>
        <w:t xml:space="preserve"> marriages.</w:t>
      </w:r>
      <w:r w:rsidR="003147A7" w:rsidRPr="00052E40">
        <w:rPr>
          <w:rStyle w:val="FootnoteReference"/>
          <w:rFonts w:ascii="Tahoma" w:eastAsia="Calibri" w:hAnsi="Tahoma" w:cs="Tahoma"/>
          <w:sz w:val="24"/>
          <w:szCs w:val="24"/>
        </w:rPr>
        <w:footnoteReference w:id="121"/>
      </w:r>
      <w:r w:rsidR="00A449C0" w:rsidRPr="00052E40">
        <w:rPr>
          <w:rFonts w:ascii="Tahoma" w:eastAsia="Calibri" w:hAnsi="Tahoma" w:cs="Tahoma"/>
          <w:sz w:val="24"/>
          <w:szCs w:val="24"/>
        </w:rPr>
        <w:t xml:space="preserve"> Article 203(2) of the </w:t>
      </w:r>
      <w:r w:rsidR="00C10755" w:rsidRPr="00052E40">
        <w:rPr>
          <w:rFonts w:ascii="Tahoma" w:eastAsia="Calibri" w:hAnsi="Tahoma" w:cs="Tahoma"/>
          <w:sz w:val="24"/>
          <w:szCs w:val="24"/>
        </w:rPr>
        <w:t>Family Law Statute</w:t>
      </w:r>
      <w:r w:rsidR="00F30307" w:rsidRPr="00052E40">
        <w:rPr>
          <w:rFonts w:ascii="Tahoma" w:eastAsia="Calibri" w:hAnsi="Tahoma" w:cs="Tahoma"/>
          <w:sz w:val="24"/>
          <w:szCs w:val="24"/>
        </w:rPr>
        <w:t xml:space="preserve"> extends equal protection relating to property acquired during the union to </w:t>
      </w:r>
      <w:r w:rsidR="00F30307" w:rsidRPr="00052E40">
        <w:rPr>
          <w:rFonts w:ascii="Tahoma" w:eastAsia="Calibri" w:hAnsi="Tahoma" w:cs="Tahoma"/>
          <w:i/>
          <w:sz w:val="24"/>
          <w:szCs w:val="24"/>
        </w:rPr>
        <w:t>de facto</w:t>
      </w:r>
      <w:r w:rsidR="00F30307" w:rsidRPr="00052E40">
        <w:rPr>
          <w:rFonts w:ascii="Tahoma" w:eastAsia="Calibri" w:hAnsi="Tahoma" w:cs="Tahoma"/>
          <w:sz w:val="24"/>
          <w:szCs w:val="24"/>
        </w:rPr>
        <w:t xml:space="preserve"> marriages.</w:t>
      </w:r>
      <w:r w:rsidR="006048D2" w:rsidRPr="00052E40">
        <w:rPr>
          <w:rFonts w:ascii="Tahoma" w:eastAsia="Calibri" w:hAnsi="Tahoma" w:cs="Tahoma"/>
          <w:sz w:val="24"/>
          <w:szCs w:val="24"/>
        </w:rPr>
        <w:t xml:space="preserve"> Plan International has thus applauded the Family Law </w:t>
      </w:r>
      <w:r w:rsidR="00C10755" w:rsidRPr="00052E40">
        <w:rPr>
          <w:rFonts w:ascii="Tahoma" w:eastAsia="Calibri" w:hAnsi="Tahoma" w:cs="Tahoma"/>
          <w:sz w:val="24"/>
          <w:szCs w:val="24"/>
        </w:rPr>
        <w:t>Family Law Statute</w:t>
      </w:r>
      <w:r w:rsidR="006048D2" w:rsidRPr="00052E40">
        <w:rPr>
          <w:rFonts w:ascii="Tahoma" w:eastAsia="Calibri" w:hAnsi="Tahoma" w:cs="Tahoma"/>
          <w:sz w:val="24"/>
          <w:szCs w:val="24"/>
        </w:rPr>
        <w:t xml:space="preserve"> in its wide scope of protection given to women living in de facto unions.</w:t>
      </w:r>
      <w:r w:rsidR="006048D2" w:rsidRPr="00052E40">
        <w:rPr>
          <w:rStyle w:val="FootnoteReference"/>
          <w:rFonts w:ascii="Tahoma" w:eastAsia="Calibri" w:hAnsi="Tahoma" w:cs="Tahoma"/>
          <w:sz w:val="24"/>
          <w:szCs w:val="24"/>
        </w:rPr>
        <w:footnoteReference w:id="122"/>
      </w:r>
      <w:r w:rsidR="00A449C0" w:rsidRPr="00052E40">
        <w:rPr>
          <w:rFonts w:ascii="Tahoma" w:eastAsia="Calibri" w:hAnsi="Tahoma" w:cs="Tahoma"/>
          <w:sz w:val="24"/>
          <w:szCs w:val="24"/>
        </w:rPr>
        <w:t xml:space="preserve"> </w:t>
      </w:r>
      <w:r w:rsidR="002E2819" w:rsidRPr="00052E40">
        <w:rPr>
          <w:rFonts w:ascii="Tahoma" w:eastAsia="Calibri" w:hAnsi="Tahoma" w:cs="Tahoma"/>
          <w:sz w:val="24"/>
          <w:szCs w:val="24"/>
        </w:rPr>
        <w:t xml:space="preserve">In the context of women found in </w:t>
      </w:r>
      <w:r w:rsidR="002E2819" w:rsidRPr="00052E40">
        <w:rPr>
          <w:rFonts w:ascii="Tahoma" w:eastAsia="Calibri" w:hAnsi="Tahoma" w:cs="Tahoma"/>
          <w:i/>
          <w:sz w:val="24"/>
          <w:szCs w:val="24"/>
        </w:rPr>
        <w:t>de facto</w:t>
      </w:r>
      <w:r w:rsidR="002E2819" w:rsidRPr="00052E40">
        <w:rPr>
          <w:rFonts w:ascii="Tahoma" w:eastAsia="Calibri" w:hAnsi="Tahoma" w:cs="Tahoma"/>
          <w:sz w:val="24"/>
          <w:szCs w:val="24"/>
        </w:rPr>
        <w:t xml:space="preserve"> </w:t>
      </w:r>
      <w:r w:rsidR="00F30307" w:rsidRPr="00052E40">
        <w:rPr>
          <w:rFonts w:ascii="Tahoma" w:eastAsia="Calibri" w:hAnsi="Tahoma" w:cs="Tahoma"/>
          <w:sz w:val="24"/>
          <w:szCs w:val="24"/>
        </w:rPr>
        <w:t xml:space="preserve">polygyny, </w:t>
      </w:r>
      <w:r w:rsidR="002E2819" w:rsidRPr="00052E40">
        <w:rPr>
          <w:rFonts w:ascii="Tahoma" w:eastAsia="Calibri" w:hAnsi="Tahoma" w:cs="Tahoma"/>
          <w:sz w:val="24"/>
          <w:szCs w:val="24"/>
        </w:rPr>
        <w:t xml:space="preserve">the Family Law </w:t>
      </w:r>
      <w:r w:rsidR="00C10755" w:rsidRPr="00052E40">
        <w:rPr>
          <w:rFonts w:ascii="Tahoma" w:eastAsia="Calibri" w:hAnsi="Tahoma" w:cs="Tahoma"/>
          <w:sz w:val="24"/>
          <w:szCs w:val="24"/>
        </w:rPr>
        <w:t>Family Law Statute</w:t>
      </w:r>
      <w:r w:rsidR="002E2819" w:rsidRPr="00052E40">
        <w:rPr>
          <w:rFonts w:ascii="Tahoma" w:eastAsia="Calibri" w:hAnsi="Tahoma" w:cs="Tahoma"/>
          <w:sz w:val="24"/>
          <w:szCs w:val="24"/>
        </w:rPr>
        <w:t xml:space="preserve"> does not offer similar protection. This is irrespective of the fact that </w:t>
      </w:r>
      <w:r w:rsidR="008C62FF" w:rsidRPr="00052E40">
        <w:rPr>
          <w:rFonts w:ascii="Tahoma" w:eastAsia="Calibri" w:hAnsi="Tahoma" w:cs="Tahoma"/>
          <w:sz w:val="24"/>
          <w:szCs w:val="24"/>
        </w:rPr>
        <w:t>anecdotal research shows</w:t>
      </w:r>
      <w:r w:rsidR="00F30307" w:rsidRPr="00052E40">
        <w:rPr>
          <w:rFonts w:ascii="Tahoma" w:eastAsia="Calibri" w:hAnsi="Tahoma" w:cs="Tahoma"/>
          <w:sz w:val="24"/>
          <w:szCs w:val="24"/>
        </w:rPr>
        <w:t xml:space="preserve"> that informal polygyny is very common in Mozambique.</w:t>
      </w:r>
      <w:r w:rsidR="00965DDB" w:rsidRPr="00052E40">
        <w:rPr>
          <w:rStyle w:val="FootnoteReference"/>
          <w:rFonts w:ascii="Tahoma" w:eastAsia="Calibri" w:hAnsi="Tahoma" w:cs="Tahoma"/>
          <w:sz w:val="24"/>
          <w:szCs w:val="24"/>
        </w:rPr>
        <w:footnoteReference w:id="123"/>
      </w:r>
      <w:r w:rsidR="00F30307" w:rsidRPr="00052E40">
        <w:rPr>
          <w:rFonts w:ascii="Tahoma" w:eastAsia="Calibri" w:hAnsi="Tahoma" w:cs="Tahoma"/>
          <w:sz w:val="24"/>
          <w:szCs w:val="24"/>
        </w:rPr>
        <w:t xml:space="preserve"> </w:t>
      </w:r>
      <w:r w:rsidR="007343DB" w:rsidRPr="00052E40">
        <w:rPr>
          <w:rFonts w:ascii="Tahoma" w:eastAsia="Calibri" w:hAnsi="Tahoma" w:cs="Tahoma"/>
          <w:sz w:val="24"/>
          <w:szCs w:val="24"/>
        </w:rPr>
        <w:t xml:space="preserve">By extending legal protection to </w:t>
      </w:r>
      <w:r w:rsidR="007343DB" w:rsidRPr="00052E40">
        <w:rPr>
          <w:rFonts w:ascii="Tahoma" w:eastAsia="Calibri" w:hAnsi="Tahoma" w:cs="Tahoma"/>
          <w:i/>
          <w:sz w:val="24"/>
          <w:szCs w:val="24"/>
        </w:rPr>
        <w:t>de</w:t>
      </w:r>
      <w:r w:rsidR="008C62FF" w:rsidRPr="00052E40">
        <w:rPr>
          <w:rFonts w:ascii="Tahoma" w:eastAsia="Calibri" w:hAnsi="Tahoma" w:cs="Tahoma"/>
          <w:i/>
          <w:sz w:val="24"/>
          <w:szCs w:val="24"/>
        </w:rPr>
        <w:t xml:space="preserve"> </w:t>
      </w:r>
      <w:r w:rsidR="007343DB" w:rsidRPr="00052E40">
        <w:rPr>
          <w:rFonts w:ascii="Tahoma" w:eastAsia="Calibri" w:hAnsi="Tahoma" w:cs="Tahoma"/>
          <w:i/>
          <w:sz w:val="24"/>
          <w:szCs w:val="24"/>
        </w:rPr>
        <w:t>facto</w:t>
      </w:r>
      <w:r w:rsidR="007343DB" w:rsidRPr="00052E40">
        <w:rPr>
          <w:rFonts w:ascii="Tahoma" w:eastAsia="Calibri" w:hAnsi="Tahoma" w:cs="Tahoma"/>
          <w:sz w:val="24"/>
          <w:szCs w:val="24"/>
        </w:rPr>
        <w:t xml:space="preserve"> </w:t>
      </w:r>
      <w:r w:rsidR="008C62FF" w:rsidRPr="00052E40">
        <w:rPr>
          <w:rFonts w:ascii="Tahoma" w:eastAsia="Calibri" w:hAnsi="Tahoma" w:cs="Tahoma"/>
          <w:sz w:val="24"/>
          <w:szCs w:val="24"/>
        </w:rPr>
        <w:t xml:space="preserve">polygynous </w:t>
      </w:r>
      <w:r w:rsidR="007343DB" w:rsidRPr="00052E40">
        <w:rPr>
          <w:rFonts w:ascii="Tahoma" w:eastAsia="Calibri" w:hAnsi="Tahoma" w:cs="Tahoma"/>
          <w:sz w:val="24"/>
          <w:szCs w:val="24"/>
        </w:rPr>
        <w:t xml:space="preserve">marriages, the </w:t>
      </w:r>
      <w:r w:rsidR="00766CE8" w:rsidRPr="00052E40">
        <w:rPr>
          <w:rFonts w:ascii="Tahoma" w:eastAsia="Calibri" w:hAnsi="Tahoma" w:cs="Tahoma"/>
          <w:sz w:val="24"/>
          <w:szCs w:val="24"/>
        </w:rPr>
        <w:t xml:space="preserve">Family Law </w:t>
      </w:r>
      <w:r w:rsidR="00C10755" w:rsidRPr="00052E40">
        <w:rPr>
          <w:rFonts w:ascii="Tahoma" w:eastAsia="Calibri" w:hAnsi="Tahoma" w:cs="Tahoma"/>
          <w:sz w:val="24"/>
          <w:szCs w:val="24"/>
        </w:rPr>
        <w:t>Family Law Statute</w:t>
      </w:r>
      <w:r w:rsidR="007343DB" w:rsidRPr="00052E40">
        <w:rPr>
          <w:rFonts w:ascii="Tahoma" w:eastAsia="Calibri" w:hAnsi="Tahoma" w:cs="Tahoma"/>
          <w:sz w:val="24"/>
          <w:szCs w:val="24"/>
        </w:rPr>
        <w:t xml:space="preserve"> should have </w:t>
      </w:r>
      <w:r w:rsidR="00B47E78" w:rsidRPr="00052E40">
        <w:rPr>
          <w:rFonts w:ascii="Tahoma" w:eastAsia="Calibri" w:hAnsi="Tahoma" w:cs="Tahoma"/>
          <w:sz w:val="24"/>
          <w:szCs w:val="24"/>
        </w:rPr>
        <w:t xml:space="preserve">equally provided </w:t>
      </w:r>
      <w:r w:rsidR="007343DB" w:rsidRPr="00052E40">
        <w:rPr>
          <w:rFonts w:ascii="Tahoma" w:eastAsia="Calibri" w:hAnsi="Tahoma" w:cs="Tahoma"/>
          <w:sz w:val="24"/>
          <w:szCs w:val="24"/>
        </w:rPr>
        <w:t xml:space="preserve">protection to those women found in </w:t>
      </w:r>
      <w:r w:rsidR="00B47E78" w:rsidRPr="00052E40">
        <w:rPr>
          <w:rFonts w:ascii="Tahoma" w:eastAsia="Calibri" w:hAnsi="Tahoma" w:cs="Tahoma"/>
          <w:sz w:val="24"/>
          <w:szCs w:val="24"/>
        </w:rPr>
        <w:t xml:space="preserve">informal </w:t>
      </w:r>
      <w:r w:rsidR="007343DB" w:rsidRPr="00052E40">
        <w:rPr>
          <w:rFonts w:ascii="Tahoma" w:eastAsia="Calibri" w:hAnsi="Tahoma" w:cs="Tahoma"/>
          <w:sz w:val="24"/>
          <w:szCs w:val="24"/>
        </w:rPr>
        <w:t xml:space="preserve">marriages. </w:t>
      </w:r>
      <w:r w:rsidR="00766CE8" w:rsidRPr="00052E40">
        <w:rPr>
          <w:rFonts w:ascii="Tahoma" w:eastAsia="Calibri" w:hAnsi="Tahoma" w:cs="Tahoma"/>
          <w:sz w:val="24"/>
          <w:szCs w:val="24"/>
        </w:rPr>
        <w:t>Moreover, as succinctly captured by Plan International:</w:t>
      </w:r>
    </w:p>
    <w:p w14:paraId="7165F053" w14:textId="77777777" w:rsidR="00766CE8" w:rsidRPr="00052E40" w:rsidRDefault="00766CE8" w:rsidP="00766CE8">
      <w:pPr>
        <w:spacing w:line="360" w:lineRule="auto"/>
        <w:ind w:left="720"/>
        <w:jc w:val="both"/>
        <w:rPr>
          <w:rFonts w:ascii="Tahoma" w:eastAsia="Calibri" w:hAnsi="Tahoma" w:cs="Tahoma"/>
          <w:sz w:val="24"/>
          <w:szCs w:val="24"/>
        </w:rPr>
      </w:pPr>
      <w:r w:rsidRPr="00052E40">
        <w:rPr>
          <w:rFonts w:ascii="Tahoma" w:eastAsia="Calibri" w:hAnsi="Tahoma" w:cs="Tahoma"/>
          <w:sz w:val="24"/>
          <w:szCs w:val="24"/>
        </w:rPr>
        <w:t xml:space="preserve">The advantage of recognising </w:t>
      </w:r>
      <w:r w:rsidRPr="00052E40">
        <w:rPr>
          <w:rFonts w:ascii="Tahoma" w:eastAsia="Calibri" w:hAnsi="Tahoma" w:cs="Tahoma"/>
          <w:i/>
          <w:sz w:val="24"/>
          <w:szCs w:val="24"/>
        </w:rPr>
        <w:t>de facto</w:t>
      </w:r>
      <w:r w:rsidRPr="00052E40">
        <w:rPr>
          <w:rFonts w:ascii="Tahoma" w:eastAsia="Calibri" w:hAnsi="Tahoma" w:cs="Tahoma"/>
          <w:sz w:val="24"/>
          <w:szCs w:val="24"/>
        </w:rPr>
        <w:t xml:space="preserve"> unions are that these unions can serve as basis for women and girls married traditionally, where such marriages are not registered and which are therefore not recognised in statutory terms.</w:t>
      </w:r>
      <w:r w:rsidRPr="00052E40">
        <w:rPr>
          <w:rStyle w:val="FootnoteReference"/>
          <w:rFonts w:ascii="Tahoma" w:eastAsia="Calibri" w:hAnsi="Tahoma" w:cs="Tahoma"/>
          <w:sz w:val="24"/>
          <w:szCs w:val="24"/>
        </w:rPr>
        <w:footnoteReference w:id="124"/>
      </w:r>
    </w:p>
    <w:p w14:paraId="45FB3DD8" w14:textId="64AC8CCB" w:rsidR="00723D27" w:rsidRPr="00052E40" w:rsidRDefault="00B47E78" w:rsidP="00DD22AF">
      <w:pPr>
        <w:spacing w:line="360" w:lineRule="auto"/>
        <w:jc w:val="both"/>
        <w:rPr>
          <w:rFonts w:ascii="Tahoma" w:eastAsia="Calibri" w:hAnsi="Tahoma" w:cs="Tahoma"/>
          <w:sz w:val="24"/>
          <w:szCs w:val="24"/>
        </w:rPr>
      </w:pPr>
      <w:r w:rsidRPr="00052E40">
        <w:rPr>
          <w:rFonts w:ascii="Tahoma" w:eastAsia="Calibri" w:hAnsi="Tahoma" w:cs="Tahoma"/>
          <w:sz w:val="24"/>
          <w:szCs w:val="24"/>
        </w:rPr>
        <w:t>This approach would have been in line with international hum</w:t>
      </w:r>
      <w:r w:rsidR="00766CE8" w:rsidRPr="00052E40">
        <w:rPr>
          <w:rFonts w:ascii="Tahoma" w:eastAsia="Calibri" w:hAnsi="Tahoma" w:cs="Tahoma"/>
          <w:sz w:val="24"/>
          <w:szCs w:val="24"/>
        </w:rPr>
        <w:t>an rights position that requires</w:t>
      </w:r>
      <w:r w:rsidRPr="00052E40">
        <w:rPr>
          <w:rFonts w:ascii="Tahoma" w:eastAsia="Calibri" w:hAnsi="Tahoma" w:cs="Tahoma"/>
          <w:sz w:val="24"/>
          <w:szCs w:val="24"/>
        </w:rPr>
        <w:t xml:space="preserve"> states parties </w:t>
      </w:r>
      <w:r w:rsidR="00BC4A1C" w:rsidRPr="00052E40">
        <w:rPr>
          <w:rFonts w:ascii="Tahoma" w:eastAsia="Calibri" w:hAnsi="Tahoma" w:cs="Tahoma"/>
          <w:sz w:val="24"/>
          <w:szCs w:val="24"/>
        </w:rPr>
        <w:t>extend protection where</w:t>
      </w:r>
      <w:r w:rsidRPr="00052E40">
        <w:rPr>
          <w:rFonts w:ascii="Tahoma" w:eastAsia="Calibri" w:hAnsi="Tahoma" w:cs="Tahoma"/>
          <w:sz w:val="24"/>
          <w:szCs w:val="24"/>
        </w:rPr>
        <w:t xml:space="preserve"> polygyny is </w:t>
      </w:r>
      <w:r w:rsidR="00BC4A1C" w:rsidRPr="00052E40">
        <w:rPr>
          <w:rFonts w:ascii="Tahoma" w:eastAsia="Calibri" w:hAnsi="Tahoma" w:cs="Tahoma"/>
          <w:sz w:val="24"/>
          <w:szCs w:val="24"/>
        </w:rPr>
        <w:t xml:space="preserve">still </w:t>
      </w:r>
      <w:r w:rsidRPr="00052E40">
        <w:rPr>
          <w:rFonts w:ascii="Tahoma" w:eastAsia="Calibri" w:hAnsi="Tahoma" w:cs="Tahoma"/>
          <w:sz w:val="24"/>
          <w:szCs w:val="24"/>
        </w:rPr>
        <w:t>practiced.</w:t>
      </w:r>
      <w:r w:rsidRPr="00052E40">
        <w:rPr>
          <w:rStyle w:val="FootnoteReference"/>
          <w:rFonts w:ascii="Tahoma" w:eastAsia="Calibri" w:hAnsi="Tahoma" w:cs="Tahoma"/>
          <w:sz w:val="24"/>
          <w:szCs w:val="24"/>
        </w:rPr>
        <w:footnoteReference w:id="125"/>
      </w:r>
      <w:r w:rsidRPr="00052E40">
        <w:rPr>
          <w:rFonts w:ascii="Tahoma" w:eastAsia="Calibri" w:hAnsi="Tahoma" w:cs="Tahoma"/>
          <w:sz w:val="24"/>
          <w:szCs w:val="24"/>
        </w:rPr>
        <w:t xml:space="preserve"> </w:t>
      </w:r>
      <w:r w:rsidR="00A449C0" w:rsidRPr="00052E40">
        <w:rPr>
          <w:rFonts w:ascii="Tahoma" w:eastAsia="Calibri" w:hAnsi="Tahoma" w:cs="Tahoma"/>
          <w:sz w:val="24"/>
          <w:szCs w:val="24"/>
        </w:rPr>
        <w:t xml:space="preserve"> </w:t>
      </w:r>
      <w:r w:rsidR="00BC4A1C" w:rsidRPr="00052E40">
        <w:rPr>
          <w:rFonts w:ascii="Tahoma" w:eastAsia="Calibri" w:hAnsi="Tahoma" w:cs="Tahoma"/>
          <w:sz w:val="24"/>
          <w:szCs w:val="24"/>
        </w:rPr>
        <w:t xml:space="preserve">Moreover, by not extending protection to these informal polygynous marriages, the </w:t>
      </w:r>
      <w:r w:rsidR="00C10755" w:rsidRPr="00052E40">
        <w:rPr>
          <w:rFonts w:ascii="Tahoma" w:eastAsia="Calibri" w:hAnsi="Tahoma" w:cs="Tahoma"/>
          <w:sz w:val="24"/>
          <w:szCs w:val="24"/>
        </w:rPr>
        <w:t>Family Law Statute</w:t>
      </w:r>
      <w:r w:rsidR="00BC4A1C" w:rsidRPr="00052E40">
        <w:rPr>
          <w:rFonts w:ascii="Tahoma" w:eastAsia="Calibri" w:hAnsi="Tahoma" w:cs="Tahoma"/>
          <w:sz w:val="24"/>
          <w:szCs w:val="24"/>
        </w:rPr>
        <w:t xml:space="preserve"> </w:t>
      </w:r>
      <w:r w:rsidR="008B4D32" w:rsidRPr="00052E40">
        <w:rPr>
          <w:rFonts w:ascii="Tahoma" w:eastAsia="Calibri" w:hAnsi="Tahoma" w:cs="Tahoma"/>
          <w:sz w:val="24"/>
          <w:szCs w:val="24"/>
        </w:rPr>
        <w:t xml:space="preserve">is in </w:t>
      </w:r>
      <w:r w:rsidR="00BC4A1C" w:rsidRPr="00052E40">
        <w:rPr>
          <w:rFonts w:ascii="Tahoma" w:eastAsia="Calibri" w:hAnsi="Tahoma" w:cs="Tahoma"/>
          <w:sz w:val="24"/>
          <w:szCs w:val="24"/>
        </w:rPr>
        <w:t>violat</w:t>
      </w:r>
      <w:r w:rsidR="008B4D32" w:rsidRPr="00052E40">
        <w:rPr>
          <w:rFonts w:ascii="Tahoma" w:eastAsia="Calibri" w:hAnsi="Tahoma" w:cs="Tahoma"/>
          <w:sz w:val="24"/>
          <w:szCs w:val="24"/>
        </w:rPr>
        <w:t>ion of</w:t>
      </w:r>
      <w:r w:rsidR="00BC4A1C" w:rsidRPr="00052E40">
        <w:rPr>
          <w:rFonts w:ascii="Tahoma" w:eastAsia="Calibri" w:hAnsi="Tahoma" w:cs="Tahoma"/>
          <w:sz w:val="24"/>
          <w:szCs w:val="24"/>
        </w:rPr>
        <w:t xml:space="preserve"> article 119(2) of the Mozambique </w:t>
      </w:r>
      <w:r w:rsidR="008B4D32" w:rsidRPr="00052E40">
        <w:rPr>
          <w:rFonts w:ascii="Tahoma" w:eastAsia="Calibri" w:hAnsi="Tahoma" w:cs="Tahoma"/>
          <w:sz w:val="24"/>
          <w:szCs w:val="24"/>
        </w:rPr>
        <w:t>Constitution that</w:t>
      </w:r>
      <w:r w:rsidR="004B3516" w:rsidRPr="00052E40">
        <w:rPr>
          <w:rFonts w:ascii="Tahoma" w:eastAsia="Calibri" w:hAnsi="Tahoma" w:cs="Tahoma"/>
          <w:sz w:val="24"/>
          <w:szCs w:val="24"/>
        </w:rPr>
        <w:t>, arguably,</w:t>
      </w:r>
      <w:r w:rsidR="008B4D32" w:rsidRPr="00052E40">
        <w:rPr>
          <w:rFonts w:ascii="Tahoma" w:eastAsia="Calibri" w:hAnsi="Tahoma" w:cs="Tahoma"/>
          <w:sz w:val="24"/>
          <w:szCs w:val="24"/>
        </w:rPr>
        <w:t xml:space="preserve"> r</w:t>
      </w:r>
      <w:r w:rsidR="00BC4A1C" w:rsidRPr="00052E40">
        <w:rPr>
          <w:rFonts w:ascii="Tahoma" w:eastAsia="Calibri" w:hAnsi="Tahoma" w:cs="Tahoma"/>
          <w:sz w:val="24"/>
          <w:szCs w:val="24"/>
        </w:rPr>
        <w:t>eq</w:t>
      </w:r>
      <w:r w:rsidR="008B4D32" w:rsidRPr="00052E40">
        <w:rPr>
          <w:rFonts w:ascii="Tahoma" w:eastAsia="Calibri" w:hAnsi="Tahoma" w:cs="Tahoma"/>
          <w:sz w:val="24"/>
          <w:szCs w:val="24"/>
        </w:rPr>
        <w:t>uires the state</w:t>
      </w:r>
      <w:r w:rsidR="00BC4A1C" w:rsidRPr="00052E40">
        <w:rPr>
          <w:rFonts w:ascii="Tahoma" w:eastAsia="Calibri" w:hAnsi="Tahoma" w:cs="Tahoma"/>
          <w:sz w:val="24"/>
          <w:szCs w:val="24"/>
        </w:rPr>
        <w:t xml:space="preserve"> to recognise and protect marriages as the institution that secures the p</w:t>
      </w:r>
      <w:r w:rsidR="008B4D32" w:rsidRPr="00052E40">
        <w:rPr>
          <w:rFonts w:ascii="Tahoma" w:eastAsia="Calibri" w:hAnsi="Tahoma" w:cs="Tahoma"/>
          <w:sz w:val="24"/>
          <w:szCs w:val="24"/>
        </w:rPr>
        <w:t>ursuit of family objects.</w:t>
      </w:r>
      <w:r w:rsidR="008B4D32" w:rsidRPr="00052E40">
        <w:rPr>
          <w:rStyle w:val="FootnoteReference"/>
          <w:rFonts w:ascii="Tahoma" w:eastAsia="Calibri" w:hAnsi="Tahoma" w:cs="Tahoma"/>
          <w:sz w:val="24"/>
          <w:szCs w:val="24"/>
        </w:rPr>
        <w:footnoteReference w:id="126"/>
      </w:r>
      <w:r w:rsidR="00BC4A1C" w:rsidRPr="00052E40">
        <w:rPr>
          <w:rFonts w:ascii="Tahoma" w:eastAsia="Calibri" w:hAnsi="Tahoma" w:cs="Tahoma"/>
          <w:sz w:val="24"/>
          <w:szCs w:val="24"/>
        </w:rPr>
        <w:t xml:space="preserve"> </w:t>
      </w:r>
    </w:p>
    <w:p w14:paraId="0AA811F7" w14:textId="5741C154" w:rsidR="008B4D32" w:rsidRPr="00052E40" w:rsidRDefault="006A1C39" w:rsidP="00DD22AF">
      <w:pPr>
        <w:spacing w:line="360" w:lineRule="auto"/>
        <w:jc w:val="both"/>
        <w:rPr>
          <w:rFonts w:ascii="Tahoma" w:eastAsia="Calibri" w:hAnsi="Tahoma" w:cs="Tahoma"/>
          <w:sz w:val="24"/>
          <w:szCs w:val="24"/>
        </w:rPr>
      </w:pPr>
      <w:r w:rsidRPr="00052E40">
        <w:rPr>
          <w:rFonts w:ascii="Tahoma" w:eastAsia="Calibri" w:hAnsi="Tahoma" w:cs="Tahoma"/>
          <w:sz w:val="24"/>
          <w:szCs w:val="24"/>
        </w:rPr>
        <w:t xml:space="preserve">In addition, the </w:t>
      </w:r>
      <w:r w:rsidR="00C10755" w:rsidRPr="00052E40">
        <w:rPr>
          <w:rFonts w:ascii="Tahoma" w:eastAsia="Calibri" w:hAnsi="Tahoma" w:cs="Tahoma"/>
          <w:sz w:val="24"/>
          <w:szCs w:val="24"/>
        </w:rPr>
        <w:t>Family Law Statute</w:t>
      </w:r>
      <w:r w:rsidR="004E6714" w:rsidRPr="00052E40">
        <w:rPr>
          <w:rFonts w:ascii="Tahoma" w:eastAsia="Calibri" w:hAnsi="Tahoma" w:cs="Tahoma"/>
          <w:sz w:val="24"/>
          <w:szCs w:val="24"/>
        </w:rPr>
        <w:t xml:space="preserve">, just like the Constitution and the </w:t>
      </w:r>
      <w:r w:rsidR="000622ED" w:rsidRPr="00052E40">
        <w:rPr>
          <w:rFonts w:ascii="Tahoma" w:eastAsia="Calibri" w:hAnsi="Tahoma" w:cs="Tahoma"/>
          <w:sz w:val="24"/>
          <w:szCs w:val="24"/>
        </w:rPr>
        <w:t xml:space="preserve">Civil </w:t>
      </w:r>
      <w:r w:rsidR="004E6714" w:rsidRPr="00052E40">
        <w:rPr>
          <w:rFonts w:ascii="Tahoma" w:eastAsia="Calibri" w:hAnsi="Tahoma" w:cs="Tahoma"/>
          <w:sz w:val="24"/>
          <w:szCs w:val="24"/>
        </w:rPr>
        <w:t>Registrar’s Code</w:t>
      </w:r>
      <w:r w:rsidR="000622ED" w:rsidRPr="00052E40">
        <w:rPr>
          <w:rFonts w:ascii="Tahoma" w:eastAsia="Calibri" w:hAnsi="Tahoma" w:cs="Tahoma"/>
          <w:sz w:val="24"/>
          <w:szCs w:val="24"/>
        </w:rPr>
        <w:t xml:space="preserve"> (that regulates for the formalities and processes required for marriage registration), </w:t>
      </w:r>
      <w:r w:rsidRPr="00052E40">
        <w:rPr>
          <w:rFonts w:ascii="Tahoma" w:eastAsia="Calibri" w:hAnsi="Tahoma" w:cs="Tahoma"/>
          <w:sz w:val="24"/>
          <w:szCs w:val="24"/>
        </w:rPr>
        <w:t>provides that</w:t>
      </w:r>
      <w:r w:rsidR="00A914E8" w:rsidRPr="00052E40">
        <w:rPr>
          <w:rFonts w:ascii="Tahoma" w:eastAsia="Calibri" w:hAnsi="Tahoma" w:cs="Tahoma"/>
          <w:sz w:val="24"/>
          <w:szCs w:val="24"/>
        </w:rPr>
        <w:t xml:space="preserve"> marriages a</w:t>
      </w:r>
      <w:r w:rsidRPr="00052E40">
        <w:rPr>
          <w:rFonts w:ascii="Tahoma" w:eastAsia="Calibri" w:hAnsi="Tahoma" w:cs="Tahoma"/>
          <w:sz w:val="24"/>
          <w:szCs w:val="24"/>
        </w:rPr>
        <w:t>re valid if they are registered.</w:t>
      </w:r>
      <w:r w:rsidR="00A914E8" w:rsidRPr="00052E40">
        <w:rPr>
          <w:rStyle w:val="FootnoteReference"/>
          <w:rFonts w:ascii="Tahoma" w:eastAsia="Calibri" w:hAnsi="Tahoma" w:cs="Tahoma"/>
          <w:sz w:val="24"/>
          <w:szCs w:val="24"/>
        </w:rPr>
        <w:footnoteReference w:id="127"/>
      </w:r>
      <w:r w:rsidR="00A914E8" w:rsidRPr="00052E40">
        <w:rPr>
          <w:rFonts w:ascii="Tahoma" w:eastAsia="Calibri" w:hAnsi="Tahoma" w:cs="Tahoma"/>
          <w:sz w:val="24"/>
          <w:szCs w:val="24"/>
        </w:rPr>
        <w:t xml:space="preserve"> </w:t>
      </w:r>
      <w:r w:rsidR="004B3516" w:rsidRPr="00052E40">
        <w:rPr>
          <w:rFonts w:ascii="Tahoma" w:eastAsia="Calibri" w:hAnsi="Tahoma" w:cs="Tahoma"/>
          <w:sz w:val="24"/>
          <w:szCs w:val="24"/>
        </w:rPr>
        <w:t xml:space="preserve">This </w:t>
      </w:r>
      <w:r w:rsidR="000622ED" w:rsidRPr="00052E40">
        <w:rPr>
          <w:rFonts w:ascii="Tahoma" w:eastAsia="Calibri" w:hAnsi="Tahoma" w:cs="Tahoma"/>
          <w:sz w:val="24"/>
          <w:szCs w:val="24"/>
        </w:rPr>
        <w:t xml:space="preserve">position </w:t>
      </w:r>
      <w:r w:rsidR="004B3516" w:rsidRPr="00052E40">
        <w:rPr>
          <w:rFonts w:ascii="Tahoma" w:eastAsia="Calibri" w:hAnsi="Tahoma" w:cs="Tahoma"/>
          <w:sz w:val="24"/>
          <w:szCs w:val="24"/>
        </w:rPr>
        <w:t>is similar the Marriage Act in</w:t>
      </w:r>
      <w:r w:rsidR="000622ED" w:rsidRPr="00052E40">
        <w:rPr>
          <w:rFonts w:ascii="Tahoma" w:eastAsia="Calibri" w:hAnsi="Tahoma" w:cs="Tahoma"/>
          <w:sz w:val="24"/>
          <w:szCs w:val="24"/>
        </w:rPr>
        <w:t xml:space="preserve"> Kenya</w:t>
      </w:r>
      <w:r w:rsidR="004B3516" w:rsidRPr="00052E40">
        <w:rPr>
          <w:rFonts w:ascii="Tahoma" w:eastAsia="Calibri" w:hAnsi="Tahoma" w:cs="Tahoma"/>
          <w:sz w:val="24"/>
          <w:szCs w:val="24"/>
        </w:rPr>
        <w:t>. In Mozambique</w:t>
      </w:r>
      <w:r w:rsidR="000622ED" w:rsidRPr="00052E40">
        <w:rPr>
          <w:rFonts w:ascii="Tahoma" w:eastAsia="Calibri" w:hAnsi="Tahoma" w:cs="Tahoma"/>
          <w:sz w:val="24"/>
          <w:szCs w:val="24"/>
        </w:rPr>
        <w:t>,</w:t>
      </w:r>
      <w:r w:rsidR="004B3516" w:rsidRPr="00052E40">
        <w:rPr>
          <w:rFonts w:ascii="Tahoma" w:eastAsia="Calibri" w:hAnsi="Tahoma" w:cs="Tahoma"/>
          <w:sz w:val="24"/>
          <w:szCs w:val="24"/>
        </w:rPr>
        <w:t xml:space="preserve"> just like in Kenya,</w:t>
      </w:r>
      <w:r w:rsidR="000622ED" w:rsidRPr="00052E40">
        <w:rPr>
          <w:rFonts w:ascii="Tahoma" w:eastAsia="Calibri" w:hAnsi="Tahoma" w:cs="Tahoma"/>
          <w:sz w:val="24"/>
          <w:szCs w:val="24"/>
        </w:rPr>
        <w:t xml:space="preserve"> registration is one of the </w:t>
      </w:r>
      <w:r w:rsidR="000622ED" w:rsidRPr="00052E40">
        <w:rPr>
          <w:rFonts w:ascii="Tahoma" w:eastAsia="Calibri" w:hAnsi="Tahoma" w:cs="Tahoma"/>
          <w:sz w:val="24"/>
          <w:szCs w:val="24"/>
        </w:rPr>
        <w:lastRenderedPageBreak/>
        <w:t>requirements for a valid marriage under th</w:t>
      </w:r>
      <w:r w:rsidR="00084688" w:rsidRPr="00052E40">
        <w:rPr>
          <w:rFonts w:ascii="Tahoma" w:eastAsia="Calibri" w:hAnsi="Tahoma" w:cs="Tahoma"/>
          <w:sz w:val="24"/>
          <w:szCs w:val="24"/>
        </w:rPr>
        <w:t xml:space="preserve">e </w:t>
      </w:r>
      <w:r w:rsidR="00C10755" w:rsidRPr="00052E40">
        <w:rPr>
          <w:rFonts w:ascii="Tahoma" w:eastAsia="Calibri" w:hAnsi="Tahoma" w:cs="Tahoma"/>
          <w:sz w:val="24"/>
          <w:szCs w:val="24"/>
        </w:rPr>
        <w:t>Family Law Statute</w:t>
      </w:r>
      <w:r w:rsidR="00084688" w:rsidRPr="00052E40">
        <w:rPr>
          <w:rFonts w:ascii="Tahoma" w:eastAsia="Calibri" w:hAnsi="Tahoma" w:cs="Tahoma"/>
          <w:sz w:val="24"/>
          <w:szCs w:val="24"/>
        </w:rPr>
        <w:t>. Similar arguments on</w:t>
      </w:r>
      <w:r w:rsidR="000622ED" w:rsidRPr="00052E40">
        <w:rPr>
          <w:rFonts w:ascii="Tahoma" w:eastAsia="Calibri" w:hAnsi="Tahoma" w:cs="Tahoma"/>
          <w:sz w:val="24"/>
          <w:szCs w:val="24"/>
        </w:rPr>
        <w:t xml:space="preserve"> the merits and demerits of registration as a requirement in t</w:t>
      </w:r>
      <w:r w:rsidR="005D5477" w:rsidRPr="00052E40">
        <w:rPr>
          <w:rFonts w:ascii="Tahoma" w:eastAsia="Calibri" w:hAnsi="Tahoma" w:cs="Tahoma"/>
          <w:sz w:val="24"/>
          <w:szCs w:val="24"/>
        </w:rPr>
        <w:t>he protection of women’s rights</w:t>
      </w:r>
      <w:r w:rsidR="00084688" w:rsidRPr="00052E40">
        <w:rPr>
          <w:rFonts w:ascii="Tahoma" w:eastAsia="Calibri" w:hAnsi="Tahoma" w:cs="Tahoma"/>
          <w:sz w:val="24"/>
          <w:szCs w:val="24"/>
        </w:rPr>
        <w:t xml:space="preserve"> </w:t>
      </w:r>
      <w:r w:rsidR="004F3CC7" w:rsidRPr="00052E40">
        <w:rPr>
          <w:rFonts w:ascii="Tahoma" w:eastAsia="Calibri" w:hAnsi="Tahoma" w:cs="Tahoma"/>
          <w:sz w:val="24"/>
          <w:szCs w:val="24"/>
        </w:rPr>
        <w:t xml:space="preserve">discussed in the context of Kenya </w:t>
      </w:r>
      <w:r w:rsidR="000622ED" w:rsidRPr="00052E40">
        <w:rPr>
          <w:rFonts w:ascii="Tahoma" w:eastAsia="Calibri" w:hAnsi="Tahoma" w:cs="Tahoma"/>
          <w:sz w:val="24"/>
          <w:szCs w:val="24"/>
        </w:rPr>
        <w:t>equally apply.</w:t>
      </w:r>
      <w:r w:rsidR="00084688" w:rsidRPr="00052E40">
        <w:rPr>
          <w:rFonts w:ascii="Tahoma" w:eastAsia="Calibri" w:hAnsi="Tahoma" w:cs="Tahoma"/>
          <w:sz w:val="24"/>
          <w:szCs w:val="24"/>
        </w:rPr>
        <w:t xml:space="preserve"> </w:t>
      </w:r>
      <w:r w:rsidR="004F3CC7" w:rsidRPr="00052E40">
        <w:rPr>
          <w:rFonts w:ascii="Tahoma" w:eastAsia="Calibri" w:hAnsi="Tahoma" w:cs="Tahoma"/>
          <w:sz w:val="24"/>
          <w:szCs w:val="24"/>
        </w:rPr>
        <w:t>Related to this point</w:t>
      </w:r>
      <w:r w:rsidR="00084688" w:rsidRPr="00052E40">
        <w:rPr>
          <w:rFonts w:ascii="Tahoma" w:eastAsia="Calibri" w:hAnsi="Tahoma" w:cs="Tahoma"/>
          <w:sz w:val="24"/>
          <w:szCs w:val="24"/>
        </w:rPr>
        <w:t>, the</w:t>
      </w:r>
      <w:r w:rsidR="000622ED" w:rsidRPr="00052E40">
        <w:rPr>
          <w:rFonts w:ascii="Tahoma" w:eastAsia="Calibri" w:hAnsi="Tahoma" w:cs="Tahoma"/>
          <w:sz w:val="24"/>
          <w:szCs w:val="24"/>
        </w:rPr>
        <w:t xml:space="preserve"> process for the</w:t>
      </w:r>
      <w:r w:rsidR="00063056" w:rsidRPr="00052E40">
        <w:rPr>
          <w:rFonts w:ascii="Tahoma" w:eastAsia="Calibri" w:hAnsi="Tahoma" w:cs="Tahoma"/>
          <w:sz w:val="24"/>
          <w:szCs w:val="24"/>
        </w:rPr>
        <w:t xml:space="preserve"> regi</w:t>
      </w:r>
      <w:r w:rsidR="000622ED" w:rsidRPr="00052E40">
        <w:rPr>
          <w:rFonts w:ascii="Tahoma" w:eastAsia="Calibri" w:hAnsi="Tahoma" w:cs="Tahoma"/>
          <w:sz w:val="24"/>
          <w:szCs w:val="24"/>
        </w:rPr>
        <w:t>stration of</w:t>
      </w:r>
      <w:r w:rsidR="004E6714" w:rsidRPr="00052E40">
        <w:rPr>
          <w:rFonts w:ascii="Tahoma" w:eastAsia="Calibri" w:hAnsi="Tahoma" w:cs="Tahoma"/>
          <w:sz w:val="24"/>
          <w:szCs w:val="24"/>
        </w:rPr>
        <w:t xml:space="preserve"> statutory and religious marriages</w:t>
      </w:r>
      <w:r w:rsidR="005D5477" w:rsidRPr="00052E40">
        <w:rPr>
          <w:rFonts w:ascii="Tahoma" w:eastAsia="Calibri" w:hAnsi="Tahoma" w:cs="Tahoma"/>
          <w:sz w:val="24"/>
          <w:szCs w:val="24"/>
        </w:rPr>
        <w:t xml:space="preserve"> under the </w:t>
      </w:r>
      <w:r w:rsidR="004F3CC7" w:rsidRPr="00052E40">
        <w:rPr>
          <w:rFonts w:ascii="Tahoma" w:eastAsia="Calibri" w:hAnsi="Tahoma" w:cs="Tahoma"/>
          <w:sz w:val="24"/>
          <w:szCs w:val="24"/>
        </w:rPr>
        <w:t xml:space="preserve">Family Law </w:t>
      </w:r>
      <w:r w:rsidR="00C10755" w:rsidRPr="00052E40">
        <w:rPr>
          <w:rFonts w:ascii="Tahoma" w:eastAsia="Calibri" w:hAnsi="Tahoma" w:cs="Tahoma"/>
          <w:sz w:val="24"/>
          <w:szCs w:val="24"/>
        </w:rPr>
        <w:t>Family Law Statute</w:t>
      </w:r>
      <w:r w:rsidR="00084688" w:rsidRPr="00052E40">
        <w:rPr>
          <w:rFonts w:ascii="Tahoma" w:eastAsia="Calibri" w:hAnsi="Tahoma" w:cs="Tahoma"/>
          <w:sz w:val="24"/>
          <w:szCs w:val="24"/>
        </w:rPr>
        <w:t xml:space="preserve"> is different </w:t>
      </w:r>
      <w:r w:rsidR="00063056" w:rsidRPr="00052E40">
        <w:rPr>
          <w:rFonts w:ascii="Tahoma" w:eastAsia="Calibri" w:hAnsi="Tahoma" w:cs="Tahoma"/>
          <w:sz w:val="24"/>
          <w:szCs w:val="24"/>
        </w:rPr>
        <w:t>from customary marriages. For</w:t>
      </w:r>
      <w:r w:rsidR="004E6714" w:rsidRPr="00052E40">
        <w:rPr>
          <w:rFonts w:ascii="Tahoma" w:eastAsia="Calibri" w:hAnsi="Tahoma" w:cs="Tahoma"/>
          <w:sz w:val="24"/>
          <w:szCs w:val="24"/>
        </w:rPr>
        <w:t xml:space="preserve"> </w:t>
      </w:r>
      <w:r w:rsidR="00063056" w:rsidRPr="00052E40">
        <w:rPr>
          <w:rFonts w:ascii="Tahoma" w:eastAsia="Calibri" w:hAnsi="Tahoma" w:cs="Tahoma"/>
          <w:sz w:val="24"/>
          <w:szCs w:val="24"/>
        </w:rPr>
        <w:t xml:space="preserve">statutory and religious marriages, </w:t>
      </w:r>
      <w:r w:rsidR="004E6714" w:rsidRPr="00052E40">
        <w:rPr>
          <w:rFonts w:ascii="Tahoma" w:eastAsia="Calibri" w:hAnsi="Tahoma" w:cs="Tahoma"/>
          <w:sz w:val="24"/>
          <w:szCs w:val="24"/>
        </w:rPr>
        <w:t xml:space="preserve">the </w:t>
      </w:r>
      <w:r w:rsidR="004F3CC7" w:rsidRPr="00052E40">
        <w:rPr>
          <w:rFonts w:ascii="Tahoma" w:eastAsia="Calibri" w:hAnsi="Tahoma" w:cs="Tahoma"/>
          <w:sz w:val="24"/>
          <w:szCs w:val="24"/>
        </w:rPr>
        <w:t xml:space="preserve">Family Law </w:t>
      </w:r>
      <w:r w:rsidR="00C10755" w:rsidRPr="00052E40">
        <w:rPr>
          <w:rFonts w:ascii="Tahoma" w:eastAsia="Calibri" w:hAnsi="Tahoma" w:cs="Tahoma"/>
          <w:sz w:val="24"/>
          <w:szCs w:val="24"/>
        </w:rPr>
        <w:t>Family Law Statute</w:t>
      </w:r>
      <w:r w:rsidR="004E6714" w:rsidRPr="00052E40">
        <w:rPr>
          <w:rFonts w:ascii="Tahoma" w:eastAsia="Calibri" w:hAnsi="Tahoma" w:cs="Tahoma"/>
          <w:sz w:val="24"/>
          <w:szCs w:val="24"/>
        </w:rPr>
        <w:t xml:space="preserve"> require</w:t>
      </w:r>
      <w:r w:rsidR="00245240" w:rsidRPr="00052E40">
        <w:rPr>
          <w:rFonts w:ascii="Tahoma" w:eastAsia="Calibri" w:hAnsi="Tahoma" w:cs="Tahoma"/>
          <w:sz w:val="24"/>
          <w:szCs w:val="24"/>
        </w:rPr>
        <w:t>s</w:t>
      </w:r>
      <w:r w:rsidR="004E6714" w:rsidRPr="00052E40">
        <w:rPr>
          <w:rFonts w:ascii="Tahoma" w:eastAsia="Calibri" w:hAnsi="Tahoma" w:cs="Tahoma"/>
          <w:sz w:val="24"/>
          <w:szCs w:val="24"/>
        </w:rPr>
        <w:t xml:space="preserve"> that </w:t>
      </w:r>
      <w:r w:rsidR="00245240" w:rsidRPr="00052E40">
        <w:rPr>
          <w:rFonts w:ascii="Tahoma" w:eastAsia="Calibri" w:hAnsi="Tahoma" w:cs="Tahoma"/>
          <w:sz w:val="24"/>
          <w:szCs w:val="24"/>
        </w:rPr>
        <w:t xml:space="preserve">these marriages </w:t>
      </w:r>
      <w:r w:rsidR="004E6714" w:rsidRPr="00052E40">
        <w:rPr>
          <w:rFonts w:ascii="Tahoma" w:eastAsia="Calibri" w:hAnsi="Tahoma" w:cs="Tahoma"/>
          <w:sz w:val="24"/>
          <w:szCs w:val="24"/>
        </w:rPr>
        <w:t>are preceded by a preliminary process</w:t>
      </w:r>
      <w:r w:rsidR="00245240" w:rsidRPr="00052E40">
        <w:rPr>
          <w:rFonts w:ascii="Tahoma" w:eastAsia="Calibri" w:hAnsi="Tahoma" w:cs="Tahoma"/>
          <w:sz w:val="24"/>
          <w:szCs w:val="24"/>
        </w:rPr>
        <w:t>.</w:t>
      </w:r>
      <w:r w:rsidR="00965DDB" w:rsidRPr="00052E40">
        <w:rPr>
          <w:rStyle w:val="FootnoteReference"/>
          <w:rFonts w:ascii="Tahoma" w:eastAsia="Calibri" w:hAnsi="Tahoma" w:cs="Tahoma"/>
          <w:sz w:val="24"/>
          <w:szCs w:val="24"/>
        </w:rPr>
        <w:footnoteReference w:id="128"/>
      </w:r>
      <w:r w:rsidR="00245240" w:rsidRPr="00052E40">
        <w:rPr>
          <w:rFonts w:ascii="Tahoma" w:eastAsia="Calibri" w:hAnsi="Tahoma" w:cs="Tahoma"/>
          <w:sz w:val="24"/>
          <w:szCs w:val="24"/>
        </w:rPr>
        <w:t xml:space="preserve"> Th</w:t>
      </w:r>
      <w:r w:rsidR="002A78FE" w:rsidRPr="00052E40">
        <w:rPr>
          <w:rFonts w:ascii="Tahoma" w:eastAsia="Calibri" w:hAnsi="Tahoma" w:cs="Tahoma"/>
          <w:sz w:val="24"/>
          <w:szCs w:val="24"/>
        </w:rPr>
        <w:t>is preliminary process</w:t>
      </w:r>
      <w:r w:rsidR="004E6714" w:rsidRPr="00052E40">
        <w:rPr>
          <w:rFonts w:ascii="Tahoma" w:eastAsia="Calibri" w:hAnsi="Tahoma" w:cs="Tahoma"/>
          <w:sz w:val="24"/>
          <w:szCs w:val="24"/>
        </w:rPr>
        <w:t xml:space="preserve"> provides the opportunity for the Registrar to </w:t>
      </w:r>
      <w:r w:rsidR="00245240" w:rsidRPr="00052E40">
        <w:rPr>
          <w:rFonts w:ascii="Tahoma" w:eastAsia="Calibri" w:hAnsi="Tahoma" w:cs="Tahoma"/>
          <w:sz w:val="24"/>
          <w:szCs w:val="24"/>
        </w:rPr>
        <w:t>inquire if</w:t>
      </w:r>
      <w:r w:rsidR="004E6714" w:rsidRPr="00052E40">
        <w:rPr>
          <w:rFonts w:ascii="Tahoma" w:eastAsia="Calibri" w:hAnsi="Tahoma" w:cs="Tahoma"/>
          <w:sz w:val="24"/>
          <w:szCs w:val="24"/>
        </w:rPr>
        <w:t xml:space="preserve"> the marriage requirements</w:t>
      </w:r>
      <w:r w:rsidR="00245240" w:rsidRPr="00052E40">
        <w:rPr>
          <w:rFonts w:ascii="Tahoma" w:eastAsia="Calibri" w:hAnsi="Tahoma" w:cs="Tahoma"/>
          <w:sz w:val="24"/>
          <w:szCs w:val="24"/>
        </w:rPr>
        <w:t xml:space="preserve"> have been met or not</w:t>
      </w:r>
      <w:r w:rsidR="004E6714" w:rsidRPr="00052E40">
        <w:rPr>
          <w:rFonts w:ascii="Tahoma" w:eastAsia="Calibri" w:hAnsi="Tahoma" w:cs="Tahoma"/>
          <w:sz w:val="24"/>
          <w:szCs w:val="24"/>
        </w:rPr>
        <w:t>.</w:t>
      </w:r>
      <w:r w:rsidR="004E6714" w:rsidRPr="00052E40">
        <w:rPr>
          <w:rStyle w:val="FootnoteReference"/>
          <w:rFonts w:ascii="Tahoma" w:eastAsia="Calibri" w:hAnsi="Tahoma" w:cs="Tahoma"/>
          <w:sz w:val="24"/>
          <w:szCs w:val="24"/>
        </w:rPr>
        <w:footnoteReference w:id="129"/>
      </w:r>
      <w:r w:rsidR="00245240" w:rsidRPr="00052E40">
        <w:rPr>
          <w:rFonts w:ascii="Tahoma" w:eastAsia="Calibri" w:hAnsi="Tahoma" w:cs="Tahoma"/>
          <w:sz w:val="24"/>
          <w:szCs w:val="24"/>
        </w:rPr>
        <w:t xml:space="preserve"> </w:t>
      </w:r>
      <w:r w:rsidR="008B4D32" w:rsidRPr="00052E40">
        <w:rPr>
          <w:rFonts w:ascii="Tahoma" w:eastAsia="Calibri" w:hAnsi="Tahoma" w:cs="Tahoma"/>
          <w:sz w:val="24"/>
          <w:szCs w:val="24"/>
        </w:rPr>
        <w:t>In contrast</w:t>
      </w:r>
      <w:r w:rsidRPr="00052E40">
        <w:rPr>
          <w:rFonts w:ascii="Tahoma" w:eastAsia="Calibri" w:hAnsi="Tahoma" w:cs="Tahoma"/>
          <w:sz w:val="24"/>
          <w:szCs w:val="24"/>
        </w:rPr>
        <w:t>,</w:t>
      </w:r>
      <w:r w:rsidR="00245240" w:rsidRPr="00052E40">
        <w:rPr>
          <w:rFonts w:ascii="Tahoma" w:eastAsia="Calibri" w:hAnsi="Tahoma" w:cs="Tahoma"/>
          <w:sz w:val="24"/>
          <w:szCs w:val="24"/>
        </w:rPr>
        <w:t xml:space="preserve"> for</w:t>
      </w:r>
      <w:r w:rsidRPr="00052E40">
        <w:rPr>
          <w:rFonts w:ascii="Tahoma" w:eastAsia="Calibri" w:hAnsi="Tahoma" w:cs="Tahoma"/>
          <w:sz w:val="24"/>
          <w:szCs w:val="24"/>
        </w:rPr>
        <w:t xml:space="preserve"> </w:t>
      </w:r>
      <w:r w:rsidR="002A78FE" w:rsidRPr="00052E40">
        <w:rPr>
          <w:rFonts w:ascii="Tahoma" w:eastAsia="Calibri" w:hAnsi="Tahoma" w:cs="Tahoma"/>
          <w:sz w:val="24"/>
          <w:szCs w:val="24"/>
        </w:rPr>
        <w:t xml:space="preserve">customary </w:t>
      </w:r>
      <w:r w:rsidRPr="00052E40">
        <w:rPr>
          <w:rFonts w:ascii="Tahoma" w:eastAsia="Calibri" w:hAnsi="Tahoma" w:cs="Tahoma"/>
          <w:sz w:val="24"/>
          <w:szCs w:val="24"/>
        </w:rPr>
        <w:t>marriages</w:t>
      </w:r>
      <w:r w:rsidR="00965DDB" w:rsidRPr="00052E40">
        <w:rPr>
          <w:rFonts w:ascii="Tahoma" w:eastAsia="Calibri" w:hAnsi="Tahoma" w:cs="Tahoma"/>
          <w:sz w:val="24"/>
          <w:szCs w:val="24"/>
        </w:rPr>
        <w:t xml:space="preserve"> where polygynous unions are mostly to be found</w:t>
      </w:r>
      <w:r w:rsidR="00245240" w:rsidRPr="00052E40">
        <w:rPr>
          <w:rFonts w:ascii="Tahoma" w:eastAsia="Calibri" w:hAnsi="Tahoma" w:cs="Tahoma"/>
          <w:sz w:val="24"/>
          <w:szCs w:val="24"/>
        </w:rPr>
        <w:t xml:space="preserve">, </w:t>
      </w:r>
      <w:r w:rsidR="00B14355" w:rsidRPr="00052E40">
        <w:rPr>
          <w:rFonts w:ascii="Tahoma" w:eastAsia="Calibri" w:hAnsi="Tahoma" w:cs="Tahoma"/>
          <w:sz w:val="24"/>
          <w:szCs w:val="24"/>
        </w:rPr>
        <w:t>parties are not subjected to the</w:t>
      </w:r>
      <w:r w:rsidR="00245240" w:rsidRPr="00052E40">
        <w:rPr>
          <w:rFonts w:ascii="Tahoma" w:eastAsia="Calibri" w:hAnsi="Tahoma" w:cs="Tahoma"/>
          <w:sz w:val="24"/>
          <w:szCs w:val="24"/>
        </w:rPr>
        <w:t xml:space="preserve"> same </w:t>
      </w:r>
      <w:r w:rsidR="00B14355" w:rsidRPr="00052E40">
        <w:rPr>
          <w:rFonts w:ascii="Tahoma" w:eastAsia="Calibri" w:hAnsi="Tahoma" w:cs="Tahoma"/>
          <w:sz w:val="24"/>
          <w:szCs w:val="24"/>
        </w:rPr>
        <w:t>preliminary inquiry. This positio</w:t>
      </w:r>
      <w:r w:rsidR="0060585C" w:rsidRPr="00052E40">
        <w:rPr>
          <w:rFonts w:ascii="Tahoma" w:eastAsia="Calibri" w:hAnsi="Tahoma" w:cs="Tahoma"/>
          <w:sz w:val="24"/>
          <w:szCs w:val="24"/>
        </w:rPr>
        <w:t xml:space="preserve">n unfortunately </w:t>
      </w:r>
      <w:r w:rsidR="00366676" w:rsidRPr="00052E40">
        <w:rPr>
          <w:rFonts w:ascii="Tahoma" w:eastAsia="Calibri" w:hAnsi="Tahoma" w:cs="Tahoma"/>
          <w:sz w:val="24"/>
          <w:szCs w:val="24"/>
        </w:rPr>
        <w:t>predisposes women to</w:t>
      </w:r>
      <w:r w:rsidR="00B14355" w:rsidRPr="00052E40">
        <w:rPr>
          <w:rFonts w:ascii="Tahoma" w:eastAsia="Calibri" w:hAnsi="Tahoma" w:cs="Tahoma"/>
          <w:sz w:val="24"/>
          <w:szCs w:val="24"/>
        </w:rPr>
        <w:t xml:space="preserve"> end up </w:t>
      </w:r>
      <w:r w:rsidR="00A92FE3" w:rsidRPr="00052E40">
        <w:rPr>
          <w:rFonts w:ascii="Tahoma" w:eastAsia="Calibri" w:hAnsi="Tahoma" w:cs="Tahoma"/>
          <w:sz w:val="24"/>
          <w:szCs w:val="24"/>
        </w:rPr>
        <w:t xml:space="preserve">in </w:t>
      </w:r>
      <w:r w:rsidR="003740E1" w:rsidRPr="00052E40">
        <w:rPr>
          <w:rFonts w:ascii="Tahoma" w:eastAsia="Calibri" w:hAnsi="Tahoma" w:cs="Tahoma"/>
          <w:sz w:val="24"/>
          <w:szCs w:val="24"/>
        </w:rPr>
        <w:t xml:space="preserve">informal </w:t>
      </w:r>
      <w:r w:rsidR="00A92FE3" w:rsidRPr="00052E40">
        <w:rPr>
          <w:rFonts w:ascii="Tahoma" w:eastAsia="Calibri" w:hAnsi="Tahoma" w:cs="Tahoma"/>
          <w:sz w:val="24"/>
          <w:szCs w:val="24"/>
        </w:rPr>
        <w:t>polygynous marriages</w:t>
      </w:r>
      <w:r w:rsidR="003740E1" w:rsidRPr="00052E40">
        <w:rPr>
          <w:rFonts w:ascii="Tahoma" w:eastAsia="Calibri" w:hAnsi="Tahoma" w:cs="Tahoma"/>
          <w:sz w:val="24"/>
          <w:szCs w:val="24"/>
        </w:rPr>
        <w:t xml:space="preserve"> without</w:t>
      </w:r>
      <w:r w:rsidR="00B14355" w:rsidRPr="00052E40">
        <w:rPr>
          <w:rFonts w:ascii="Tahoma" w:eastAsia="Calibri" w:hAnsi="Tahoma" w:cs="Tahoma"/>
          <w:sz w:val="24"/>
          <w:szCs w:val="24"/>
        </w:rPr>
        <w:t xml:space="preserve"> their knowledge</w:t>
      </w:r>
      <w:r w:rsidR="0008019E" w:rsidRPr="00052E40">
        <w:rPr>
          <w:rFonts w:ascii="Tahoma" w:eastAsia="Calibri" w:hAnsi="Tahoma" w:cs="Tahoma"/>
          <w:sz w:val="24"/>
          <w:szCs w:val="24"/>
        </w:rPr>
        <w:t>.</w:t>
      </w:r>
      <w:r w:rsidR="004853E6" w:rsidRPr="00052E40">
        <w:rPr>
          <w:rFonts w:ascii="Tahoma" w:eastAsia="Calibri" w:hAnsi="Tahoma" w:cs="Tahoma"/>
          <w:sz w:val="24"/>
          <w:szCs w:val="24"/>
        </w:rPr>
        <w:t xml:space="preserve"> Moreover, </w:t>
      </w:r>
      <w:r w:rsidR="002A78FE" w:rsidRPr="00052E40">
        <w:rPr>
          <w:rFonts w:ascii="Tahoma" w:eastAsia="Calibri" w:hAnsi="Tahoma" w:cs="Tahoma"/>
          <w:sz w:val="24"/>
          <w:szCs w:val="24"/>
        </w:rPr>
        <w:t xml:space="preserve">the </w:t>
      </w:r>
      <w:r w:rsidR="004853E6" w:rsidRPr="00052E40">
        <w:rPr>
          <w:rFonts w:ascii="Tahoma" w:eastAsia="Calibri" w:hAnsi="Tahoma" w:cs="Tahoma"/>
          <w:sz w:val="24"/>
          <w:szCs w:val="24"/>
        </w:rPr>
        <w:t>2016</w:t>
      </w:r>
      <w:r w:rsidR="00F04A38" w:rsidRPr="00052E40">
        <w:rPr>
          <w:rFonts w:ascii="Tahoma" w:eastAsia="Calibri" w:hAnsi="Tahoma" w:cs="Tahoma"/>
          <w:sz w:val="24"/>
          <w:szCs w:val="24"/>
        </w:rPr>
        <w:t xml:space="preserve"> </w:t>
      </w:r>
      <w:r w:rsidR="00387054" w:rsidRPr="00052E40">
        <w:rPr>
          <w:rFonts w:ascii="Tahoma" w:eastAsia="Calibri" w:hAnsi="Tahoma" w:cs="Tahoma"/>
          <w:sz w:val="24"/>
          <w:szCs w:val="24"/>
        </w:rPr>
        <w:t>Plan International</w:t>
      </w:r>
      <w:r w:rsidR="00F04A38" w:rsidRPr="00052E40">
        <w:rPr>
          <w:rFonts w:ascii="Tahoma" w:eastAsia="Calibri" w:hAnsi="Tahoma" w:cs="Tahoma"/>
          <w:sz w:val="24"/>
          <w:szCs w:val="24"/>
        </w:rPr>
        <w:t>’s study found that there is generally poor registrati</w:t>
      </w:r>
      <w:r w:rsidR="00366676" w:rsidRPr="00052E40">
        <w:rPr>
          <w:rFonts w:ascii="Tahoma" w:eastAsia="Calibri" w:hAnsi="Tahoma" w:cs="Tahoma"/>
          <w:sz w:val="24"/>
          <w:szCs w:val="24"/>
        </w:rPr>
        <w:t>on infrastructure.</w:t>
      </w:r>
      <w:r w:rsidR="004F3CC7" w:rsidRPr="00052E40">
        <w:rPr>
          <w:rStyle w:val="FootnoteReference"/>
          <w:rFonts w:ascii="Tahoma" w:eastAsia="Calibri" w:hAnsi="Tahoma" w:cs="Tahoma"/>
          <w:sz w:val="24"/>
          <w:szCs w:val="24"/>
        </w:rPr>
        <w:footnoteReference w:id="130"/>
      </w:r>
      <w:r w:rsidR="00366676" w:rsidRPr="00052E40">
        <w:rPr>
          <w:rFonts w:ascii="Tahoma" w:eastAsia="Calibri" w:hAnsi="Tahoma" w:cs="Tahoma"/>
          <w:sz w:val="24"/>
          <w:szCs w:val="24"/>
        </w:rPr>
        <w:t xml:space="preserve"> </w:t>
      </w:r>
    </w:p>
    <w:p w14:paraId="22F70893" w14:textId="6C33353C" w:rsidR="00E54302" w:rsidRDefault="00965DDB" w:rsidP="00DD22AF">
      <w:pPr>
        <w:spacing w:line="360" w:lineRule="auto"/>
        <w:jc w:val="both"/>
        <w:rPr>
          <w:rFonts w:ascii="Tahoma" w:eastAsia="Calibri" w:hAnsi="Tahoma" w:cs="Tahoma"/>
          <w:sz w:val="24"/>
          <w:szCs w:val="24"/>
        </w:rPr>
      </w:pPr>
      <w:r w:rsidRPr="00052E40">
        <w:rPr>
          <w:rFonts w:ascii="Tahoma" w:eastAsia="Calibri" w:hAnsi="Tahoma" w:cs="Tahoma"/>
          <w:sz w:val="24"/>
          <w:szCs w:val="24"/>
        </w:rPr>
        <w:t>In conclusion, therefore, a</w:t>
      </w:r>
      <w:r w:rsidR="00F751A1" w:rsidRPr="00052E40">
        <w:rPr>
          <w:rFonts w:ascii="Tahoma" w:eastAsia="Calibri" w:hAnsi="Tahoma" w:cs="Tahoma"/>
          <w:sz w:val="24"/>
          <w:szCs w:val="24"/>
        </w:rPr>
        <w:t xml:space="preserve">lthough </w:t>
      </w:r>
      <w:r w:rsidR="00242AFD" w:rsidRPr="00052E40">
        <w:rPr>
          <w:rFonts w:ascii="Tahoma" w:eastAsia="Calibri" w:hAnsi="Tahoma" w:cs="Tahoma"/>
          <w:sz w:val="24"/>
          <w:szCs w:val="24"/>
        </w:rPr>
        <w:t xml:space="preserve">the </w:t>
      </w:r>
      <w:r w:rsidR="00C10755" w:rsidRPr="00052E40">
        <w:rPr>
          <w:rFonts w:ascii="Tahoma" w:eastAsia="Calibri" w:hAnsi="Tahoma" w:cs="Tahoma"/>
          <w:sz w:val="24"/>
          <w:szCs w:val="24"/>
        </w:rPr>
        <w:t>Family Law Statute</w:t>
      </w:r>
      <w:r w:rsidR="00242AFD" w:rsidRPr="00052E40">
        <w:rPr>
          <w:rFonts w:ascii="Tahoma" w:eastAsia="Calibri" w:hAnsi="Tahoma" w:cs="Tahoma"/>
          <w:sz w:val="24"/>
          <w:szCs w:val="24"/>
        </w:rPr>
        <w:t xml:space="preserve"> </w:t>
      </w:r>
      <w:r w:rsidR="00F751A1" w:rsidRPr="00052E40">
        <w:rPr>
          <w:rFonts w:ascii="Tahoma" w:eastAsia="Calibri" w:hAnsi="Tahoma" w:cs="Tahoma"/>
          <w:sz w:val="24"/>
          <w:szCs w:val="24"/>
        </w:rPr>
        <w:t>adopted a prohibitionist approach in balancing polygyny and women’s rights, the exploration reveals that m</w:t>
      </w:r>
      <w:r w:rsidR="00B0372B" w:rsidRPr="00052E40">
        <w:rPr>
          <w:rFonts w:ascii="Tahoma" w:eastAsia="Calibri" w:hAnsi="Tahoma" w:cs="Tahoma"/>
          <w:sz w:val="24"/>
          <w:szCs w:val="24"/>
        </w:rPr>
        <w:t>ore needs to be done</w:t>
      </w:r>
      <w:r w:rsidRPr="00052E40">
        <w:rPr>
          <w:rFonts w:ascii="Tahoma" w:eastAsia="Calibri" w:hAnsi="Tahoma" w:cs="Tahoma"/>
          <w:sz w:val="24"/>
          <w:szCs w:val="24"/>
        </w:rPr>
        <w:t xml:space="preserve"> to protect women’s rights in the context of polygyny. Fo</w:t>
      </w:r>
      <w:r w:rsidR="00242AFD" w:rsidRPr="00052E40">
        <w:rPr>
          <w:rFonts w:ascii="Tahoma" w:eastAsia="Calibri" w:hAnsi="Tahoma" w:cs="Tahoma"/>
          <w:sz w:val="24"/>
          <w:szCs w:val="24"/>
        </w:rPr>
        <w:t xml:space="preserve">r example, </w:t>
      </w:r>
      <w:r w:rsidR="00E54302" w:rsidRPr="00052E40">
        <w:rPr>
          <w:rFonts w:ascii="Tahoma" w:eastAsia="Calibri" w:hAnsi="Tahoma" w:cs="Tahoma"/>
          <w:sz w:val="24"/>
          <w:szCs w:val="24"/>
        </w:rPr>
        <w:t xml:space="preserve">there is need to improve </w:t>
      </w:r>
      <w:r w:rsidR="00242AFD" w:rsidRPr="00052E40">
        <w:rPr>
          <w:rFonts w:ascii="Tahoma" w:eastAsia="Calibri" w:hAnsi="Tahoma" w:cs="Tahoma"/>
          <w:sz w:val="24"/>
          <w:szCs w:val="24"/>
        </w:rPr>
        <w:t xml:space="preserve">registration infrastructures. </w:t>
      </w:r>
      <w:r w:rsidR="00E54302" w:rsidRPr="00052E40">
        <w:rPr>
          <w:rFonts w:ascii="Tahoma" w:eastAsia="Calibri" w:hAnsi="Tahoma" w:cs="Tahoma"/>
          <w:sz w:val="24"/>
          <w:szCs w:val="24"/>
        </w:rPr>
        <w:t>In addition, t</w:t>
      </w:r>
      <w:r w:rsidR="00242AFD" w:rsidRPr="00052E40">
        <w:rPr>
          <w:rFonts w:ascii="Tahoma" w:eastAsia="Calibri" w:hAnsi="Tahoma" w:cs="Tahoma"/>
          <w:sz w:val="24"/>
          <w:szCs w:val="24"/>
        </w:rPr>
        <w:t xml:space="preserve">he presence of informal polygyny after 10 years since </w:t>
      </w:r>
      <w:r w:rsidR="00C30D5E" w:rsidRPr="00052E40">
        <w:rPr>
          <w:rFonts w:ascii="Tahoma" w:eastAsia="Calibri" w:hAnsi="Tahoma" w:cs="Tahoma"/>
          <w:sz w:val="24"/>
          <w:szCs w:val="24"/>
        </w:rPr>
        <w:t xml:space="preserve">the </w:t>
      </w:r>
      <w:r w:rsidR="004F3CC7" w:rsidRPr="00052E40">
        <w:rPr>
          <w:rFonts w:ascii="Tahoma" w:eastAsia="Calibri" w:hAnsi="Tahoma" w:cs="Tahoma"/>
          <w:sz w:val="24"/>
          <w:szCs w:val="24"/>
        </w:rPr>
        <w:t xml:space="preserve">Family Law </w:t>
      </w:r>
      <w:r w:rsidR="00C10755" w:rsidRPr="00052E40">
        <w:rPr>
          <w:rFonts w:ascii="Tahoma" w:eastAsia="Calibri" w:hAnsi="Tahoma" w:cs="Tahoma"/>
          <w:sz w:val="24"/>
          <w:szCs w:val="24"/>
        </w:rPr>
        <w:t>Family Law Statute</w:t>
      </w:r>
      <w:r w:rsidR="00C30D5E" w:rsidRPr="00052E40">
        <w:rPr>
          <w:rFonts w:ascii="Tahoma" w:eastAsia="Calibri" w:hAnsi="Tahoma" w:cs="Tahoma"/>
          <w:sz w:val="24"/>
          <w:szCs w:val="24"/>
        </w:rPr>
        <w:t xml:space="preserve"> came into effect ca</w:t>
      </w:r>
      <w:r w:rsidR="00CD6E21" w:rsidRPr="00052E40">
        <w:rPr>
          <w:rFonts w:ascii="Tahoma" w:eastAsia="Calibri" w:hAnsi="Tahoma" w:cs="Tahoma"/>
          <w:sz w:val="24"/>
          <w:szCs w:val="24"/>
        </w:rPr>
        <w:t xml:space="preserve">n only be an indication that the practice </w:t>
      </w:r>
      <w:r w:rsidR="00E54302" w:rsidRPr="00052E40">
        <w:rPr>
          <w:rFonts w:ascii="Tahoma" w:eastAsia="Calibri" w:hAnsi="Tahoma" w:cs="Tahoma"/>
          <w:sz w:val="24"/>
          <w:szCs w:val="24"/>
        </w:rPr>
        <w:t>is nowhere close to dying in</w:t>
      </w:r>
      <w:r w:rsidR="00C30D5E" w:rsidRPr="00052E40">
        <w:rPr>
          <w:rFonts w:ascii="Tahoma" w:eastAsia="Calibri" w:hAnsi="Tahoma" w:cs="Tahoma"/>
          <w:sz w:val="24"/>
          <w:szCs w:val="24"/>
        </w:rPr>
        <w:t xml:space="preserve"> Mozambique.</w:t>
      </w:r>
      <w:r w:rsidR="004F3CC7" w:rsidRPr="00052E40">
        <w:rPr>
          <w:rFonts w:ascii="Tahoma" w:eastAsia="Calibri" w:hAnsi="Tahoma" w:cs="Tahoma"/>
          <w:sz w:val="24"/>
          <w:szCs w:val="24"/>
        </w:rPr>
        <w:t xml:space="preserve"> Moreover, as Howland and </w:t>
      </w:r>
      <w:proofErr w:type="spellStart"/>
      <w:r w:rsidR="004F3CC7" w:rsidRPr="00052E40">
        <w:rPr>
          <w:rFonts w:ascii="Tahoma" w:eastAsia="Calibri" w:hAnsi="Tahoma" w:cs="Tahoma"/>
          <w:sz w:val="24"/>
          <w:szCs w:val="24"/>
        </w:rPr>
        <w:t>Koenen</w:t>
      </w:r>
      <w:proofErr w:type="spellEnd"/>
      <w:r w:rsidR="004F3CC7" w:rsidRPr="00052E40">
        <w:rPr>
          <w:rFonts w:ascii="Tahoma" w:eastAsia="Calibri" w:hAnsi="Tahoma" w:cs="Tahoma"/>
          <w:sz w:val="24"/>
          <w:szCs w:val="24"/>
        </w:rPr>
        <w:t xml:space="preserve"> rightly observes, </w:t>
      </w:r>
      <w:r w:rsidR="00CD6E21" w:rsidRPr="00052E40">
        <w:rPr>
          <w:rFonts w:ascii="Tahoma" w:eastAsia="Calibri" w:hAnsi="Tahoma" w:cs="Tahoma"/>
          <w:sz w:val="24"/>
          <w:szCs w:val="24"/>
        </w:rPr>
        <w:t>‘</w:t>
      </w:r>
      <w:r w:rsidR="004F3CC7" w:rsidRPr="00052E40">
        <w:rPr>
          <w:rFonts w:ascii="Tahoma" w:eastAsia="Calibri" w:hAnsi="Tahoma" w:cs="Tahoma"/>
          <w:sz w:val="24"/>
          <w:szCs w:val="24"/>
        </w:rPr>
        <w:t>although polygy</w:t>
      </w:r>
      <w:r w:rsidR="00CD6E21" w:rsidRPr="00052E40">
        <w:rPr>
          <w:rFonts w:ascii="Tahoma" w:eastAsia="Calibri" w:hAnsi="Tahoma" w:cs="Tahoma"/>
          <w:sz w:val="24"/>
          <w:szCs w:val="24"/>
        </w:rPr>
        <w:t>ny is invariably discriminatory, one must consider the context in which it takes place before denying its recognition’.</w:t>
      </w:r>
      <w:r w:rsidR="00CD6E21" w:rsidRPr="00052E40">
        <w:rPr>
          <w:rStyle w:val="FootnoteReference"/>
          <w:rFonts w:ascii="Tahoma" w:eastAsia="Calibri" w:hAnsi="Tahoma" w:cs="Tahoma"/>
          <w:sz w:val="24"/>
          <w:szCs w:val="24"/>
        </w:rPr>
        <w:footnoteReference w:id="131"/>
      </w:r>
    </w:p>
    <w:p w14:paraId="0A752308" w14:textId="77777777" w:rsidR="007A4151" w:rsidRDefault="007A4151" w:rsidP="00DD22AF">
      <w:pPr>
        <w:spacing w:line="360" w:lineRule="auto"/>
        <w:jc w:val="both"/>
        <w:rPr>
          <w:rFonts w:ascii="Tahoma" w:eastAsia="Calibri" w:hAnsi="Tahoma" w:cs="Tahoma"/>
          <w:sz w:val="24"/>
          <w:szCs w:val="24"/>
        </w:rPr>
      </w:pPr>
    </w:p>
    <w:p w14:paraId="4ACDADCA" w14:textId="77777777" w:rsidR="007A4151" w:rsidRDefault="007A4151" w:rsidP="00DD22AF">
      <w:pPr>
        <w:spacing w:line="360" w:lineRule="auto"/>
        <w:jc w:val="both"/>
        <w:rPr>
          <w:rFonts w:ascii="Tahoma" w:eastAsia="Calibri" w:hAnsi="Tahoma" w:cs="Tahoma"/>
          <w:sz w:val="24"/>
          <w:szCs w:val="24"/>
        </w:rPr>
      </w:pPr>
    </w:p>
    <w:p w14:paraId="4F910DF3" w14:textId="77777777" w:rsidR="007A4151" w:rsidRPr="00052E40" w:rsidRDefault="007A4151" w:rsidP="00DD22AF">
      <w:pPr>
        <w:spacing w:line="360" w:lineRule="auto"/>
        <w:jc w:val="both"/>
        <w:rPr>
          <w:rFonts w:ascii="Tahoma" w:eastAsia="Calibri" w:hAnsi="Tahoma" w:cs="Tahoma"/>
          <w:sz w:val="24"/>
          <w:szCs w:val="24"/>
        </w:rPr>
      </w:pPr>
    </w:p>
    <w:p w14:paraId="2A444C91" w14:textId="77777777" w:rsidR="006A49E6" w:rsidRPr="00052E40" w:rsidRDefault="006A49E6" w:rsidP="00DD22AF">
      <w:pPr>
        <w:spacing w:line="360" w:lineRule="auto"/>
        <w:jc w:val="both"/>
        <w:rPr>
          <w:rFonts w:ascii="Tahoma" w:eastAsia="Calibri" w:hAnsi="Tahoma" w:cs="Tahoma"/>
          <w:b/>
          <w:i/>
          <w:sz w:val="24"/>
          <w:szCs w:val="24"/>
        </w:rPr>
      </w:pPr>
      <w:r w:rsidRPr="00052E40">
        <w:rPr>
          <w:rFonts w:ascii="Tahoma" w:eastAsia="Calibri" w:hAnsi="Tahoma" w:cs="Tahoma"/>
          <w:b/>
          <w:i/>
          <w:sz w:val="24"/>
          <w:szCs w:val="24"/>
        </w:rPr>
        <w:lastRenderedPageBreak/>
        <w:t>4.3</w:t>
      </w:r>
      <w:r w:rsidRPr="00052E40">
        <w:rPr>
          <w:rFonts w:ascii="Tahoma" w:eastAsia="Calibri" w:hAnsi="Tahoma" w:cs="Tahoma"/>
          <w:b/>
          <w:i/>
          <w:sz w:val="24"/>
          <w:szCs w:val="24"/>
        </w:rPr>
        <w:tab/>
        <w:t xml:space="preserve">South Africa </w:t>
      </w:r>
    </w:p>
    <w:p w14:paraId="193A22F5" w14:textId="153B0CB4" w:rsidR="00EA5741" w:rsidRPr="00052E40" w:rsidRDefault="002101CA" w:rsidP="00DD22AF">
      <w:pPr>
        <w:spacing w:line="360" w:lineRule="auto"/>
        <w:jc w:val="both"/>
        <w:rPr>
          <w:rFonts w:ascii="Tahoma" w:eastAsia="Calibri" w:hAnsi="Tahoma" w:cs="Tahoma"/>
          <w:sz w:val="24"/>
          <w:szCs w:val="24"/>
        </w:rPr>
      </w:pPr>
      <w:r w:rsidRPr="00052E40">
        <w:rPr>
          <w:rFonts w:ascii="Tahoma" w:eastAsia="Calibri" w:hAnsi="Tahoma" w:cs="Tahoma"/>
          <w:sz w:val="24"/>
          <w:szCs w:val="24"/>
        </w:rPr>
        <w:t xml:space="preserve">The </w:t>
      </w:r>
      <w:r w:rsidR="00EA5741" w:rsidRPr="00052E40">
        <w:rPr>
          <w:rFonts w:ascii="Tahoma" w:eastAsia="Calibri" w:hAnsi="Tahoma" w:cs="Tahoma"/>
          <w:sz w:val="24"/>
          <w:szCs w:val="24"/>
        </w:rPr>
        <w:t>Recognition</w:t>
      </w:r>
      <w:r w:rsidRPr="00052E40">
        <w:rPr>
          <w:rFonts w:ascii="Tahoma" w:eastAsia="Calibri" w:hAnsi="Tahoma" w:cs="Tahoma"/>
          <w:sz w:val="24"/>
          <w:szCs w:val="24"/>
        </w:rPr>
        <w:t xml:space="preserve"> o</w:t>
      </w:r>
      <w:r w:rsidR="00D25A78" w:rsidRPr="00052E40">
        <w:rPr>
          <w:rFonts w:ascii="Tahoma" w:eastAsia="Calibri" w:hAnsi="Tahoma" w:cs="Tahoma"/>
          <w:sz w:val="24"/>
          <w:szCs w:val="24"/>
        </w:rPr>
        <w:t>f Customary Marriages Act, 1998</w:t>
      </w:r>
      <w:r w:rsidRPr="00052E40">
        <w:rPr>
          <w:rFonts w:ascii="Tahoma" w:eastAsia="Calibri" w:hAnsi="Tahoma" w:cs="Tahoma"/>
          <w:sz w:val="24"/>
          <w:szCs w:val="24"/>
        </w:rPr>
        <w:t xml:space="preserve"> (RCMA) in South Africa was passed to recognise </w:t>
      </w:r>
      <w:r w:rsidR="008D539D" w:rsidRPr="00052E40">
        <w:rPr>
          <w:rFonts w:ascii="Tahoma" w:eastAsia="Calibri" w:hAnsi="Tahoma" w:cs="Tahoma"/>
          <w:sz w:val="24"/>
          <w:szCs w:val="24"/>
        </w:rPr>
        <w:t xml:space="preserve">as valid </w:t>
      </w:r>
      <w:r w:rsidRPr="00052E40">
        <w:rPr>
          <w:rFonts w:ascii="Tahoma" w:eastAsia="Calibri" w:hAnsi="Tahoma" w:cs="Tahoma"/>
          <w:sz w:val="24"/>
          <w:szCs w:val="24"/>
        </w:rPr>
        <w:t>customary marriages</w:t>
      </w:r>
      <w:r w:rsidR="00491008" w:rsidRPr="00052E40">
        <w:rPr>
          <w:rFonts w:ascii="Tahoma" w:eastAsia="Calibri" w:hAnsi="Tahoma" w:cs="Tahoma"/>
          <w:sz w:val="24"/>
          <w:szCs w:val="24"/>
        </w:rPr>
        <w:t>. These include</w:t>
      </w:r>
      <w:r w:rsidRPr="00052E40">
        <w:rPr>
          <w:rFonts w:ascii="Tahoma" w:eastAsia="Calibri" w:hAnsi="Tahoma" w:cs="Tahoma"/>
          <w:sz w:val="24"/>
          <w:szCs w:val="24"/>
        </w:rPr>
        <w:t xml:space="preserve"> polygynous marriages.</w:t>
      </w:r>
      <w:r w:rsidRPr="00052E40">
        <w:rPr>
          <w:rStyle w:val="FootnoteReference"/>
          <w:rFonts w:ascii="Tahoma" w:eastAsia="Calibri" w:hAnsi="Tahoma" w:cs="Tahoma"/>
          <w:sz w:val="24"/>
          <w:szCs w:val="24"/>
        </w:rPr>
        <w:footnoteReference w:id="132"/>
      </w:r>
      <w:r w:rsidRPr="00052E40">
        <w:rPr>
          <w:rFonts w:ascii="Tahoma" w:eastAsia="Calibri" w:hAnsi="Tahoma" w:cs="Tahoma"/>
          <w:sz w:val="24"/>
          <w:szCs w:val="24"/>
        </w:rPr>
        <w:t xml:space="preserve"> </w:t>
      </w:r>
      <w:r w:rsidR="009F6693" w:rsidRPr="00052E40">
        <w:rPr>
          <w:rFonts w:ascii="Tahoma" w:eastAsia="Calibri" w:hAnsi="Tahoma" w:cs="Tahoma"/>
          <w:sz w:val="24"/>
          <w:szCs w:val="24"/>
        </w:rPr>
        <w:t xml:space="preserve">The RCMA is, however, different to traditional customary laws in certain </w:t>
      </w:r>
      <w:r w:rsidR="00EE1B53" w:rsidRPr="00052E40">
        <w:rPr>
          <w:rFonts w:ascii="Tahoma" w:eastAsia="Calibri" w:hAnsi="Tahoma" w:cs="Tahoma"/>
          <w:sz w:val="24"/>
          <w:szCs w:val="24"/>
        </w:rPr>
        <w:t>respects</w:t>
      </w:r>
      <w:r w:rsidR="009F6693" w:rsidRPr="00052E40">
        <w:rPr>
          <w:rFonts w:ascii="Tahoma" w:eastAsia="Calibri" w:hAnsi="Tahoma" w:cs="Tahoma"/>
          <w:sz w:val="24"/>
          <w:szCs w:val="24"/>
        </w:rPr>
        <w:t>.</w:t>
      </w:r>
      <w:r w:rsidR="00491008" w:rsidRPr="00052E40">
        <w:rPr>
          <w:rFonts w:ascii="Tahoma" w:eastAsia="Calibri" w:hAnsi="Tahoma" w:cs="Tahoma"/>
          <w:sz w:val="24"/>
          <w:szCs w:val="24"/>
        </w:rPr>
        <w:t xml:space="preserve"> It</w:t>
      </w:r>
      <w:r w:rsidR="00BD086A" w:rsidRPr="00052E40">
        <w:rPr>
          <w:rFonts w:ascii="Tahoma" w:eastAsia="Calibri" w:hAnsi="Tahoma" w:cs="Tahoma"/>
          <w:sz w:val="24"/>
          <w:szCs w:val="24"/>
        </w:rPr>
        <w:t xml:space="preserve"> contains provisions for the equal status of spouses in a customary marriage,</w:t>
      </w:r>
      <w:r w:rsidR="00BD086A" w:rsidRPr="00052E40">
        <w:rPr>
          <w:rStyle w:val="FootnoteReference"/>
          <w:rFonts w:ascii="Tahoma" w:eastAsia="Calibri" w:hAnsi="Tahoma" w:cs="Tahoma"/>
          <w:sz w:val="24"/>
          <w:szCs w:val="24"/>
        </w:rPr>
        <w:footnoteReference w:id="133"/>
      </w:r>
      <w:r w:rsidR="00BD086A" w:rsidRPr="00052E40">
        <w:rPr>
          <w:rFonts w:ascii="Tahoma" w:eastAsia="Calibri" w:hAnsi="Tahoma" w:cs="Tahoma"/>
          <w:sz w:val="24"/>
          <w:szCs w:val="24"/>
        </w:rPr>
        <w:t xml:space="preserve"> minimum age requirements for customary marriages,</w:t>
      </w:r>
      <w:r w:rsidR="00BD086A" w:rsidRPr="00052E40">
        <w:rPr>
          <w:rStyle w:val="FootnoteReference"/>
          <w:rFonts w:ascii="Tahoma" w:eastAsia="Calibri" w:hAnsi="Tahoma" w:cs="Tahoma"/>
          <w:sz w:val="24"/>
          <w:szCs w:val="24"/>
        </w:rPr>
        <w:footnoteReference w:id="134"/>
      </w:r>
      <w:r w:rsidR="00BD086A" w:rsidRPr="00052E40">
        <w:rPr>
          <w:rFonts w:ascii="Tahoma" w:eastAsia="Calibri" w:hAnsi="Tahoma" w:cs="Tahoma"/>
          <w:sz w:val="24"/>
          <w:szCs w:val="24"/>
        </w:rPr>
        <w:t xml:space="preserve"> registration rules,</w:t>
      </w:r>
      <w:r w:rsidR="00BD086A" w:rsidRPr="00052E40">
        <w:rPr>
          <w:rStyle w:val="FootnoteReference"/>
          <w:rFonts w:ascii="Tahoma" w:eastAsia="Calibri" w:hAnsi="Tahoma" w:cs="Tahoma"/>
          <w:sz w:val="24"/>
          <w:szCs w:val="24"/>
        </w:rPr>
        <w:footnoteReference w:id="135"/>
      </w:r>
      <w:r w:rsidR="00BD086A" w:rsidRPr="00052E40">
        <w:rPr>
          <w:rFonts w:ascii="Tahoma" w:eastAsia="Calibri" w:hAnsi="Tahoma" w:cs="Tahoma"/>
          <w:sz w:val="24"/>
          <w:szCs w:val="24"/>
        </w:rPr>
        <w:t xml:space="preserve"> and in community of property matrimonial regimes.</w:t>
      </w:r>
      <w:r w:rsidR="00BD086A" w:rsidRPr="00052E40">
        <w:rPr>
          <w:rStyle w:val="FootnoteReference"/>
          <w:rFonts w:ascii="Tahoma" w:eastAsia="Calibri" w:hAnsi="Tahoma" w:cs="Tahoma"/>
          <w:sz w:val="24"/>
          <w:szCs w:val="24"/>
        </w:rPr>
        <w:footnoteReference w:id="136"/>
      </w:r>
      <w:r w:rsidR="00EA5741" w:rsidRPr="00052E40">
        <w:rPr>
          <w:rFonts w:ascii="Tahoma" w:eastAsia="Calibri" w:hAnsi="Tahoma" w:cs="Tahoma"/>
          <w:sz w:val="24"/>
          <w:szCs w:val="24"/>
        </w:rPr>
        <w:t xml:space="preserve"> T</w:t>
      </w:r>
      <w:r w:rsidR="00BD086A" w:rsidRPr="00052E40">
        <w:rPr>
          <w:rFonts w:ascii="Tahoma" w:eastAsia="Calibri" w:hAnsi="Tahoma" w:cs="Tahoma"/>
          <w:sz w:val="24"/>
          <w:szCs w:val="24"/>
        </w:rPr>
        <w:t xml:space="preserve">hese changes are </w:t>
      </w:r>
      <w:r w:rsidR="00EA5741" w:rsidRPr="00052E40">
        <w:rPr>
          <w:rFonts w:ascii="Tahoma" w:eastAsia="Calibri" w:hAnsi="Tahoma" w:cs="Tahoma"/>
          <w:sz w:val="24"/>
          <w:szCs w:val="24"/>
        </w:rPr>
        <w:t xml:space="preserve">generally </w:t>
      </w:r>
      <w:r w:rsidR="00BD086A" w:rsidRPr="00052E40">
        <w:rPr>
          <w:rFonts w:ascii="Tahoma" w:eastAsia="Calibri" w:hAnsi="Tahoma" w:cs="Tahoma"/>
          <w:sz w:val="24"/>
          <w:szCs w:val="24"/>
        </w:rPr>
        <w:t>seen as a milestone in the protection of women’s rights</w:t>
      </w:r>
      <w:r w:rsidR="00697CF1" w:rsidRPr="00052E40">
        <w:rPr>
          <w:rFonts w:ascii="Tahoma" w:eastAsia="Calibri" w:hAnsi="Tahoma" w:cs="Tahoma"/>
          <w:sz w:val="24"/>
          <w:szCs w:val="24"/>
        </w:rPr>
        <w:t xml:space="preserve"> in the context of customary mar</w:t>
      </w:r>
      <w:r w:rsidR="00BD086A" w:rsidRPr="00052E40">
        <w:rPr>
          <w:rFonts w:ascii="Tahoma" w:eastAsia="Calibri" w:hAnsi="Tahoma" w:cs="Tahoma"/>
          <w:sz w:val="24"/>
          <w:szCs w:val="24"/>
        </w:rPr>
        <w:t>riages</w:t>
      </w:r>
      <w:r w:rsidR="00EA5741" w:rsidRPr="00052E40">
        <w:rPr>
          <w:rFonts w:ascii="Tahoma" w:eastAsia="Calibri" w:hAnsi="Tahoma" w:cs="Tahoma"/>
          <w:sz w:val="24"/>
          <w:szCs w:val="24"/>
        </w:rPr>
        <w:t>.</w:t>
      </w:r>
      <w:r w:rsidR="00EA5741" w:rsidRPr="00052E40">
        <w:rPr>
          <w:rStyle w:val="FootnoteReference"/>
          <w:rFonts w:ascii="Tahoma" w:eastAsia="Calibri" w:hAnsi="Tahoma" w:cs="Tahoma"/>
          <w:sz w:val="24"/>
          <w:szCs w:val="24"/>
        </w:rPr>
        <w:footnoteReference w:id="137"/>
      </w:r>
    </w:p>
    <w:p w14:paraId="665BC108" w14:textId="7A10C7AA" w:rsidR="0033706D" w:rsidRPr="00052E40" w:rsidRDefault="00EA5741" w:rsidP="00DD22AF">
      <w:pPr>
        <w:spacing w:line="360" w:lineRule="auto"/>
        <w:jc w:val="both"/>
        <w:rPr>
          <w:rFonts w:ascii="Tahoma" w:eastAsia="Calibri" w:hAnsi="Tahoma" w:cs="Tahoma"/>
          <w:sz w:val="24"/>
          <w:szCs w:val="24"/>
        </w:rPr>
      </w:pPr>
      <w:r w:rsidRPr="00052E40">
        <w:rPr>
          <w:rFonts w:ascii="Tahoma" w:eastAsia="Calibri" w:hAnsi="Tahoma" w:cs="Tahoma"/>
          <w:sz w:val="24"/>
          <w:szCs w:val="24"/>
        </w:rPr>
        <w:t>For purposes of this discussion,</w:t>
      </w:r>
      <w:r w:rsidR="00BD086A" w:rsidRPr="00052E40">
        <w:rPr>
          <w:rFonts w:ascii="Tahoma" w:eastAsia="Calibri" w:hAnsi="Tahoma" w:cs="Tahoma"/>
          <w:sz w:val="24"/>
          <w:szCs w:val="24"/>
        </w:rPr>
        <w:t xml:space="preserve"> </w:t>
      </w:r>
      <w:r w:rsidR="00311F2C" w:rsidRPr="00052E40">
        <w:rPr>
          <w:rFonts w:ascii="Tahoma" w:eastAsia="Calibri" w:hAnsi="Tahoma" w:cs="Tahoma"/>
          <w:sz w:val="24"/>
          <w:szCs w:val="24"/>
        </w:rPr>
        <w:t xml:space="preserve">however, </w:t>
      </w:r>
      <w:r w:rsidR="00BD086A" w:rsidRPr="00052E40">
        <w:rPr>
          <w:rFonts w:ascii="Tahoma" w:eastAsia="Calibri" w:hAnsi="Tahoma" w:cs="Tahoma"/>
          <w:sz w:val="24"/>
          <w:szCs w:val="24"/>
        </w:rPr>
        <w:t xml:space="preserve">the RCMA has </w:t>
      </w:r>
      <w:r w:rsidR="00311F2C" w:rsidRPr="00052E40">
        <w:rPr>
          <w:rFonts w:ascii="Tahoma" w:eastAsia="Calibri" w:hAnsi="Tahoma" w:cs="Tahoma"/>
          <w:sz w:val="24"/>
          <w:szCs w:val="24"/>
        </w:rPr>
        <w:t xml:space="preserve">provisions that are </w:t>
      </w:r>
      <w:r w:rsidR="00EE1B53" w:rsidRPr="00052E40">
        <w:rPr>
          <w:rFonts w:ascii="Tahoma" w:eastAsia="Calibri" w:hAnsi="Tahoma" w:cs="Tahoma"/>
          <w:sz w:val="24"/>
          <w:szCs w:val="24"/>
        </w:rPr>
        <w:t xml:space="preserve">specifically </w:t>
      </w:r>
      <w:r w:rsidR="00311F2C" w:rsidRPr="00052E40">
        <w:rPr>
          <w:rFonts w:ascii="Tahoma" w:eastAsia="Calibri" w:hAnsi="Tahoma" w:cs="Tahoma"/>
          <w:sz w:val="24"/>
          <w:szCs w:val="24"/>
        </w:rPr>
        <w:t>aimed at the recognition and regulation of polygynous marriages</w:t>
      </w:r>
      <w:r w:rsidR="000005CC" w:rsidRPr="00052E40">
        <w:rPr>
          <w:rFonts w:ascii="Tahoma" w:eastAsia="Calibri" w:hAnsi="Tahoma" w:cs="Tahoma"/>
          <w:sz w:val="24"/>
          <w:szCs w:val="24"/>
        </w:rPr>
        <w:t>. For example,</w:t>
      </w:r>
      <w:r w:rsidR="00BD086A" w:rsidRPr="00052E40">
        <w:rPr>
          <w:rFonts w:ascii="Tahoma" w:eastAsia="Calibri" w:hAnsi="Tahoma" w:cs="Tahoma"/>
          <w:sz w:val="24"/>
          <w:szCs w:val="24"/>
        </w:rPr>
        <w:t xml:space="preserve"> </w:t>
      </w:r>
      <w:r w:rsidR="000005CC" w:rsidRPr="00052E40">
        <w:rPr>
          <w:rFonts w:ascii="Tahoma" w:eastAsia="Calibri" w:hAnsi="Tahoma" w:cs="Tahoma"/>
          <w:sz w:val="24"/>
          <w:szCs w:val="24"/>
        </w:rPr>
        <w:t>s</w:t>
      </w:r>
      <w:r w:rsidR="002101CA" w:rsidRPr="00052E40">
        <w:rPr>
          <w:rFonts w:ascii="Tahoma" w:eastAsia="Calibri" w:hAnsi="Tahoma" w:cs="Tahoma"/>
          <w:sz w:val="24"/>
          <w:szCs w:val="24"/>
        </w:rPr>
        <w:t>ection 2(3) of the RCMA recognises all polygynous marriages concluded before the commencement of the Act.</w:t>
      </w:r>
      <w:r w:rsidR="00F70AF6" w:rsidRPr="00052E40">
        <w:rPr>
          <w:rStyle w:val="FootnoteReference"/>
          <w:rFonts w:ascii="Tahoma" w:eastAsia="Calibri" w:hAnsi="Tahoma" w:cs="Tahoma"/>
          <w:sz w:val="24"/>
          <w:szCs w:val="24"/>
        </w:rPr>
        <w:footnoteReference w:id="138"/>
      </w:r>
      <w:r w:rsidR="002101CA" w:rsidRPr="00052E40">
        <w:rPr>
          <w:rFonts w:ascii="Tahoma" w:eastAsia="Calibri" w:hAnsi="Tahoma" w:cs="Tahoma"/>
          <w:sz w:val="24"/>
          <w:szCs w:val="24"/>
        </w:rPr>
        <w:t xml:space="preserve"> In a similar fashion, section 2(4) provides for the </w:t>
      </w:r>
      <w:r w:rsidR="00366676" w:rsidRPr="00052E40">
        <w:rPr>
          <w:rFonts w:ascii="Tahoma" w:eastAsia="Calibri" w:hAnsi="Tahoma" w:cs="Tahoma"/>
          <w:sz w:val="24"/>
          <w:szCs w:val="24"/>
        </w:rPr>
        <w:t>recognition</w:t>
      </w:r>
      <w:r w:rsidR="002101CA" w:rsidRPr="00052E40">
        <w:rPr>
          <w:rFonts w:ascii="Tahoma" w:eastAsia="Calibri" w:hAnsi="Tahoma" w:cs="Tahoma"/>
          <w:sz w:val="24"/>
          <w:szCs w:val="24"/>
        </w:rPr>
        <w:t xml:space="preserve"> of polygamous marriages </w:t>
      </w:r>
      <w:r w:rsidR="0033706D" w:rsidRPr="00052E40">
        <w:rPr>
          <w:rFonts w:ascii="Tahoma" w:eastAsia="Calibri" w:hAnsi="Tahoma" w:cs="Tahoma"/>
          <w:sz w:val="24"/>
          <w:szCs w:val="24"/>
        </w:rPr>
        <w:t xml:space="preserve">concluded </w:t>
      </w:r>
      <w:r w:rsidR="002101CA" w:rsidRPr="00052E40">
        <w:rPr>
          <w:rFonts w:ascii="Tahoma" w:eastAsia="Calibri" w:hAnsi="Tahoma" w:cs="Tahoma"/>
          <w:sz w:val="24"/>
          <w:szCs w:val="24"/>
        </w:rPr>
        <w:t>after the commencement of the Act.</w:t>
      </w:r>
      <w:r w:rsidR="00F70AF6" w:rsidRPr="00052E40">
        <w:rPr>
          <w:rStyle w:val="FootnoteReference"/>
          <w:rFonts w:ascii="Tahoma" w:eastAsia="Calibri" w:hAnsi="Tahoma" w:cs="Tahoma"/>
          <w:sz w:val="24"/>
          <w:szCs w:val="24"/>
        </w:rPr>
        <w:footnoteReference w:id="139"/>
      </w:r>
      <w:r w:rsidR="002101CA" w:rsidRPr="00052E40">
        <w:rPr>
          <w:rFonts w:ascii="Tahoma" w:eastAsia="Calibri" w:hAnsi="Tahoma" w:cs="Tahoma"/>
          <w:sz w:val="24"/>
          <w:szCs w:val="24"/>
        </w:rPr>
        <w:t xml:space="preserve"> </w:t>
      </w:r>
      <w:r w:rsidR="00A92FE3" w:rsidRPr="00052E40">
        <w:rPr>
          <w:rFonts w:ascii="Tahoma" w:eastAsia="Calibri" w:hAnsi="Tahoma" w:cs="Tahoma"/>
          <w:sz w:val="24"/>
          <w:szCs w:val="24"/>
        </w:rPr>
        <w:t xml:space="preserve">In order to protect </w:t>
      </w:r>
      <w:r w:rsidR="00122882" w:rsidRPr="00052E40">
        <w:rPr>
          <w:rFonts w:ascii="Tahoma" w:eastAsia="Calibri" w:hAnsi="Tahoma" w:cs="Tahoma"/>
          <w:sz w:val="24"/>
          <w:szCs w:val="24"/>
        </w:rPr>
        <w:t>women’s matrimonial</w:t>
      </w:r>
      <w:r w:rsidR="00A92FE3" w:rsidRPr="00052E40">
        <w:rPr>
          <w:rFonts w:ascii="Tahoma" w:eastAsia="Calibri" w:hAnsi="Tahoma" w:cs="Tahoma"/>
          <w:sz w:val="24"/>
          <w:szCs w:val="24"/>
        </w:rPr>
        <w:t xml:space="preserve"> property</w:t>
      </w:r>
      <w:r w:rsidR="007828E7" w:rsidRPr="00052E40">
        <w:rPr>
          <w:rFonts w:ascii="Tahoma" w:eastAsia="Calibri" w:hAnsi="Tahoma" w:cs="Tahoma"/>
          <w:sz w:val="24"/>
          <w:szCs w:val="24"/>
        </w:rPr>
        <w:t xml:space="preserve"> in a polygynous marriage</w:t>
      </w:r>
      <w:r w:rsidR="00A92FE3" w:rsidRPr="00052E40">
        <w:rPr>
          <w:rFonts w:ascii="Tahoma" w:eastAsia="Calibri" w:hAnsi="Tahoma" w:cs="Tahoma"/>
          <w:sz w:val="24"/>
          <w:szCs w:val="24"/>
        </w:rPr>
        <w:t xml:space="preserve">, the RCMA leaves </w:t>
      </w:r>
      <w:r w:rsidR="007828E7" w:rsidRPr="00052E40">
        <w:rPr>
          <w:rFonts w:ascii="Tahoma" w:eastAsia="Calibri" w:hAnsi="Tahoma" w:cs="Tahoma"/>
          <w:sz w:val="24"/>
          <w:szCs w:val="24"/>
        </w:rPr>
        <w:t>the regulation of property for marriages recognised un</w:t>
      </w:r>
      <w:r w:rsidR="008E210D" w:rsidRPr="00052E40">
        <w:rPr>
          <w:rFonts w:ascii="Tahoma" w:eastAsia="Calibri" w:hAnsi="Tahoma" w:cs="Tahoma"/>
          <w:sz w:val="24"/>
          <w:szCs w:val="24"/>
        </w:rPr>
        <w:t>der section 2</w:t>
      </w:r>
      <w:r w:rsidR="0033706D" w:rsidRPr="00052E40">
        <w:rPr>
          <w:rFonts w:ascii="Tahoma" w:eastAsia="Calibri" w:hAnsi="Tahoma" w:cs="Tahoma"/>
          <w:sz w:val="24"/>
          <w:szCs w:val="24"/>
        </w:rPr>
        <w:t>(3) to</w:t>
      </w:r>
      <w:r w:rsidR="007828E7" w:rsidRPr="00052E40">
        <w:rPr>
          <w:rFonts w:ascii="Tahoma" w:eastAsia="Calibri" w:hAnsi="Tahoma" w:cs="Tahoma"/>
          <w:sz w:val="24"/>
          <w:szCs w:val="24"/>
        </w:rPr>
        <w:t xml:space="preserve"> customary laws</w:t>
      </w:r>
      <w:r w:rsidR="0033706D" w:rsidRPr="00052E40">
        <w:rPr>
          <w:rFonts w:ascii="Tahoma" w:eastAsia="Calibri" w:hAnsi="Tahoma" w:cs="Tahoma"/>
          <w:sz w:val="24"/>
          <w:szCs w:val="24"/>
        </w:rPr>
        <w:t>, which are patriarchal in nature</w:t>
      </w:r>
      <w:r w:rsidR="007828E7" w:rsidRPr="00052E40">
        <w:rPr>
          <w:rFonts w:ascii="Tahoma" w:eastAsia="Calibri" w:hAnsi="Tahoma" w:cs="Tahoma"/>
          <w:sz w:val="24"/>
          <w:szCs w:val="24"/>
        </w:rPr>
        <w:t>.</w:t>
      </w:r>
      <w:r w:rsidR="007828E7" w:rsidRPr="00052E40">
        <w:rPr>
          <w:rStyle w:val="FootnoteReference"/>
          <w:rFonts w:ascii="Tahoma" w:eastAsia="Calibri" w:hAnsi="Tahoma" w:cs="Tahoma"/>
          <w:sz w:val="24"/>
          <w:szCs w:val="24"/>
        </w:rPr>
        <w:footnoteReference w:id="140"/>
      </w:r>
      <w:r w:rsidR="007828E7" w:rsidRPr="00052E40">
        <w:rPr>
          <w:rFonts w:ascii="Tahoma" w:eastAsia="Calibri" w:hAnsi="Tahoma" w:cs="Tahoma"/>
          <w:sz w:val="24"/>
          <w:szCs w:val="24"/>
        </w:rPr>
        <w:t xml:space="preserve"> </w:t>
      </w:r>
      <w:r w:rsidR="00DB65E0" w:rsidRPr="00052E40">
        <w:rPr>
          <w:rFonts w:ascii="Tahoma" w:eastAsia="Calibri" w:hAnsi="Tahoma" w:cs="Tahoma"/>
          <w:sz w:val="24"/>
          <w:szCs w:val="24"/>
        </w:rPr>
        <w:t>This is problematic as customary law grants the power to control property in men</w:t>
      </w:r>
      <w:r w:rsidR="00C30D5E" w:rsidRPr="00052E40">
        <w:rPr>
          <w:rFonts w:ascii="Tahoma" w:eastAsia="Calibri" w:hAnsi="Tahoma" w:cs="Tahoma"/>
          <w:sz w:val="24"/>
          <w:szCs w:val="24"/>
        </w:rPr>
        <w:t xml:space="preserve"> and views a wife as a </w:t>
      </w:r>
      <w:r w:rsidR="00E9404E" w:rsidRPr="00052E40">
        <w:rPr>
          <w:rFonts w:ascii="Tahoma" w:eastAsia="Calibri" w:hAnsi="Tahoma" w:cs="Tahoma"/>
          <w:sz w:val="24"/>
          <w:szCs w:val="24"/>
        </w:rPr>
        <w:t>perpetual</w:t>
      </w:r>
      <w:r w:rsidR="00C30D5E" w:rsidRPr="00052E40">
        <w:rPr>
          <w:rFonts w:ascii="Tahoma" w:eastAsia="Calibri" w:hAnsi="Tahoma" w:cs="Tahoma"/>
          <w:sz w:val="24"/>
          <w:szCs w:val="24"/>
        </w:rPr>
        <w:t xml:space="preserve"> minor under the guardianship of the husband</w:t>
      </w:r>
      <w:r w:rsidR="00DB65E0" w:rsidRPr="00052E40">
        <w:rPr>
          <w:rFonts w:ascii="Tahoma" w:eastAsia="Calibri" w:hAnsi="Tahoma" w:cs="Tahoma"/>
          <w:sz w:val="24"/>
          <w:szCs w:val="24"/>
        </w:rPr>
        <w:t>.</w:t>
      </w:r>
      <w:r w:rsidR="00E54302" w:rsidRPr="00052E40">
        <w:rPr>
          <w:rStyle w:val="FootnoteReference"/>
          <w:rFonts w:ascii="Tahoma" w:eastAsia="Calibri" w:hAnsi="Tahoma" w:cs="Tahoma"/>
          <w:sz w:val="24"/>
          <w:szCs w:val="24"/>
        </w:rPr>
        <w:footnoteReference w:id="141"/>
      </w:r>
    </w:p>
    <w:p w14:paraId="69093A4D" w14:textId="77777777" w:rsidR="0029692B" w:rsidRPr="00052E40" w:rsidRDefault="007828E7" w:rsidP="00DD22AF">
      <w:pPr>
        <w:spacing w:line="360" w:lineRule="auto"/>
        <w:jc w:val="both"/>
        <w:rPr>
          <w:rFonts w:ascii="Tahoma" w:eastAsia="Calibri" w:hAnsi="Tahoma" w:cs="Tahoma"/>
          <w:sz w:val="24"/>
          <w:szCs w:val="24"/>
        </w:rPr>
      </w:pPr>
      <w:r w:rsidRPr="00052E40">
        <w:rPr>
          <w:rFonts w:ascii="Tahoma" w:eastAsia="Calibri" w:hAnsi="Tahoma" w:cs="Tahoma"/>
          <w:sz w:val="24"/>
          <w:szCs w:val="24"/>
        </w:rPr>
        <w:lastRenderedPageBreak/>
        <w:t>For polygynous marriages</w:t>
      </w:r>
      <w:r w:rsidR="002101CA" w:rsidRPr="00052E40">
        <w:rPr>
          <w:rFonts w:ascii="Tahoma" w:eastAsia="Calibri" w:hAnsi="Tahoma" w:cs="Tahoma"/>
          <w:sz w:val="24"/>
          <w:szCs w:val="24"/>
        </w:rPr>
        <w:t xml:space="preserve"> recognised under section 2(4)</w:t>
      </w:r>
      <w:r w:rsidR="0029692B" w:rsidRPr="00052E40">
        <w:rPr>
          <w:rFonts w:ascii="Tahoma" w:eastAsia="Calibri" w:hAnsi="Tahoma" w:cs="Tahoma"/>
          <w:sz w:val="24"/>
          <w:szCs w:val="24"/>
        </w:rPr>
        <w:t xml:space="preserve">, </w:t>
      </w:r>
      <w:r w:rsidRPr="00052E40">
        <w:rPr>
          <w:rFonts w:ascii="Tahoma" w:eastAsia="Calibri" w:hAnsi="Tahoma" w:cs="Tahoma"/>
          <w:sz w:val="24"/>
          <w:szCs w:val="24"/>
        </w:rPr>
        <w:t xml:space="preserve">the matrimonial property is regulated by </w:t>
      </w:r>
      <w:r w:rsidR="00F70AF6" w:rsidRPr="00052E40">
        <w:rPr>
          <w:rFonts w:ascii="Tahoma" w:eastAsia="Calibri" w:hAnsi="Tahoma" w:cs="Tahoma"/>
          <w:sz w:val="24"/>
          <w:szCs w:val="24"/>
        </w:rPr>
        <w:t xml:space="preserve">section 7(6) of the RCMA as follows: </w:t>
      </w:r>
    </w:p>
    <w:p w14:paraId="220E997B" w14:textId="69A1641F" w:rsidR="0029692B" w:rsidRPr="00052E40" w:rsidRDefault="0029692B" w:rsidP="00DD22AF">
      <w:pPr>
        <w:spacing w:line="360" w:lineRule="auto"/>
        <w:ind w:left="720"/>
        <w:jc w:val="both"/>
        <w:rPr>
          <w:rFonts w:ascii="Tahoma" w:eastAsia="Calibri" w:hAnsi="Tahoma" w:cs="Tahoma"/>
          <w:sz w:val="24"/>
          <w:szCs w:val="24"/>
          <w:lang w:val="en-US"/>
        </w:rPr>
      </w:pPr>
      <w:r w:rsidRPr="00052E40">
        <w:rPr>
          <w:rFonts w:ascii="Tahoma" w:eastAsia="Calibri" w:hAnsi="Tahoma" w:cs="Tahoma"/>
          <w:sz w:val="24"/>
          <w:szCs w:val="24"/>
          <w:lang w:val="en-US"/>
        </w:rPr>
        <w:t>A husband in a customary marriage who wishes to enter into a further customary marriage with another woman after the commencement of this Act must make an application to the court to approve a written contract which will regulate the future matrimonial pr</w:t>
      </w:r>
      <w:r w:rsidR="00E9404E" w:rsidRPr="00052E40">
        <w:rPr>
          <w:rFonts w:ascii="Tahoma" w:eastAsia="Calibri" w:hAnsi="Tahoma" w:cs="Tahoma"/>
          <w:sz w:val="24"/>
          <w:szCs w:val="24"/>
          <w:lang w:val="en-US"/>
        </w:rPr>
        <w:t>operty system of his marriages.</w:t>
      </w:r>
      <w:r w:rsidRPr="00052E40">
        <w:rPr>
          <w:rStyle w:val="FootnoteReference"/>
          <w:rFonts w:ascii="Tahoma" w:eastAsia="Calibri" w:hAnsi="Tahoma" w:cs="Tahoma"/>
          <w:sz w:val="24"/>
          <w:szCs w:val="24"/>
          <w:lang w:val="en-US"/>
        </w:rPr>
        <w:footnoteReference w:id="142"/>
      </w:r>
    </w:p>
    <w:p w14:paraId="2522C0AD" w14:textId="7B561943" w:rsidR="006410E5" w:rsidRPr="00052E40" w:rsidRDefault="00E54302" w:rsidP="00DD22AF">
      <w:pPr>
        <w:spacing w:line="360" w:lineRule="auto"/>
        <w:jc w:val="both"/>
        <w:rPr>
          <w:rFonts w:ascii="Tahoma" w:eastAsia="Calibri" w:hAnsi="Tahoma" w:cs="Tahoma"/>
          <w:sz w:val="24"/>
          <w:szCs w:val="24"/>
          <w:lang w:val="en-US"/>
        </w:rPr>
      </w:pPr>
      <w:r w:rsidRPr="00052E40">
        <w:rPr>
          <w:rFonts w:ascii="Tahoma" w:eastAsia="Calibri" w:hAnsi="Tahoma" w:cs="Tahoma"/>
          <w:sz w:val="24"/>
          <w:szCs w:val="24"/>
        </w:rPr>
        <w:t xml:space="preserve">Two main </w:t>
      </w:r>
      <w:r w:rsidR="009F7AB5" w:rsidRPr="00052E40">
        <w:rPr>
          <w:rFonts w:ascii="Tahoma" w:eastAsia="Calibri" w:hAnsi="Tahoma" w:cs="Tahoma"/>
          <w:sz w:val="24"/>
          <w:szCs w:val="24"/>
        </w:rPr>
        <w:t>observations</w:t>
      </w:r>
      <w:r w:rsidR="00E9404E" w:rsidRPr="00052E40">
        <w:rPr>
          <w:rFonts w:ascii="Tahoma" w:eastAsia="Calibri" w:hAnsi="Tahoma" w:cs="Tahoma"/>
          <w:sz w:val="24"/>
          <w:szCs w:val="24"/>
        </w:rPr>
        <w:t>, however,</w:t>
      </w:r>
      <w:r w:rsidR="009F7AB5" w:rsidRPr="00052E40">
        <w:rPr>
          <w:rFonts w:ascii="Tahoma" w:eastAsia="Calibri" w:hAnsi="Tahoma" w:cs="Tahoma"/>
          <w:sz w:val="24"/>
          <w:szCs w:val="24"/>
        </w:rPr>
        <w:t xml:space="preserve"> can be made with regard </w:t>
      </w:r>
      <w:r w:rsidR="008E210D" w:rsidRPr="00052E40">
        <w:rPr>
          <w:rFonts w:ascii="Tahoma" w:eastAsia="Calibri" w:hAnsi="Tahoma" w:cs="Tahoma"/>
          <w:sz w:val="24"/>
          <w:szCs w:val="24"/>
        </w:rPr>
        <w:t>to section</w:t>
      </w:r>
      <w:r w:rsidR="005C7C62" w:rsidRPr="00052E40">
        <w:rPr>
          <w:rFonts w:ascii="Tahoma" w:eastAsia="Calibri" w:hAnsi="Tahoma" w:cs="Tahoma"/>
          <w:sz w:val="24"/>
          <w:szCs w:val="24"/>
        </w:rPr>
        <w:t xml:space="preserve"> 7(6) of the RCMA</w:t>
      </w:r>
      <w:r w:rsidR="00EC4D69" w:rsidRPr="00052E40">
        <w:rPr>
          <w:rFonts w:ascii="Tahoma" w:eastAsia="Calibri" w:hAnsi="Tahoma" w:cs="Tahoma"/>
          <w:sz w:val="24"/>
          <w:szCs w:val="24"/>
        </w:rPr>
        <w:t>. First</w:t>
      </w:r>
      <w:r w:rsidR="00F70AF6" w:rsidRPr="00052E40">
        <w:rPr>
          <w:rFonts w:ascii="Tahoma" w:eastAsia="Calibri" w:hAnsi="Tahoma" w:cs="Tahoma"/>
          <w:sz w:val="24"/>
          <w:szCs w:val="24"/>
        </w:rPr>
        <w:t xml:space="preserve">, </w:t>
      </w:r>
      <w:r w:rsidR="00EC4D69" w:rsidRPr="00052E40">
        <w:rPr>
          <w:rFonts w:ascii="Tahoma" w:eastAsia="Calibri" w:hAnsi="Tahoma" w:cs="Tahoma"/>
          <w:sz w:val="24"/>
          <w:szCs w:val="24"/>
        </w:rPr>
        <w:t xml:space="preserve">this provision </w:t>
      </w:r>
      <w:r w:rsidR="00311F2C" w:rsidRPr="00052E40">
        <w:rPr>
          <w:rFonts w:ascii="Tahoma" w:eastAsia="Calibri" w:hAnsi="Tahoma" w:cs="Tahoma"/>
          <w:sz w:val="24"/>
          <w:szCs w:val="24"/>
        </w:rPr>
        <w:t xml:space="preserve">is </w:t>
      </w:r>
      <w:r w:rsidR="00EC4D69" w:rsidRPr="00052E40">
        <w:rPr>
          <w:rFonts w:ascii="Tahoma" w:eastAsia="Calibri" w:hAnsi="Tahoma" w:cs="Tahoma"/>
          <w:sz w:val="24"/>
          <w:szCs w:val="24"/>
        </w:rPr>
        <w:t>similar</w:t>
      </w:r>
      <w:r w:rsidR="005C7C62" w:rsidRPr="00052E40">
        <w:rPr>
          <w:rFonts w:ascii="Tahoma" w:eastAsia="Calibri" w:hAnsi="Tahoma" w:cs="Tahoma"/>
          <w:sz w:val="24"/>
          <w:szCs w:val="24"/>
        </w:rPr>
        <w:t xml:space="preserve"> to the traditional customary rules where the matrimonial property system was governed according to customary rules. </w:t>
      </w:r>
      <w:r w:rsidR="006410E5" w:rsidRPr="00052E40">
        <w:rPr>
          <w:rFonts w:ascii="Tahoma" w:eastAsia="Calibri" w:hAnsi="Tahoma" w:cs="Tahoma"/>
          <w:sz w:val="24"/>
          <w:szCs w:val="24"/>
        </w:rPr>
        <w:t>According to c</w:t>
      </w:r>
      <w:r w:rsidR="005C7C62" w:rsidRPr="00052E40">
        <w:rPr>
          <w:rFonts w:ascii="Tahoma" w:eastAsia="Calibri" w:hAnsi="Tahoma" w:cs="Tahoma"/>
          <w:sz w:val="24"/>
          <w:szCs w:val="24"/>
        </w:rPr>
        <w:t>ustomary</w:t>
      </w:r>
      <w:r w:rsidR="006410E5" w:rsidRPr="00052E40">
        <w:rPr>
          <w:rFonts w:ascii="Tahoma" w:eastAsia="Calibri" w:hAnsi="Tahoma" w:cs="Tahoma"/>
          <w:sz w:val="24"/>
          <w:szCs w:val="24"/>
        </w:rPr>
        <w:t xml:space="preserve"> rules, a</w:t>
      </w:r>
      <w:r w:rsidR="00EC4D69" w:rsidRPr="00052E40">
        <w:rPr>
          <w:rFonts w:ascii="Tahoma" w:eastAsia="Calibri" w:hAnsi="Tahoma" w:cs="Tahoma"/>
          <w:sz w:val="24"/>
          <w:szCs w:val="24"/>
        </w:rPr>
        <w:t xml:space="preserve"> husband </w:t>
      </w:r>
      <w:r w:rsidR="006410E5" w:rsidRPr="00052E40">
        <w:rPr>
          <w:rFonts w:ascii="Tahoma" w:eastAsia="Calibri" w:hAnsi="Tahoma" w:cs="Tahoma"/>
          <w:sz w:val="24"/>
          <w:szCs w:val="24"/>
        </w:rPr>
        <w:t>had the responsibility of</w:t>
      </w:r>
      <w:r w:rsidR="006410E5" w:rsidRPr="00052E40">
        <w:rPr>
          <w:rFonts w:ascii="Tahoma" w:eastAsia="Calibri" w:hAnsi="Tahoma" w:cs="Tahoma"/>
          <w:sz w:val="24"/>
          <w:szCs w:val="24"/>
          <w:lang w:val="en-US"/>
        </w:rPr>
        <w:t xml:space="preserve"> distributing</w:t>
      </w:r>
      <w:r w:rsidR="0033706D" w:rsidRPr="00052E40">
        <w:rPr>
          <w:rFonts w:ascii="Tahoma" w:eastAsia="Calibri" w:hAnsi="Tahoma" w:cs="Tahoma"/>
          <w:sz w:val="24"/>
          <w:szCs w:val="24"/>
          <w:lang w:val="en-US"/>
        </w:rPr>
        <w:t xml:space="preserve"> property between his </w:t>
      </w:r>
      <w:r w:rsidR="00ED1CE1" w:rsidRPr="00052E40">
        <w:rPr>
          <w:rFonts w:ascii="Tahoma" w:eastAsia="Calibri" w:hAnsi="Tahoma" w:cs="Tahoma"/>
          <w:sz w:val="24"/>
          <w:szCs w:val="24"/>
          <w:lang w:val="en-US"/>
        </w:rPr>
        <w:t>wives in a polygynous marriage</w:t>
      </w:r>
      <w:r w:rsidR="00311F2C" w:rsidRPr="00052E40">
        <w:rPr>
          <w:rFonts w:ascii="Tahoma" w:eastAsia="Calibri" w:hAnsi="Tahoma" w:cs="Tahoma"/>
          <w:sz w:val="24"/>
          <w:szCs w:val="24"/>
          <w:lang w:val="en-US"/>
        </w:rPr>
        <w:t xml:space="preserve"> in </w:t>
      </w:r>
      <w:r w:rsidR="006410E5" w:rsidRPr="00052E40">
        <w:rPr>
          <w:rFonts w:ascii="Tahoma" w:eastAsia="Calibri" w:hAnsi="Tahoma" w:cs="Tahoma"/>
          <w:sz w:val="24"/>
          <w:szCs w:val="24"/>
          <w:lang w:val="en-US"/>
        </w:rPr>
        <w:t xml:space="preserve">a way that </w:t>
      </w:r>
      <w:r w:rsidR="005C7C62" w:rsidRPr="00052E40">
        <w:rPr>
          <w:rFonts w:ascii="Tahoma" w:eastAsia="Calibri" w:hAnsi="Tahoma" w:cs="Tahoma"/>
          <w:sz w:val="24"/>
          <w:szCs w:val="24"/>
          <w:lang w:val="en-US"/>
        </w:rPr>
        <w:t>each wife and her children establish</w:t>
      </w:r>
      <w:r w:rsidR="00FF1643" w:rsidRPr="00052E40">
        <w:rPr>
          <w:rFonts w:ascii="Tahoma" w:eastAsia="Calibri" w:hAnsi="Tahoma" w:cs="Tahoma"/>
          <w:sz w:val="24"/>
          <w:szCs w:val="24"/>
          <w:lang w:val="en-US"/>
        </w:rPr>
        <w:t>ed</w:t>
      </w:r>
      <w:r w:rsidR="005C7C62" w:rsidRPr="00052E40">
        <w:rPr>
          <w:rFonts w:ascii="Tahoma" w:eastAsia="Calibri" w:hAnsi="Tahoma" w:cs="Tahoma"/>
          <w:sz w:val="24"/>
          <w:szCs w:val="24"/>
          <w:lang w:val="en-US"/>
        </w:rPr>
        <w:t xml:space="preserve"> a separate autonomous house </w:t>
      </w:r>
      <w:r w:rsidR="00ED1CE1" w:rsidRPr="00052E40">
        <w:rPr>
          <w:rFonts w:ascii="Tahoma" w:eastAsia="Calibri" w:hAnsi="Tahoma" w:cs="Tahoma"/>
          <w:sz w:val="24"/>
          <w:szCs w:val="24"/>
          <w:lang w:val="en-US"/>
        </w:rPr>
        <w:t>with its own assets allocated by t</w:t>
      </w:r>
      <w:r w:rsidR="006410E5" w:rsidRPr="00052E40">
        <w:rPr>
          <w:rFonts w:ascii="Tahoma" w:eastAsia="Calibri" w:hAnsi="Tahoma" w:cs="Tahoma"/>
          <w:sz w:val="24"/>
          <w:szCs w:val="24"/>
          <w:lang w:val="en-US"/>
        </w:rPr>
        <w:t>he husband.</w:t>
      </w:r>
      <w:r w:rsidR="005C7C62" w:rsidRPr="00052E40">
        <w:rPr>
          <w:rStyle w:val="FootnoteReference"/>
          <w:rFonts w:ascii="Tahoma" w:eastAsia="Calibri" w:hAnsi="Tahoma" w:cs="Tahoma"/>
          <w:sz w:val="24"/>
          <w:szCs w:val="24"/>
          <w:lang w:val="en-US"/>
        </w:rPr>
        <w:footnoteReference w:id="143"/>
      </w:r>
    </w:p>
    <w:p w14:paraId="41468124" w14:textId="5BC6C38C" w:rsidR="002101CA" w:rsidRPr="00052E40" w:rsidRDefault="006410E5" w:rsidP="00DD22AF">
      <w:pPr>
        <w:spacing w:line="360" w:lineRule="auto"/>
        <w:jc w:val="both"/>
        <w:rPr>
          <w:rFonts w:ascii="Tahoma" w:eastAsia="Calibri" w:hAnsi="Tahoma" w:cs="Tahoma"/>
          <w:sz w:val="24"/>
          <w:szCs w:val="24"/>
        </w:rPr>
      </w:pPr>
      <w:r w:rsidRPr="00052E40">
        <w:rPr>
          <w:rFonts w:ascii="Tahoma" w:eastAsia="Calibri" w:hAnsi="Tahoma" w:cs="Tahoma"/>
          <w:sz w:val="24"/>
          <w:szCs w:val="24"/>
          <w:lang w:val="en-US"/>
        </w:rPr>
        <w:t xml:space="preserve">Secondly, </w:t>
      </w:r>
      <w:r w:rsidR="008D539D" w:rsidRPr="00052E40">
        <w:rPr>
          <w:rFonts w:ascii="Tahoma" w:eastAsia="Calibri" w:hAnsi="Tahoma" w:cs="Tahoma"/>
          <w:sz w:val="24"/>
          <w:szCs w:val="24"/>
          <w:lang w:val="en-US"/>
        </w:rPr>
        <w:t xml:space="preserve">as Bennett has rightly observed, </w:t>
      </w:r>
      <w:r w:rsidR="008E210D" w:rsidRPr="00052E40">
        <w:rPr>
          <w:rFonts w:ascii="Tahoma" w:eastAsia="Calibri" w:hAnsi="Tahoma" w:cs="Tahoma"/>
          <w:sz w:val="24"/>
          <w:szCs w:val="24"/>
          <w:lang w:val="en-US"/>
        </w:rPr>
        <w:t>section 7</w:t>
      </w:r>
      <w:r w:rsidRPr="00052E40">
        <w:rPr>
          <w:rFonts w:ascii="Tahoma" w:eastAsia="Calibri" w:hAnsi="Tahoma" w:cs="Tahoma"/>
          <w:sz w:val="24"/>
          <w:szCs w:val="24"/>
          <w:lang w:val="en-US"/>
        </w:rPr>
        <w:t>(6) does not prescribe the terms of the contract. It has</w:t>
      </w:r>
      <w:r w:rsidR="00FF1643" w:rsidRPr="00052E40">
        <w:rPr>
          <w:rFonts w:ascii="Tahoma" w:eastAsia="Calibri" w:hAnsi="Tahoma" w:cs="Tahoma"/>
          <w:sz w:val="24"/>
          <w:szCs w:val="24"/>
          <w:lang w:val="en-US"/>
        </w:rPr>
        <w:t>,</w:t>
      </w:r>
      <w:r w:rsidRPr="00052E40">
        <w:rPr>
          <w:rFonts w:ascii="Tahoma" w:eastAsia="Calibri" w:hAnsi="Tahoma" w:cs="Tahoma"/>
          <w:sz w:val="24"/>
          <w:szCs w:val="24"/>
          <w:lang w:val="en-US"/>
        </w:rPr>
        <w:t xml:space="preserve"> however, been suggested that the intention seems to have been to establish an </w:t>
      </w:r>
      <w:r w:rsidR="006B2DF1" w:rsidRPr="00052E40">
        <w:rPr>
          <w:rFonts w:ascii="Tahoma" w:eastAsia="Calibri" w:hAnsi="Tahoma" w:cs="Tahoma"/>
          <w:sz w:val="24"/>
          <w:szCs w:val="24"/>
          <w:lang w:val="en-US"/>
        </w:rPr>
        <w:t>‘</w:t>
      </w:r>
      <w:r w:rsidRPr="00052E40">
        <w:rPr>
          <w:rFonts w:ascii="Tahoma" w:eastAsia="Calibri" w:hAnsi="Tahoma" w:cs="Tahoma"/>
          <w:sz w:val="24"/>
          <w:szCs w:val="24"/>
          <w:lang w:val="en-US"/>
        </w:rPr>
        <w:t>out of community of property</w:t>
      </w:r>
      <w:r w:rsidR="006B2DF1" w:rsidRPr="00052E40">
        <w:rPr>
          <w:rFonts w:ascii="Tahoma" w:eastAsia="Calibri" w:hAnsi="Tahoma" w:cs="Tahoma"/>
          <w:sz w:val="24"/>
          <w:szCs w:val="24"/>
          <w:lang w:val="en-US"/>
        </w:rPr>
        <w:t>’</w:t>
      </w:r>
      <w:r w:rsidR="00FF1643" w:rsidRPr="00052E40">
        <w:rPr>
          <w:rFonts w:ascii="Tahoma" w:eastAsia="Calibri" w:hAnsi="Tahoma" w:cs="Tahoma"/>
          <w:sz w:val="24"/>
          <w:szCs w:val="24"/>
          <w:lang w:val="en-US"/>
        </w:rPr>
        <w:t xml:space="preserve"> matrimonial system</w:t>
      </w:r>
      <w:r w:rsidRPr="00052E40">
        <w:rPr>
          <w:rFonts w:ascii="Tahoma" w:eastAsia="Calibri" w:hAnsi="Tahoma" w:cs="Tahoma"/>
          <w:sz w:val="24"/>
          <w:szCs w:val="24"/>
          <w:lang w:val="en-US"/>
        </w:rPr>
        <w:t>.</w:t>
      </w:r>
      <w:r w:rsidRPr="00052E40">
        <w:rPr>
          <w:rStyle w:val="FootnoteReference"/>
          <w:rFonts w:ascii="Tahoma" w:eastAsia="Calibri" w:hAnsi="Tahoma" w:cs="Tahoma"/>
          <w:sz w:val="24"/>
          <w:szCs w:val="24"/>
          <w:lang w:val="en-US"/>
        </w:rPr>
        <w:footnoteReference w:id="144"/>
      </w:r>
      <w:r w:rsidR="00ED1CE1" w:rsidRPr="00052E40">
        <w:rPr>
          <w:rFonts w:ascii="Tahoma" w:eastAsia="Calibri" w:hAnsi="Tahoma" w:cs="Tahoma"/>
          <w:sz w:val="24"/>
          <w:szCs w:val="24"/>
        </w:rPr>
        <w:t xml:space="preserve"> </w:t>
      </w:r>
      <w:r w:rsidR="00011D02" w:rsidRPr="00052E40">
        <w:rPr>
          <w:rFonts w:ascii="Tahoma" w:eastAsia="Calibri" w:hAnsi="Tahoma" w:cs="Tahoma"/>
          <w:sz w:val="24"/>
          <w:szCs w:val="24"/>
        </w:rPr>
        <w:t>This</w:t>
      </w:r>
      <w:r w:rsidR="00965D90" w:rsidRPr="00052E40">
        <w:rPr>
          <w:rFonts w:ascii="Tahoma" w:eastAsia="Calibri" w:hAnsi="Tahoma" w:cs="Tahoma"/>
          <w:sz w:val="24"/>
          <w:szCs w:val="24"/>
        </w:rPr>
        <w:t xml:space="preserve"> suggestion</w:t>
      </w:r>
      <w:r w:rsidR="00011D02" w:rsidRPr="00052E40">
        <w:rPr>
          <w:rFonts w:ascii="Tahoma" w:eastAsia="Calibri" w:hAnsi="Tahoma" w:cs="Tahoma"/>
          <w:sz w:val="24"/>
          <w:szCs w:val="24"/>
        </w:rPr>
        <w:t xml:space="preserve">, arguably, </w:t>
      </w:r>
      <w:r w:rsidR="00E9404E" w:rsidRPr="00052E40">
        <w:rPr>
          <w:rFonts w:ascii="Tahoma" w:eastAsia="Calibri" w:hAnsi="Tahoma" w:cs="Tahoma"/>
          <w:sz w:val="24"/>
          <w:szCs w:val="24"/>
        </w:rPr>
        <w:t>resonates with</w:t>
      </w:r>
      <w:r w:rsidRPr="00052E40">
        <w:rPr>
          <w:rFonts w:ascii="Tahoma" w:eastAsia="Calibri" w:hAnsi="Tahoma" w:cs="Tahoma"/>
          <w:sz w:val="24"/>
          <w:szCs w:val="24"/>
        </w:rPr>
        <w:t xml:space="preserve"> the customary rules where </w:t>
      </w:r>
      <w:r w:rsidRPr="00052E40">
        <w:rPr>
          <w:rFonts w:ascii="Tahoma" w:eastAsia="Calibri" w:hAnsi="Tahoma" w:cs="Tahoma"/>
          <w:sz w:val="24"/>
          <w:szCs w:val="24"/>
          <w:lang w:val="en-US"/>
        </w:rPr>
        <w:t>each wife and her children establish a separate autonomous house with its own assets allocated by the husband.</w:t>
      </w:r>
      <w:r w:rsidRPr="00052E40">
        <w:rPr>
          <w:rStyle w:val="FootnoteReference"/>
          <w:rFonts w:ascii="Tahoma" w:eastAsia="Calibri" w:hAnsi="Tahoma" w:cs="Tahoma"/>
          <w:sz w:val="24"/>
          <w:szCs w:val="24"/>
          <w:lang w:val="en-US"/>
        </w:rPr>
        <w:footnoteReference w:id="145"/>
      </w:r>
      <w:r w:rsidRPr="00052E40">
        <w:rPr>
          <w:rFonts w:ascii="Tahoma" w:eastAsia="Calibri" w:hAnsi="Tahoma" w:cs="Tahoma"/>
          <w:sz w:val="24"/>
          <w:szCs w:val="24"/>
          <w:lang w:val="en-US"/>
        </w:rPr>
        <w:t xml:space="preserve"> Moreover, the </w:t>
      </w:r>
      <w:r w:rsidR="00FF1643" w:rsidRPr="00052E40">
        <w:rPr>
          <w:rFonts w:ascii="Tahoma" w:eastAsia="Calibri" w:hAnsi="Tahoma" w:cs="Tahoma"/>
          <w:sz w:val="24"/>
          <w:szCs w:val="24"/>
          <w:lang w:val="en-US"/>
        </w:rPr>
        <w:t>‘</w:t>
      </w:r>
      <w:r w:rsidRPr="00052E40">
        <w:rPr>
          <w:rFonts w:ascii="Tahoma" w:eastAsia="Calibri" w:hAnsi="Tahoma" w:cs="Tahoma"/>
          <w:sz w:val="24"/>
          <w:szCs w:val="24"/>
          <w:lang w:val="en-US"/>
        </w:rPr>
        <w:t>out of community of property</w:t>
      </w:r>
      <w:r w:rsidR="00FF1643" w:rsidRPr="00052E40">
        <w:rPr>
          <w:rFonts w:ascii="Tahoma" w:eastAsia="Calibri" w:hAnsi="Tahoma" w:cs="Tahoma"/>
          <w:sz w:val="24"/>
          <w:szCs w:val="24"/>
          <w:lang w:val="en-US"/>
        </w:rPr>
        <w:t>’</w:t>
      </w:r>
      <w:r w:rsidRPr="00052E40">
        <w:rPr>
          <w:rFonts w:ascii="Tahoma" w:eastAsia="Calibri" w:hAnsi="Tahoma" w:cs="Tahoma"/>
          <w:sz w:val="24"/>
          <w:szCs w:val="24"/>
          <w:lang w:val="en-US"/>
        </w:rPr>
        <w:t xml:space="preserve"> under customary rules can be implied from the fact that once assets have been allocated to a particular house, </w:t>
      </w:r>
      <w:r w:rsidR="00ED1CE1" w:rsidRPr="00052E40">
        <w:rPr>
          <w:rFonts w:ascii="Tahoma" w:eastAsia="Calibri" w:hAnsi="Tahoma" w:cs="Tahoma"/>
          <w:sz w:val="24"/>
          <w:szCs w:val="24"/>
          <w:lang w:val="en-US"/>
        </w:rPr>
        <w:t>a husband was</w:t>
      </w:r>
      <w:r w:rsidR="005C7C62" w:rsidRPr="00052E40">
        <w:rPr>
          <w:rFonts w:ascii="Tahoma" w:eastAsia="Calibri" w:hAnsi="Tahoma" w:cs="Tahoma"/>
          <w:sz w:val="24"/>
          <w:szCs w:val="24"/>
          <w:lang w:val="en-US"/>
        </w:rPr>
        <w:t xml:space="preserve"> not permitted, without consulting the wife of a particular house</w:t>
      </w:r>
      <w:r w:rsidRPr="00052E40">
        <w:rPr>
          <w:rFonts w:ascii="Tahoma" w:eastAsia="Calibri" w:hAnsi="Tahoma" w:cs="Tahoma"/>
          <w:sz w:val="24"/>
          <w:szCs w:val="24"/>
          <w:lang w:val="en-US"/>
        </w:rPr>
        <w:t xml:space="preserve"> and the eldest son</w:t>
      </w:r>
      <w:r w:rsidR="005C7C62" w:rsidRPr="00052E40">
        <w:rPr>
          <w:rFonts w:ascii="Tahoma" w:eastAsia="Calibri" w:hAnsi="Tahoma" w:cs="Tahoma"/>
          <w:sz w:val="24"/>
          <w:szCs w:val="24"/>
          <w:lang w:val="en-US"/>
        </w:rPr>
        <w:t xml:space="preserve"> to move assets from one house to another</w:t>
      </w:r>
      <w:r w:rsidRPr="00052E40">
        <w:rPr>
          <w:rFonts w:ascii="Tahoma" w:eastAsia="Calibri" w:hAnsi="Tahoma" w:cs="Tahoma"/>
          <w:sz w:val="24"/>
          <w:szCs w:val="24"/>
          <w:lang w:val="en-US"/>
        </w:rPr>
        <w:t>.</w:t>
      </w:r>
      <w:r w:rsidR="00011D02" w:rsidRPr="00052E40">
        <w:rPr>
          <w:rStyle w:val="FootnoteReference"/>
          <w:rFonts w:ascii="Tahoma" w:eastAsia="Calibri" w:hAnsi="Tahoma" w:cs="Tahoma"/>
          <w:sz w:val="24"/>
          <w:szCs w:val="24"/>
          <w:lang w:val="en-US"/>
        </w:rPr>
        <w:footnoteReference w:id="146"/>
      </w:r>
      <w:r w:rsidRPr="00052E40">
        <w:rPr>
          <w:rFonts w:ascii="Tahoma" w:eastAsia="Calibri" w:hAnsi="Tahoma" w:cs="Tahoma"/>
          <w:sz w:val="24"/>
          <w:szCs w:val="24"/>
          <w:lang w:val="en-US"/>
        </w:rPr>
        <w:t xml:space="preserve"> W</w:t>
      </w:r>
      <w:r w:rsidR="005C7C62" w:rsidRPr="00052E40">
        <w:rPr>
          <w:rFonts w:ascii="Tahoma" w:eastAsia="Calibri" w:hAnsi="Tahoma" w:cs="Tahoma"/>
          <w:sz w:val="24"/>
          <w:szCs w:val="24"/>
          <w:lang w:val="en-US"/>
        </w:rPr>
        <w:t xml:space="preserve">here assets have been so moved, an inter-house </w:t>
      </w:r>
      <w:r w:rsidR="005C7C62" w:rsidRPr="00052E40">
        <w:rPr>
          <w:rFonts w:ascii="Tahoma" w:eastAsia="Calibri" w:hAnsi="Tahoma" w:cs="Tahoma"/>
          <w:sz w:val="24"/>
          <w:szCs w:val="24"/>
          <w:lang w:val="en-US"/>
        </w:rPr>
        <w:lastRenderedPageBreak/>
        <w:t>debt is created between the houses.</w:t>
      </w:r>
      <w:r w:rsidR="005C7C62" w:rsidRPr="00052E40">
        <w:rPr>
          <w:rStyle w:val="FootnoteReference"/>
          <w:rFonts w:ascii="Tahoma" w:eastAsia="Calibri" w:hAnsi="Tahoma" w:cs="Tahoma"/>
          <w:sz w:val="24"/>
          <w:szCs w:val="24"/>
          <w:lang w:val="en-US"/>
        </w:rPr>
        <w:footnoteReference w:id="147"/>
      </w:r>
      <w:r w:rsidR="005C7C62" w:rsidRPr="00052E40">
        <w:rPr>
          <w:rFonts w:ascii="Tahoma" w:eastAsia="Calibri" w:hAnsi="Tahoma" w:cs="Tahoma"/>
          <w:sz w:val="24"/>
          <w:szCs w:val="24"/>
          <w:lang w:val="en-US"/>
        </w:rPr>
        <w:t xml:space="preserve"> </w:t>
      </w:r>
      <w:r w:rsidR="00ED1CE1" w:rsidRPr="00052E40">
        <w:rPr>
          <w:rFonts w:ascii="Tahoma" w:eastAsia="Calibri" w:hAnsi="Tahoma" w:cs="Tahoma"/>
          <w:sz w:val="24"/>
          <w:szCs w:val="24"/>
          <w:lang w:val="en-US"/>
        </w:rPr>
        <w:t>Moreover,</w:t>
      </w:r>
      <w:r w:rsidR="005C7C62" w:rsidRPr="00052E40">
        <w:rPr>
          <w:rFonts w:ascii="Tahoma" w:eastAsia="Calibri" w:hAnsi="Tahoma" w:cs="Tahoma"/>
          <w:sz w:val="24"/>
          <w:szCs w:val="24"/>
          <w:lang w:val="en-US"/>
        </w:rPr>
        <w:t xml:space="preserve"> in terms of the customary rules of inheritance, children inherit property from their respective mother’s house.</w:t>
      </w:r>
      <w:r w:rsidR="005C7C62" w:rsidRPr="00052E40">
        <w:rPr>
          <w:rStyle w:val="FootnoteReference"/>
          <w:rFonts w:ascii="Tahoma" w:eastAsia="Calibri" w:hAnsi="Tahoma" w:cs="Tahoma"/>
          <w:sz w:val="24"/>
          <w:szCs w:val="24"/>
          <w:lang w:val="en-US"/>
        </w:rPr>
        <w:footnoteReference w:id="148"/>
      </w:r>
      <w:r w:rsidR="005C7C62" w:rsidRPr="00052E40">
        <w:rPr>
          <w:rFonts w:ascii="Tahoma" w:eastAsia="Calibri" w:hAnsi="Tahoma" w:cs="Tahoma"/>
          <w:sz w:val="24"/>
          <w:szCs w:val="24"/>
          <w:lang w:val="en-US"/>
        </w:rPr>
        <w:t xml:space="preserve"> </w:t>
      </w:r>
    </w:p>
    <w:p w14:paraId="55C3B633" w14:textId="345DCB9E" w:rsidR="00E9404E" w:rsidRPr="00052E40" w:rsidRDefault="009F7AB5" w:rsidP="00DD22AF">
      <w:pPr>
        <w:pStyle w:val="FootnoteText"/>
        <w:spacing w:before="240" w:line="360" w:lineRule="auto"/>
        <w:jc w:val="both"/>
        <w:rPr>
          <w:rFonts w:ascii="Tahoma" w:hAnsi="Tahoma" w:cs="Tahoma"/>
          <w:sz w:val="24"/>
          <w:szCs w:val="24"/>
        </w:rPr>
      </w:pPr>
      <w:r w:rsidRPr="00052E40">
        <w:rPr>
          <w:rFonts w:ascii="Tahoma" w:hAnsi="Tahoma" w:cs="Tahoma"/>
          <w:sz w:val="24"/>
          <w:szCs w:val="24"/>
        </w:rPr>
        <w:t>In addition, j</w:t>
      </w:r>
      <w:r w:rsidR="000A56A1" w:rsidRPr="00052E40">
        <w:rPr>
          <w:rFonts w:ascii="Tahoma" w:hAnsi="Tahoma" w:cs="Tahoma"/>
          <w:sz w:val="24"/>
          <w:szCs w:val="24"/>
        </w:rPr>
        <w:t>ust like Kenya and Mozambique</w:t>
      </w:r>
      <w:r w:rsidRPr="00052E40">
        <w:rPr>
          <w:rFonts w:ascii="Tahoma" w:hAnsi="Tahoma" w:cs="Tahoma"/>
          <w:sz w:val="24"/>
          <w:szCs w:val="24"/>
        </w:rPr>
        <w:t xml:space="preserve"> as discussed</w:t>
      </w:r>
      <w:r w:rsidR="000A56A1" w:rsidRPr="00052E40">
        <w:rPr>
          <w:rFonts w:ascii="Tahoma" w:hAnsi="Tahoma" w:cs="Tahoma"/>
          <w:sz w:val="24"/>
          <w:szCs w:val="24"/>
        </w:rPr>
        <w:t xml:space="preserve">, the RCMA </w:t>
      </w:r>
      <w:r w:rsidR="002D73E7" w:rsidRPr="00052E40">
        <w:rPr>
          <w:rFonts w:ascii="Tahoma" w:hAnsi="Tahoma" w:cs="Tahoma"/>
          <w:sz w:val="24"/>
          <w:szCs w:val="24"/>
        </w:rPr>
        <w:t xml:space="preserve">in South Africa </w:t>
      </w:r>
      <w:r w:rsidR="000A56A1" w:rsidRPr="00052E40">
        <w:rPr>
          <w:rFonts w:ascii="Tahoma" w:hAnsi="Tahoma" w:cs="Tahoma"/>
          <w:sz w:val="24"/>
          <w:szCs w:val="24"/>
        </w:rPr>
        <w:t>has provisions for the registration of customary marriages</w:t>
      </w:r>
      <w:r w:rsidR="002D73E7" w:rsidRPr="00052E40">
        <w:rPr>
          <w:rFonts w:ascii="Tahoma" w:hAnsi="Tahoma" w:cs="Tahoma"/>
          <w:sz w:val="24"/>
          <w:szCs w:val="24"/>
        </w:rPr>
        <w:t xml:space="preserve"> that can further protect women from informal polygyny</w:t>
      </w:r>
      <w:r w:rsidR="000A56A1" w:rsidRPr="00052E40">
        <w:rPr>
          <w:rFonts w:ascii="Tahoma" w:hAnsi="Tahoma" w:cs="Tahoma"/>
          <w:sz w:val="24"/>
          <w:szCs w:val="24"/>
        </w:rPr>
        <w:t>.</w:t>
      </w:r>
      <w:r w:rsidR="002D73E7" w:rsidRPr="00052E40">
        <w:rPr>
          <w:rStyle w:val="FootnoteReference"/>
          <w:rFonts w:ascii="Tahoma" w:hAnsi="Tahoma" w:cs="Tahoma"/>
          <w:sz w:val="24"/>
          <w:szCs w:val="24"/>
        </w:rPr>
        <w:footnoteReference w:id="149"/>
      </w:r>
      <w:r w:rsidR="000A56A1" w:rsidRPr="00052E40">
        <w:rPr>
          <w:rFonts w:ascii="Tahoma" w:hAnsi="Tahoma" w:cs="Tahoma"/>
          <w:sz w:val="24"/>
          <w:szCs w:val="24"/>
        </w:rPr>
        <w:t xml:space="preserve"> </w:t>
      </w:r>
      <w:r w:rsidR="00CA3453" w:rsidRPr="00052E40">
        <w:rPr>
          <w:rFonts w:ascii="Tahoma" w:hAnsi="Tahoma" w:cs="Tahoma"/>
          <w:sz w:val="24"/>
          <w:szCs w:val="24"/>
        </w:rPr>
        <w:t>However</w:t>
      </w:r>
      <w:r w:rsidR="002A28A0" w:rsidRPr="00052E40">
        <w:rPr>
          <w:rFonts w:ascii="Tahoma" w:hAnsi="Tahoma" w:cs="Tahoma"/>
          <w:sz w:val="24"/>
          <w:szCs w:val="24"/>
        </w:rPr>
        <w:t>, many women married under customary laws are unable to register their mar</w:t>
      </w:r>
      <w:r w:rsidR="00250A2A" w:rsidRPr="00052E40">
        <w:rPr>
          <w:rFonts w:ascii="Tahoma" w:hAnsi="Tahoma" w:cs="Tahoma"/>
          <w:sz w:val="24"/>
          <w:szCs w:val="24"/>
        </w:rPr>
        <w:t>riages due to different factors.</w:t>
      </w:r>
      <w:r w:rsidR="00CA3453" w:rsidRPr="00052E40">
        <w:rPr>
          <w:rStyle w:val="FootnoteReference"/>
          <w:rFonts w:ascii="Tahoma" w:hAnsi="Tahoma" w:cs="Tahoma"/>
          <w:sz w:val="24"/>
          <w:szCs w:val="24"/>
        </w:rPr>
        <w:footnoteReference w:id="150"/>
      </w:r>
      <w:r w:rsidR="002A28A0" w:rsidRPr="00052E40">
        <w:rPr>
          <w:rFonts w:ascii="Tahoma" w:hAnsi="Tahoma" w:cs="Tahoma"/>
          <w:sz w:val="24"/>
          <w:szCs w:val="24"/>
        </w:rPr>
        <w:t xml:space="preserve"> The effect of non-registration is that women are denied the right to inherit, causing great inequalities</w:t>
      </w:r>
      <w:r w:rsidR="0049315A" w:rsidRPr="00052E40">
        <w:rPr>
          <w:rFonts w:ascii="Tahoma" w:hAnsi="Tahoma" w:cs="Tahoma"/>
          <w:sz w:val="24"/>
          <w:szCs w:val="24"/>
        </w:rPr>
        <w:t>, particularly in polygynous marriages</w:t>
      </w:r>
      <w:r w:rsidR="002A28A0" w:rsidRPr="00052E40">
        <w:rPr>
          <w:rFonts w:ascii="Tahoma" w:hAnsi="Tahoma" w:cs="Tahoma"/>
          <w:sz w:val="24"/>
          <w:szCs w:val="24"/>
        </w:rPr>
        <w:t>.</w:t>
      </w:r>
      <w:r w:rsidR="0049315A" w:rsidRPr="00052E40">
        <w:rPr>
          <w:rStyle w:val="FootnoteReference"/>
          <w:rFonts w:ascii="Tahoma" w:hAnsi="Tahoma" w:cs="Tahoma"/>
          <w:sz w:val="24"/>
          <w:szCs w:val="24"/>
        </w:rPr>
        <w:footnoteReference w:id="151"/>
      </w:r>
      <w:r w:rsidR="00AD1D9C" w:rsidRPr="00052E40">
        <w:rPr>
          <w:rFonts w:ascii="Tahoma" w:hAnsi="Tahoma" w:cs="Tahoma"/>
          <w:sz w:val="24"/>
          <w:szCs w:val="24"/>
        </w:rPr>
        <w:t xml:space="preserve"> </w:t>
      </w:r>
      <w:r w:rsidR="00250A2A" w:rsidRPr="00052E40">
        <w:rPr>
          <w:rFonts w:ascii="Tahoma" w:hAnsi="Tahoma" w:cs="Tahoma"/>
          <w:sz w:val="24"/>
          <w:szCs w:val="24"/>
        </w:rPr>
        <w:t>Moreover, r</w:t>
      </w:r>
      <w:r w:rsidR="00E725FC" w:rsidRPr="00052E40">
        <w:rPr>
          <w:rFonts w:ascii="Tahoma" w:hAnsi="Tahoma" w:cs="Tahoma"/>
          <w:sz w:val="24"/>
          <w:szCs w:val="24"/>
        </w:rPr>
        <w:t xml:space="preserve">egistration </w:t>
      </w:r>
      <w:r w:rsidR="00AD1D9C" w:rsidRPr="00052E40">
        <w:rPr>
          <w:rFonts w:ascii="Tahoma" w:hAnsi="Tahoma" w:cs="Tahoma"/>
          <w:sz w:val="24"/>
          <w:szCs w:val="24"/>
        </w:rPr>
        <w:t xml:space="preserve">does not </w:t>
      </w:r>
      <w:r w:rsidR="00E725FC" w:rsidRPr="00052E40">
        <w:rPr>
          <w:rFonts w:ascii="Tahoma" w:hAnsi="Tahoma" w:cs="Tahoma"/>
          <w:sz w:val="24"/>
          <w:szCs w:val="24"/>
        </w:rPr>
        <w:t xml:space="preserve">address the fact that </w:t>
      </w:r>
      <w:r w:rsidR="002A28A0" w:rsidRPr="00052E40">
        <w:rPr>
          <w:rFonts w:ascii="Tahoma" w:hAnsi="Tahoma" w:cs="Tahoma"/>
          <w:sz w:val="24"/>
          <w:szCs w:val="24"/>
        </w:rPr>
        <w:t xml:space="preserve">many women </w:t>
      </w:r>
      <w:r w:rsidR="0049315A" w:rsidRPr="00052E40">
        <w:rPr>
          <w:rFonts w:ascii="Tahoma" w:hAnsi="Tahoma" w:cs="Tahoma"/>
          <w:sz w:val="24"/>
          <w:szCs w:val="24"/>
        </w:rPr>
        <w:t xml:space="preserve">in South Africa </w:t>
      </w:r>
      <w:r w:rsidR="002A28A0" w:rsidRPr="00052E40">
        <w:rPr>
          <w:rFonts w:ascii="Tahoma" w:hAnsi="Tahoma" w:cs="Tahoma"/>
          <w:sz w:val="24"/>
          <w:szCs w:val="24"/>
        </w:rPr>
        <w:t xml:space="preserve">are married </w:t>
      </w:r>
      <w:r w:rsidR="00E725FC" w:rsidRPr="00052E40">
        <w:rPr>
          <w:rFonts w:ascii="Tahoma" w:hAnsi="Tahoma" w:cs="Tahoma"/>
          <w:sz w:val="24"/>
          <w:szCs w:val="24"/>
        </w:rPr>
        <w:t>in customary law to a man who is already</w:t>
      </w:r>
      <w:r w:rsidR="0049315A" w:rsidRPr="00052E40">
        <w:rPr>
          <w:rFonts w:ascii="Tahoma" w:hAnsi="Tahoma" w:cs="Tahoma"/>
          <w:sz w:val="24"/>
          <w:szCs w:val="24"/>
        </w:rPr>
        <w:t xml:space="preserve"> married in terms of civil law </w:t>
      </w:r>
      <w:r w:rsidR="00E725FC" w:rsidRPr="00052E40">
        <w:rPr>
          <w:rFonts w:ascii="Tahoma" w:hAnsi="Tahoma" w:cs="Tahoma"/>
          <w:sz w:val="24"/>
          <w:szCs w:val="24"/>
        </w:rPr>
        <w:t xml:space="preserve">without their </w:t>
      </w:r>
      <w:r w:rsidR="0049315A" w:rsidRPr="00052E40">
        <w:rPr>
          <w:rFonts w:ascii="Tahoma" w:hAnsi="Tahoma" w:cs="Tahoma"/>
          <w:sz w:val="24"/>
          <w:szCs w:val="24"/>
        </w:rPr>
        <w:t>knowledge</w:t>
      </w:r>
      <w:r w:rsidR="00E725FC" w:rsidRPr="00052E40">
        <w:rPr>
          <w:rFonts w:ascii="Tahoma" w:hAnsi="Tahoma" w:cs="Tahoma"/>
          <w:sz w:val="24"/>
          <w:szCs w:val="24"/>
        </w:rPr>
        <w:t>.</w:t>
      </w:r>
      <w:r w:rsidR="0049315A" w:rsidRPr="00052E40">
        <w:rPr>
          <w:rStyle w:val="FootnoteReference"/>
          <w:rFonts w:ascii="Tahoma" w:hAnsi="Tahoma" w:cs="Tahoma"/>
          <w:sz w:val="24"/>
          <w:szCs w:val="24"/>
        </w:rPr>
        <w:footnoteReference w:id="152"/>
      </w:r>
      <w:r w:rsidR="00E725FC" w:rsidRPr="00052E40">
        <w:rPr>
          <w:rFonts w:ascii="Tahoma" w:hAnsi="Tahoma" w:cs="Tahoma"/>
          <w:sz w:val="24"/>
          <w:szCs w:val="24"/>
        </w:rPr>
        <w:t xml:space="preserve"> In addition, the RCMA </w:t>
      </w:r>
      <w:r w:rsidR="00596F19" w:rsidRPr="00052E40">
        <w:rPr>
          <w:rFonts w:ascii="Tahoma" w:hAnsi="Tahoma" w:cs="Tahoma"/>
          <w:sz w:val="24"/>
          <w:szCs w:val="24"/>
        </w:rPr>
        <w:t>gives primacy to civil marriages over polygynous marriages which results in many women deprived of the potential protection offered by the RCMA.</w:t>
      </w:r>
      <w:r w:rsidR="00596F19" w:rsidRPr="00052E40">
        <w:rPr>
          <w:rStyle w:val="FootnoteReference"/>
          <w:rFonts w:ascii="Tahoma" w:hAnsi="Tahoma" w:cs="Tahoma"/>
          <w:sz w:val="24"/>
          <w:szCs w:val="24"/>
        </w:rPr>
        <w:footnoteReference w:id="153"/>
      </w:r>
    </w:p>
    <w:p w14:paraId="59896241" w14:textId="1D4BABA4" w:rsidR="00E30A07" w:rsidRPr="00052E40" w:rsidRDefault="00250A2A" w:rsidP="00DD22AF">
      <w:pPr>
        <w:pStyle w:val="FootnoteText"/>
        <w:spacing w:before="240" w:line="360" w:lineRule="auto"/>
        <w:jc w:val="both"/>
        <w:rPr>
          <w:rFonts w:ascii="Tahoma" w:hAnsi="Tahoma" w:cs="Tahoma"/>
          <w:sz w:val="24"/>
          <w:szCs w:val="24"/>
        </w:rPr>
      </w:pPr>
      <w:r w:rsidRPr="00052E40">
        <w:rPr>
          <w:rFonts w:ascii="Tahoma" w:hAnsi="Tahoma" w:cs="Tahoma"/>
          <w:sz w:val="24"/>
          <w:szCs w:val="24"/>
        </w:rPr>
        <w:t xml:space="preserve">In conclusion, therefore, in balancing polygyny </w:t>
      </w:r>
      <w:r w:rsidR="00E30A07" w:rsidRPr="00052E40">
        <w:rPr>
          <w:rFonts w:ascii="Tahoma" w:hAnsi="Tahoma" w:cs="Tahoma"/>
          <w:sz w:val="24"/>
          <w:szCs w:val="24"/>
        </w:rPr>
        <w:t>and the protection of women’s rights, the RCMA tilts more towards the protection of polygyny as it was practiced in the traditional set up.</w:t>
      </w:r>
    </w:p>
    <w:p w14:paraId="155F8C3A" w14:textId="77777777" w:rsidR="00581CBE" w:rsidRPr="00052E40" w:rsidRDefault="00581CBE" w:rsidP="00DD22AF">
      <w:pPr>
        <w:spacing w:before="240" w:line="360" w:lineRule="auto"/>
        <w:jc w:val="both"/>
        <w:rPr>
          <w:rFonts w:ascii="Tahoma" w:hAnsi="Tahoma" w:cs="Tahoma"/>
          <w:b/>
          <w:sz w:val="24"/>
          <w:szCs w:val="24"/>
        </w:rPr>
      </w:pPr>
      <w:r w:rsidRPr="00052E40">
        <w:rPr>
          <w:rFonts w:ascii="Tahoma" w:hAnsi="Tahoma" w:cs="Tahoma"/>
          <w:b/>
          <w:sz w:val="24"/>
          <w:szCs w:val="24"/>
        </w:rPr>
        <w:t>5</w:t>
      </w:r>
      <w:r w:rsidRPr="00052E40">
        <w:rPr>
          <w:rFonts w:ascii="Tahoma" w:hAnsi="Tahoma" w:cs="Tahoma"/>
          <w:b/>
          <w:sz w:val="24"/>
          <w:szCs w:val="24"/>
        </w:rPr>
        <w:tab/>
        <w:t>Analysis of legal responses</w:t>
      </w:r>
    </w:p>
    <w:p w14:paraId="0D933D2D" w14:textId="77777777" w:rsidR="00BE70D4" w:rsidRPr="00052E40" w:rsidRDefault="00BE70D4" w:rsidP="00DD22AF">
      <w:pPr>
        <w:spacing w:before="240" w:line="360" w:lineRule="auto"/>
        <w:jc w:val="both"/>
        <w:rPr>
          <w:rFonts w:ascii="Tahoma" w:hAnsi="Tahoma" w:cs="Tahoma"/>
          <w:b/>
          <w:i/>
          <w:sz w:val="24"/>
          <w:szCs w:val="24"/>
        </w:rPr>
      </w:pPr>
      <w:proofErr w:type="gramStart"/>
      <w:r w:rsidRPr="00052E40">
        <w:rPr>
          <w:rFonts w:ascii="Tahoma" w:hAnsi="Tahoma" w:cs="Tahoma"/>
          <w:b/>
          <w:i/>
          <w:sz w:val="24"/>
          <w:szCs w:val="24"/>
        </w:rPr>
        <w:t>5 1 Reform or recognition of polygyny?</w:t>
      </w:r>
      <w:proofErr w:type="gramEnd"/>
    </w:p>
    <w:p w14:paraId="372CF9B7" w14:textId="1E5ED502" w:rsidR="001905A4" w:rsidRPr="00052E40" w:rsidRDefault="00E905A5" w:rsidP="00DD22AF">
      <w:pPr>
        <w:spacing w:line="360" w:lineRule="auto"/>
        <w:jc w:val="both"/>
        <w:rPr>
          <w:rFonts w:ascii="Tahoma" w:hAnsi="Tahoma" w:cs="Tahoma"/>
          <w:sz w:val="24"/>
          <w:szCs w:val="24"/>
        </w:rPr>
      </w:pPr>
      <w:r w:rsidRPr="00052E40">
        <w:rPr>
          <w:rFonts w:ascii="Tahoma" w:hAnsi="Tahoma" w:cs="Tahoma"/>
          <w:sz w:val="24"/>
          <w:szCs w:val="24"/>
        </w:rPr>
        <w:t>An exploration of the selected law reforms seems</w:t>
      </w:r>
      <w:r w:rsidR="006F2F55" w:rsidRPr="00052E40">
        <w:rPr>
          <w:rFonts w:ascii="Tahoma" w:hAnsi="Tahoma" w:cs="Tahoma"/>
          <w:sz w:val="24"/>
          <w:szCs w:val="24"/>
        </w:rPr>
        <w:t xml:space="preserve"> to </w:t>
      </w:r>
      <w:r w:rsidR="00B9629D" w:rsidRPr="00052E40">
        <w:rPr>
          <w:rFonts w:ascii="Tahoma" w:hAnsi="Tahoma" w:cs="Tahoma"/>
          <w:sz w:val="24"/>
          <w:szCs w:val="24"/>
        </w:rPr>
        <w:t>endorse polygyny as practiced under traditional customary rules in the following ways</w:t>
      </w:r>
      <w:r w:rsidR="00F80A58" w:rsidRPr="00052E40">
        <w:rPr>
          <w:rFonts w:ascii="Tahoma" w:hAnsi="Tahoma" w:cs="Tahoma"/>
          <w:sz w:val="24"/>
          <w:szCs w:val="24"/>
        </w:rPr>
        <w:t xml:space="preserve">. </w:t>
      </w:r>
      <w:r w:rsidR="00230012" w:rsidRPr="00052E40">
        <w:rPr>
          <w:rFonts w:ascii="Tahoma" w:hAnsi="Tahoma" w:cs="Tahoma"/>
          <w:sz w:val="24"/>
          <w:szCs w:val="24"/>
        </w:rPr>
        <w:t xml:space="preserve">First, </w:t>
      </w:r>
      <w:r w:rsidR="00230012" w:rsidRPr="00052E40">
        <w:rPr>
          <w:rFonts w:ascii="Tahoma" w:hAnsi="Tahoma" w:cs="Tahoma"/>
          <w:sz w:val="24"/>
          <w:szCs w:val="24"/>
          <w:lang w:val="en-US"/>
        </w:rPr>
        <w:t>provi</w:t>
      </w:r>
      <w:r w:rsidR="006A5D53" w:rsidRPr="00052E40">
        <w:rPr>
          <w:rFonts w:ascii="Tahoma" w:hAnsi="Tahoma" w:cs="Tahoma"/>
          <w:sz w:val="24"/>
          <w:szCs w:val="24"/>
          <w:lang w:val="en-US"/>
        </w:rPr>
        <w:t>sions</w:t>
      </w:r>
      <w:r w:rsidR="00230012" w:rsidRPr="00052E40">
        <w:rPr>
          <w:rFonts w:ascii="Tahoma" w:hAnsi="Tahoma" w:cs="Tahoma"/>
          <w:sz w:val="24"/>
          <w:szCs w:val="24"/>
          <w:lang w:val="en-US"/>
        </w:rPr>
        <w:t xml:space="preserve"> that recognises the practice only allows men to have more wives</w:t>
      </w:r>
      <w:r w:rsidR="007F4C37" w:rsidRPr="00052E40">
        <w:rPr>
          <w:rFonts w:ascii="Tahoma" w:hAnsi="Tahoma" w:cs="Tahoma"/>
          <w:sz w:val="24"/>
          <w:szCs w:val="24"/>
          <w:lang w:val="en-US"/>
        </w:rPr>
        <w:t xml:space="preserve"> and not vice versa. This </w:t>
      </w:r>
      <w:r w:rsidR="00230012" w:rsidRPr="00052E40">
        <w:rPr>
          <w:rFonts w:ascii="Tahoma" w:hAnsi="Tahoma" w:cs="Tahoma"/>
          <w:sz w:val="24"/>
          <w:szCs w:val="24"/>
          <w:lang w:val="en-US"/>
        </w:rPr>
        <w:t>is the long</w:t>
      </w:r>
      <w:r w:rsidR="002E18C2" w:rsidRPr="00052E40">
        <w:rPr>
          <w:rFonts w:ascii="Tahoma" w:hAnsi="Tahoma" w:cs="Tahoma"/>
          <w:sz w:val="24"/>
          <w:szCs w:val="24"/>
          <w:lang w:val="en-US"/>
        </w:rPr>
        <w:t xml:space="preserve"> practiced </w:t>
      </w:r>
      <w:r w:rsidR="002E18C2" w:rsidRPr="00052E40">
        <w:rPr>
          <w:rFonts w:ascii="Tahoma" w:hAnsi="Tahoma" w:cs="Tahoma"/>
          <w:sz w:val="24"/>
          <w:szCs w:val="24"/>
          <w:lang w:val="en-US"/>
        </w:rPr>
        <w:lastRenderedPageBreak/>
        <w:t xml:space="preserve">tradition of polygyny as practiced </w:t>
      </w:r>
      <w:r w:rsidR="00A35E17" w:rsidRPr="00052E40">
        <w:rPr>
          <w:rFonts w:ascii="Tahoma" w:hAnsi="Tahoma" w:cs="Tahoma"/>
          <w:sz w:val="24"/>
          <w:szCs w:val="24"/>
          <w:lang w:val="en-US"/>
        </w:rPr>
        <w:t>in</w:t>
      </w:r>
      <w:r w:rsidR="002E18C2" w:rsidRPr="00052E40">
        <w:rPr>
          <w:rFonts w:ascii="Tahoma" w:hAnsi="Tahoma" w:cs="Tahoma"/>
          <w:sz w:val="24"/>
          <w:szCs w:val="24"/>
          <w:lang w:val="en-US"/>
        </w:rPr>
        <w:t xml:space="preserve"> most</w:t>
      </w:r>
      <w:r w:rsidR="00230012" w:rsidRPr="00052E40">
        <w:rPr>
          <w:rFonts w:ascii="Tahoma" w:hAnsi="Tahoma" w:cs="Tahoma"/>
          <w:sz w:val="24"/>
          <w:szCs w:val="24"/>
          <w:lang w:val="en-US"/>
        </w:rPr>
        <w:t xml:space="preserve"> Africa</w:t>
      </w:r>
      <w:r w:rsidR="002E18C2" w:rsidRPr="00052E40">
        <w:rPr>
          <w:rFonts w:ascii="Tahoma" w:hAnsi="Tahoma" w:cs="Tahoma"/>
          <w:sz w:val="24"/>
          <w:szCs w:val="24"/>
          <w:lang w:val="en-US"/>
        </w:rPr>
        <w:t>n countries</w:t>
      </w:r>
      <w:r w:rsidR="00230012" w:rsidRPr="00052E40">
        <w:rPr>
          <w:rFonts w:ascii="Tahoma" w:hAnsi="Tahoma" w:cs="Tahoma"/>
          <w:sz w:val="24"/>
          <w:szCs w:val="24"/>
          <w:lang w:val="en-US"/>
        </w:rPr>
        <w:t>.</w:t>
      </w:r>
      <w:r w:rsidR="00230012" w:rsidRPr="00052E40">
        <w:rPr>
          <w:rStyle w:val="FootnoteReference"/>
          <w:rFonts w:ascii="Tahoma" w:hAnsi="Tahoma" w:cs="Tahoma"/>
          <w:sz w:val="24"/>
          <w:szCs w:val="24"/>
          <w:lang w:val="en-US"/>
        </w:rPr>
        <w:footnoteReference w:id="154"/>
      </w:r>
      <w:r w:rsidR="00230012" w:rsidRPr="00052E40">
        <w:rPr>
          <w:rFonts w:ascii="Tahoma" w:hAnsi="Tahoma" w:cs="Tahoma"/>
          <w:sz w:val="24"/>
          <w:szCs w:val="24"/>
          <w:lang w:val="en-US"/>
        </w:rPr>
        <w:t xml:space="preserve"> </w:t>
      </w:r>
      <w:r w:rsidR="00135700" w:rsidRPr="00052E40">
        <w:rPr>
          <w:rFonts w:ascii="Tahoma" w:hAnsi="Tahoma" w:cs="Tahoma"/>
          <w:sz w:val="24"/>
          <w:szCs w:val="24"/>
        </w:rPr>
        <w:t>Secondly, in regulating</w:t>
      </w:r>
      <w:r w:rsidR="007E0012" w:rsidRPr="00052E40">
        <w:rPr>
          <w:rFonts w:ascii="Tahoma" w:hAnsi="Tahoma" w:cs="Tahoma"/>
          <w:sz w:val="24"/>
          <w:szCs w:val="24"/>
        </w:rPr>
        <w:t xml:space="preserve"> </w:t>
      </w:r>
      <w:r w:rsidR="008A36CB" w:rsidRPr="00052E40">
        <w:rPr>
          <w:rFonts w:ascii="Tahoma" w:hAnsi="Tahoma" w:cs="Tahoma"/>
          <w:sz w:val="24"/>
          <w:szCs w:val="24"/>
        </w:rPr>
        <w:t xml:space="preserve">the </w:t>
      </w:r>
      <w:r w:rsidR="007E0012" w:rsidRPr="00052E40">
        <w:rPr>
          <w:rFonts w:ascii="Tahoma" w:hAnsi="Tahoma" w:cs="Tahoma"/>
          <w:sz w:val="24"/>
          <w:szCs w:val="24"/>
        </w:rPr>
        <w:t xml:space="preserve">matrimonial property of </w:t>
      </w:r>
      <w:r w:rsidR="00135700" w:rsidRPr="00052E40">
        <w:rPr>
          <w:rFonts w:ascii="Tahoma" w:hAnsi="Tahoma" w:cs="Tahoma"/>
          <w:sz w:val="24"/>
          <w:szCs w:val="24"/>
        </w:rPr>
        <w:t xml:space="preserve">the polygynous </w:t>
      </w:r>
      <w:r w:rsidR="007E0012" w:rsidRPr="00052E40">
        <w:rPr>
          <w:rFonts w:ascii="Tahoma" w:hAnsi="Tahoma" w:cs="Tahoma"/>
          <w:sz w:val="24"/>
          <w:szCs w:val="24"/>
        </w:rPr>
        <w:t>marriages</w:t>
      </w:r>
      <w:r w:rsidR="007F4C37" w:rsidRPr="00052E40">
        <w:rPr>
          <w:rFonts w:ascii="Tahoma" w:hAnsi="Tahoma" w:cs="Tahoma"/>
          <w:sz w:val="24"/>
          <w:szCs w:val="24"/>
        </w:rPr>
        <w:t xml:space="preserve">, these laws </w:t>
      </w:r>
      <w:r w:rsidR="007F4C37" w:rsidRPr="00052E40">
        <w:rPr>
          <w:rFonts w:ascii="Tahoma" w:hAnsi="Tahoma" w:cs="Tahoma"/>
          <w:sz w:val="24"/>
          <w:szCs w:val="24"/>
          <w:lang w:val="en-US"/>
        </w:rPr>
        <w:t>champion</w:t>
      </w:r>
      <w:r w:rsidR="006A5D53" w:rsidRPr="00052E40">
        <w:rPr>
          <w:rFonts w:ascii="Tahoma" w:hAnsi="Tahoma" w:cs="Tahoma"/>
          <w:sz w:val="24"/>
          <w:szCs w:val="24"/>
          <w:lang w:val="en-US"/>
        </w:rPr>
        <w:t xml:space="preserve"> </w:t>
      </w:r>
      <w:r w:rsidR="007F4C37" w:rsidRPr="00052E40">
        <w:rPr>
          <w:rFonts w:ascii="Tahoma" w:hAnsi="Tahoma" w:cs="Tahoma"/>
          <w:sz w:val="24"/>
          <w:szCs w:val="24"/>
          <w:lang w:val="en-US"/>
        </w:rPr>
        <w:t xml:space="preserve">traditional </w:t>
      </w:r>
      <w:r w:rsidR="006A5D53" w:rsidRPr="00052E40">
        <w:rPr>
          <w:rFonts w:ascii="Tahoma" w:hAnsi="Tahoma" w:cs="Tahoma"/>
          <w:sz w:val="24"/>
          <w:szCs w:val="24"/>
          <w:lang w:val="en-US"/>
        </w:rPr>
        <w:t>patriarchal attitude</w:t>
      </w:r>
      <w:r w:rsidR="007F4C37" w:rsidRPr="00052E40">
        <w:rPr>
          <w:rFonts w:ascii="Tahoma" w:hAnsi="Tahoma" w:cs="Tahoma"/>
          <w:sz w:val="24"/>
          <w:szCs w:val="24"/>
          <w:lang w:val="en-US"/>
        </w:rPr>
        <w:t>s</w:t>
      </w:r>
      <w:r w:rsidR="006A5D53" w:rsidRPr="00052E40">
        <w:rPr>
          <w:rFonts w:ascii="Tahoma" w:hAnsi="Tahoma" w:cs="Tahoma"/>
          <w:sz w:val="24"/>
          <w:szCs w:val="24"/>
          <w:lang w:val="en-US"/>
        </w:rPr>
        <w:t xml:space="preserve"> that leave the control and distribution of property to the husband.</w:t>
      </w:r>
      <w:r w:rsidR="006A5D53" w:rsidRPr="00052E40">
        <w:rPr>
          <w:rStyle w:val="FootnoteReference"/>
          <w:rFonts w:ascii="Tahoma" w:hAnsi="Tahoma" w:cs="Tahoma"/>
          <w:sz w:val="24"/>
          <w:szCs w:val="24"/>
          <w:lang w:val="en-US"/>
        </w:rPr>
        <w:footnoteReference w:id="155"/>
      </w:r>
      <w:r w:rsidR="006A5D53" w:rsidRPr="00052E40">
        <w:rPr>
          <w:rFonts w:ascii="Tahoma" w:hAnsi="Tahoma" w:cs="Tahoma"/>
          <w:sz w:val="24"/>
          <w:szCs w:val="24"/>
          <w:lang w:val="en-US"/>
        </w:rPr>
        <w:t xml:space="preserve"> </w:t>
      </w:r>
      <w:r w:rsidR="00135700" w:rsidRPr="00052E40">
        <w:rPr>
          <w:rFonts w:ascii="Tahoma" w:hAnsi="Tahoma" w:cs="Tahoma"/>
          <w:sz w:val="24"/>
          <w:szCs w:val="24"/>
        </w:rPr>
        <w:t>In South Africa</w:t>
      </w:r>
      <w:r w:rsidR="00AB7E05" w:rsidRPr="00052E40">
        <w:rPr>
          <w:rFonts w:ascii="Tahoma" w:hAnsi="Tahoma" w:cs="Tahoma"/>
          <w:sz w:val="24"/>
          <w:szCs w:val="24"/>
        </w:rPr>
        <w:t xml:space="preserve">, </w:t>
      </w:r>
      <w:r w:rsidR="006A5D53" w:rsidRPr="00052E40">
        <w:rPr>
          <w:rFonts w:ascii="Tahoma" w:hAnsi="Tahoma" w:cs="Tahoma"/>
          <w:sz w:val="24"/>
          <w:szCs w:val="24"/>
        </w:rPr>
        <w:t xml:space="preserve">for example, </w:t>
      </w:r>
      <w:r w:rsidR="00AB7E05" w:rsidRPr="00052E40">
        <w:rPr>
          <w:rFonts w:ascii="Tahoma" w:hAnsi="Tahoma" w:cs="Tahoma"/>
          <w:sz w:val="24"/>
          <w:szCs w:val="24"/>
        </w:rPr>
        <w:t xml:space="preserve">the RCMA provide that the matrimonial property system for polygynous marriages concluded before the Act </w:t>
      </w:r>
      <w:r w:rsidR="00530D3A" w:rsidRPr="00052E40">
        <w:rPr>
          <w:rFonts w:ascii="Tahoma" w:hAnsi="Tahoma" w:cs="Tahoma"/>
          <w:sz w:val="24"/>
          <w:szCs w:val="24"/>
        </w:rPr>
        <w:t xml:space="preserve">to </w:t>
      </w:r>
      <w:r w:rsidR="007E0012" w:rsidRPr="00052E40">
        <w:rPr>
          <w:rFonts w:ascii="Tahoma" w:hAnsi="Tahoma" w:cs="Tahoma"/>
          <w:sz w:val="24"/>
          <w:szCs w:val="24"/>
        </w:rPr>
        <w:t>continue to be gov</w:t>
      </w:r>
      <w:r w:rsidR="00AB7E05" w:rsidRPr="00052E40">
        <w:rPr>
          <w:rFonts w:ascii="Tahoma" w:hAnsi="Tahoma" w:cs="Tahoma"/>
          <w:sz w:val="24"/>
          <w:szCs w:val="24"/>
        </w:rPr>
        <w:t xml:space="preserve">erned by </w:t>
      </w:r>
      <w:r w:rsidR="007E0012" w:rsidRPr="00052E40">
        <w:rPr>
          <w:rFonts w:ascii="Tahoma" w:hAnsi="Tahoma" w:cs="Tahoma"/>
          <w:sz w:val="24"/>
          <w:szCs w:val="24"/>
        </w:rPr>
        <w:t>customary laws.</w:t>
      </w:r>
      <w:r w:rsidR="002B481A" w:rsidRPr="00052E40">
        <w:rPr>
          <w:rStyle w:val="FootnoteReference"/>
          <w:rFonts w:ascii="Tahoma" w:hAnsi="Tahoma" w:cs="Tahoma"/>
          <w:sz w:val="24"/>
          <w:szCs w:val="24"/>
        </w:rPr>
        <w:footnoteReference w:id="156"/>
      </w:r>
      <w:r w:rsidR="006D397A" w:rsidRPr="00052E40">
        <w:rPr>
          <w:rFonts w:ascii="Tahoma" w:hAnsi="Tahoma" w:cs="Tahoma"/>
          <w:sz w:val="24"/>
          <w:szCs w:val="24"/>
        </w:rPr>
        <w:t xml:space="preserve"> </w:t>
      </w:r>
      <w:r w:rsidR="00C76728" w:rsidRPr="00052E40">
        <w:rPr>
          <w:rFonts w:ascii="Tahoma" w:hAnsi="Tahoma" w:cs="Tahoma"/>
          <w:sz w:val="24"/>
          <w:szCs w:val="24"/>
        </w:rPr>
        <w:t xml:space="preserve">In </w:t>
      </w:r>
      <w:r w:rsidR="001905A4" w:rsidRPr="00052E40">
        <w:rPr>
          <w:rFonts w:ascii="Tahoma" w:hAnsi="Tahoma" w:cs="Tahoma"/>
          <w:sz w:val="24"/>
          <w:szCs w:val="24"/>
        </w:rPr>
        <w:t>Mozambique</w:t>
      </w:r>
      <w:r w:rsidR="00A35E17" w:rsidRPr="00052E40">
        <w:rPr>
          <w:rFonts w:ascii="Tahoma" w:hAnsi="Tahoma" w:cs="Tahoma"/>
          <w:sz w:val="24"/>
          <w:szCs w:val="24"/>
        </w:rPr>
        <w:t xml:space="preserve">, the </w:t>
      </w:r>
      <w:r w:rsidR="00C10755" w:rsidRPr="00052E40">
        <w:rPr>
          <w:rFonts w:ascii="Tahoma" w:hAnsi="Tahoma" w:cs="Tahoma"/>
          <w:sz w:val="24"/>
          <w:szCs w:val="24"/>
        </w:rPr>
        <w:t>Family Law Statute</w:t>
      </w:r>
      <w:r w:rsidR="00A35E17" w:rsidRPr="00052E40">
        <w:rPr>
          <w:rFonts w:ascii="Tahoma" w:hAnsi="Tahoma" w:cs="Tahoma"/>
          <w:sz w:val="24"/>
          <w:szCs w:val="24"/>
        </w:rPr>
        <w:t xml:space="preserve"> is silent; it does not make any provision for the regulation of property of those women found in </w:t>
      </w:r>
      <w:r w:rsidR="00E30A07" w:rsidRPr="00052E40">
        <w:rPr>
          <w:rFonts w:ascii="Tahoma" w:hAnsi="Tahoma" w:cs="Tahoma"/>
          <w:sz w:val="24"/>
          <w:szCs w:val="24"/>
        </w:rPr>
        <w:t xml:space="preserve">subsisting </w:t>
      </w:r>
      <w:r w:rsidR="00A35E17" w:rsidRPr="00052E40">
        <w:rPr>
          <w:rFonts w:ascii="Tahoma" w:hAnsi="Tahoma" w:cs="Tahoma"/>
          <w:sz w:val="24"/>
          <w:szCs w:val="24"/>
        </w:rPr>
        <w:t>polygynous unions</w:t>
      </w:r>
      <w:r w:rsidR="00E30A07" w:rsidRPr="00052E40">
        <w:rPr>
          <w:rFonts w:ascii="Tahoma" w:hAnsi="Tahoma" w:cs="Tahoma"/>
          <w:sz w:val="24"/>
          <w:szCs w:val="24"/>
        </w:rPr>
        <w:t xml:space="preserve">, even those concluded before the </w:t>
      </w:r>
      <w:r w:rsidR="00C10755" w:rsidRPr="00052E40">
        <w:rPr>
          <w:rFonts w:ascii="Tahoma" w:hAnsi="Tahoma" w:cs="Tahoma"/>
          <w:sz w:val="24"/>
          <w:szCs w:val="24"/>
        </w:rPr>
        <w:t>Family Law Statute</w:t>
      </w:r>
      <w:r w:rsidR="00A35E17" w:rsidRPr="00052E40">
        <w:rPr>
          <w:rFonts w:ascii="Tahoma" w:hAnsi="Tahoma" w:cs="Tahoma"/>
          <w:sz w:val="24"/>
          <w:szCs w:val="24"/>
        </w:rPr>
        <w:t>. O</w:t>
      </w:r>
      <w:r w:rsidR="00C51A15" w:rsidRPr="00052E40">
        <w:rPr>
          <w:rFonts w:ascii="Tahoma" w:hAnsi="Tahoma" w:cs="Tahoma"/>
          <w:sz w:val="24"/>
          <w:szCs w:val="24"/>
        </w:rPr>
        <w:t>ne can therefore assume that</w:t>
      </w:r>
      <w:r w:rsidR="00A35E17" w:rsidRPr="00052E40">
        <w:rPr>
          <w:rFonts w:ascii="Tahoma" w:hAnsi="Tahoma" w:cs="Tahoma"/>
          <w:sz w:val="24"/>
          <w:szCs w:val="24"/>
        </w:rPr>
        <w:t xml:space="preserve"> customary </w:t>
      </w:r>
      <w:r w:rsidR="00C51A15" w:rsidRPr="00052E40">
        <w:rPr>
          <w:rFonts w:ascii="Tahoma" w:hAnsi="Tahoma" w:cs="Tahoma"/>
          <w:sz w:val="24"/>
          <w:szCs w:val="24"/>
        </w:rPr>
        <w:t>patriarchal rules</w:t>
      </w:r>
      <w:r w:rsidR="00A35E17" w:rsidRPr="00052E40">
        <w:rPr>
          <w:rFonts w:ascii="Tahoma" w:hAnsi="Tahoma" w:cs="Tahoma"/>
          <w:sz w:val="24"/>
          <w:szCs w:val="24"/>
        </w:rPr>
        <w:t xml:space="preserve"> regulate matrimonial property</w:t>
      </w:r>
      <w:r w:rsidR="00C51A15" w:rsidRPr="00052E40">
        <w:rPr>
          <w:rFonts w:ascii="Tahoma" w:hAnsi="Tahoma" w:cs="Tahoma"/>
          <w:sz w:val="24"/>
          <w:szCs w:val="24"/>
        </w:rPr>
        <w:t xml:space="preserve"> in the context of the informal polygynous (including those </w:t>
      </w:r>
      <w:r w:rsidR="001C6CCE" w:rsidRPr="00052E40">
        <w:rPr>
          <w:rFonts w:ascii="Tahoma" w:hAnsi="Tahoma" w:cs="Tahoma"/>
          <w:sz w:val="24"/>
          <w:szCs w:val="24"/>
        </w:rPr>
        <w:t xml:space="preserve">that </w:t>
      </w:r>
      <w:r w:rsidR="00C51A15" w:rsidRPr="00052E40">
        <w:rPr>
          <w:rFonts w:ascii="Tahoma" w:hAnsi="Tahoma" w:cs="Tahoma"/>
          <w:sz w:val="24"/>
          <w:szCs w:val="24"/>
        </w:rPr>
        <w:t>pre</w:t>
      </w:r>
      <w:r w:rsidR="001C6CCE" w:rsidRPr="00052E40">
        <w:rPr>
          <w:rFonts w:ascii="Tahoma" w:hAnsi="Tahoma" w:cs="Tahoma"/>
          <w:sz w:val="24"/>
          <w:szCs w:val="24"/>
        </w:rPr>
        <w:t>-</w:t>
      </w:r>
      <w:r w:rsidR="00C51A15" w:rsidRPr="00052E40">
        <w:rPr>
          <w:rFonts w:ascii="Tahoma" w:hAnsi="Tahoma" w:cs="Tahoma"/>
          <w:sz w:val="24"/>
          <w:szCs w:val="24"/>
        </w:rPr>
        <w:t xml:space="preserve">date the </w:t>
      </w:r>
      <w:r w:rsidR="00C10755" w:rsidRPr="00052E40">
        <w:rPr>
          <w:rFonts w:ascii="Tahoma" w:hAnsi="Tahoma" w:cs="Tahoma"/>
          <w:sz w:val="24"/>
          <w:szCs w:val="24"/>
        </w:rPr>
        <w:t>Family Law Statute</w:t>
      </w:r>
      <w:r w:rsidR="00C51A15" w:rsidRPr="00052E40">
        <w:rPr>
          <w:rFonts w:ascii="Tahoma" w:hAnsi="Tahoma" w:cs="Tahoma"/>
          <w:sz w:val="24"/>
          <w:szCs w:val="24"/>
        </w:rPr>
        <w:t>) marriages</w:t>
      </w:r>
      <w:r w:rsidR="00A35E17" w:rsidRPr="00052E40">
        <w:rPr>
          <w:rFonts w:ascii="Tahoma" w:hAnsi="Tahoma" w:cs="Tahoma"/>
          <w:sz w:val="24"/>
          <w:szCs w:val="24"/>
        </w:rPr>
        <w:t>.</w:t>
      </w:r>
    </w:p>
    <w:p w14:paraId="5374C536" w14:textId="4CCED7A0" w:rsidR="00B557DB" w:rsidRPr="00052E40" w:rsidRDefault="007F4C37" w:rsidP="00DD22AF">
      <w:pPr>
        <w:spacing w:line="360" w:lineRule="auto"/>
        <w:jc w:val="both"/>
        <w:rPr>
          <w:rFonts w:ascii="Tahoma" w:hAnsi="Tahoma" w:cs="Tahoma"/>
          <w:sz w:val="24"/>
          <w:szCs w:val="24"/>
        </w:rPr>
      </w:pPr>
      <w:r w:rsidRPr="00052E40">
        <w:rPr>
          <w:rFonts w:ascii="Tahoma" w:hAnsi="Tahoma" w:cs="Tahoma"/>
          <w:sz w:val="24"/>
          <w:szCs w:val="24"/>
        </w:rPr>
        <w:t>Thirdly, all</w:t>
      </w:r>
      <w:r w:rsidR="006D397A" w:rsidRPr="00052E40">
        <w:rPr>
          <w:rFonts w:ascii="Tahoma" w:hAnsi="Tahoma" w:cs="Tahoma"/>
          <w:sz w:val="24"/>
          <w:szCs w:val="24"/>
        </w:rPr>
        <w:t xml:space="preserve"> laws under discussion </w:t>
      </w:r>
      <w:r w:rsidR="001F5C6F" w:rsidRPr="00052E40">
        <w:rPr>
          <w:rFonts w:ascii="Tahoma" w:hAnsi="Tahoma" w:cs="Tahoma"/>
          <w:sz w:val="24"/>
          <w:szCs w:val="24"/>
        </w:rPr>
        <w:t>recognise</w:t>
      </w:r>
      <w:r w:rsidR="006D397A" w:rsidRPr="00052E40">
        <w:rPr>
          <w:rFonts w:ascii="Tahoma" w:hAnsi="Tahoma" w:cs="Tahoma"/>
          <w:sz w:val="24"/>
          <w:szCs w:val="24"/>
        </w:rPr>
        <w:t xml:space="preserve"> the equal status of parties </w:t>
      </w:r>
      <w:r w:rsidR="001F5C6F" w:rsidRPr="00052E40">
        <w:rPr>
          <w:rFonts w:ascii="Tahoma" w:hAnsi="Tahoma" w:cs="Tahoma"/>
          <w:sz w:val="24"/>
          <w:szCs w:val="24"/>
        </w:rPr>
        <w:t>in polygynous marriages</w:t>
      </w:r>
      <w:r w:rsidR="006D397A" w:rsidRPr="00052E40">
        <w:rPr>
          <w:rFonts w:ascii="Tahoma" w:hAnsi="Tahoma" w:cs="Tahoma"/>
          <w:sz w:val="24"/>
          <w:szCs w:val="24"/>
        </w:rPr>
        <w:t>.</w:t>
      </w:r>
      <w:r w:rsidR="001F5C6F" w:rsidRPr="00052E40">
        <w:rPr>
          <w:rStyle w:val="FootnoteReference"/>
          <w:rFonts w:ascii="Tahoma" w:hAnsi="Tahoma" w:cs="Tahoma"/>
          <w:sz w:val="24"/>
          <w:szCs w:val="24"/>
        </w:rPr>
        <w:footnoteReference w:id="157"/>
      </w:r>
      <w:r w:rsidR="006D397A" w:rsidRPr="00052E40">
        <w:rPr>
          <w:rFonts w:ascii="Tahoma" w:hAnsi="Tahoma" w:cs="Tahoma"/>
          <w:sz w:val="24"/>
          <w:szCs w:val="24"/>
        </w:rPr>
        <w:t xml:space="preserve"> This is seen as a departure to the past where, according to the official customary rules, a wife in a customary marriage was a perpetual minor under the </w:t>
      </w:r>
      <w:r w:rsidR="00D53674" w:rsidRPr="00052E40">
        <w:rPr>
          <w:rFonts w:ascii="Tahoma" w:hAnsi="Tahoma" w:cs="Tahoma"/>
          <w:sz w:val="24"/>
          <w:szCs w:val="24"/>
        </w:rPr>
        <w:t>protection</w:t>
      </w:r>
      <w:r w:rsidR="006D397A" w:rsidRPr="00052E40">
        <w:rPr>
          <w:rFonts w:ascii="Tahoma" w:hAnsi="Tahoma" w:cs="Tahoma"/>
          <w:sz w:val="24"/>
          <w:szCs w:val="24"/>
        </w:rPr>
        <w:t xml:space="preserve"> of her husband.</w:t>
      </w:r>
      <w:r w:rsidR="006D397A" w:rsidRPr="00052E40">
        <w:rPr>
          <w:rStyle w:val="FootnoteReference"/>
          <w:rFonts w:ascii="Tahoma" w:hAnsi="Tahoma" w:cs="Tahoma"/>
          <w:sz w:val="24"/>
          <w:szCs w:val="24"/>
        </w:rPr>
        <w:footnoteReference w:id="158"/>
      </w:r>
      <w:r w:rsidR="006D397A" w:rsidRPr="00052E40">
        <w:rPr>
          <w:rFonts w:ascii="Tahoma" w:hAnsi="Tahoma" w:cs="Tahoma"/>
          <w:sz w:val="24"/>
          <w:szCs w:val="24"/>
        </w:rPr>
        <w:t xml:space="preserve"> </w:t>
      </w:r>
      <w:r w:rsidR="006255EE" w:rsidRPr="00052E40">
        <w:rPr>
          <w:rFonts w:ascii="Tahoma" w:hAnsi="Tahoma" w:cs="Tahoma"/>
          <w:sz w:val="24"/>
          <w:szCs w:val="24"/>
        </w:rPr>
        <w:t>These laws</w:t>
      </w:r>
      <w:r w:rsidR="00793D5A" w:rsidRPr="00052E40">
        <w:rPr>
          <w:rFonts w:ascii="Tahoma" w:hAnsi="Tahoma" w:cs="Tahoma"/>
          <w:sz w:val="24"/>
          <w:szCs w:val="24"/>
        </w:rPr>
        <w:t>, therefore,</w:t>
      </w:r>
      <w:r w:rsidR="005F0ADA" w:rsidRPr="00052E40">
        <w:rPr>
          <w:rFonts w:ascii="Tahoma" w:hAnsi="Tahoma" w:cs="Tahoma"/>
          <w:sz w:val="24"/>
          <w:szCs w:val="24"/>
        </w:rPr>
        <w:t xml:space="preserve"> addresses the inequality between a husband and a wife in decision making that </w:t>
      </w:r>
      <w:r w:rsidR="006255EE" w:rsidRPr="00052E40">
        <w:rPr>
          <w:rFonts w:ascii="Tahoma" w:hAnsi="Tahoma" w:cs="Tahoma"/>
          <w:sz w:val="24"/>
          <w:szCs w:val="24"/>
        </w:rPr>
        <w:t xml:space="preserve">left the wife without legal capacity. </w:t>
      </w:r>
      <w:r w:rsidR="00D53674" w:rsidRPr="00052E40">
        <w:rPr>
          <w:rFonts w:ascii="Tahoma" w:hAnsi="Tahoma" w:cs="Tahoma"/>
          <w:sz w:val="24"/>
          <w:szCs w:val="24"/>
        </w:rPr>
        <w:t>However</w:t>
      </w:r>
      <w:r w:rsidR="0030402A" w:rsidRPr="00052E40">
        <w:rPr>
          <w:rFonts w:ascii="Tahoma" w:hAnsi="Tahoma" w:cs="Tahoma"/>
          <w:sz w:val="24"/>
          <w:szCs w:val="24"/>
        </w:rPr>
        <w:t xml:space="preserve">, </w:t>
      </w:r>
      <w:r w:rsidR="006255EE" w:rsidRPr="00052E40">
        <w:rPr>
          <w:rFonts w:ascii="Tahoma" w:hAnsi="Tahoma" w:cs="Tahoma"/>
          <w:sz w:val="24"/>
          <w:szCs w:val="24"/>
        </w:rPr>
        <w:t xml:space="preserve">in </w:t>
      </w:r>
      <w:r w:rsidR="00B9629D" w:rsidRPr="00052E40">
        <w:rPr>
          <w:rFonts w:ascii="Tahoma" w:hAnsi="Tahoma" w:cs="Tahoma"/>
          <w:sz w:val="24"/>
          <w:szCs w:val="24"/>
        </w:rPr>
        <w:t xml:space="preserve">the </w:t>
      </w:r>
      <w:r w:rsidR="006255EE" w:rsidRPr="00052E40">
        <w:rPr>
          <w:rFonts w:ascii="Tahoma" w:hAnsi="Tahoma" w:cs="Tahoma"/>
          <w:sz w:val="24"/>
          <w:szCs w:val="24"/>
        </w:rPr>
        <w:t xml:space="preserve">context of polygyny, </w:t>
      </w:r>
      <w:r w:rsidR="0007098B" w:rsidRPr="00052E40">
        <w:rPr>
          <w:rFonts w:ascii="Tahoma" w:hAnsi="Tahoma" w:cs="Tahoma"/>
          <w:sz w:val="24"/>
          <w:szCs w:val="24"/>
        </w:rPr>
        <w:t xml:space="preserve">both RCMA and the Kenya Marriage Act </w:t>
      </w:r>
      <w:r w:rsidR="00D53674" w:rsidRPr="00052E40">
        <w:rPr>
          <w:rFonts w:ascii="Tahoma" w:hAnsi="Tahoma" w:cs="Tahoma"/>
          <w:sz w:val="24"/>
          <w:szCs w:val="24"/>
        </w:rPr>
        <w:t>do</w:t>
      </w:r>
      <w:r w:rsidR="0030402A" w:rsidRPr="00052E40">
        <w:rPr>
          <w:rFonts w:ascii="Tahoma" w:hAnsi="Tahoma" w:cs="Tahoma"/>
          <w:sz w:val="24"/>
          <w:szCs w:val="24"/>
        </w:rPr>
        <w:t xml:space="preserve"> not require the approval of the first wife</w:t>
      </w:r>
      <w:r w:rsidR="007E0012" w:rsidRPr="00052E40">
        <w:rPr>
          <w:rFonts w:ascii="Tahoma" w:hAnsi="Tahoma" w:cs="Tahoma"/>
          <w:sz w:val="24"/>
          <w:szCs w:val="24"/>
        </w:rPr>
        <w:t xml:space="preserve"> when </w:t>
      </w:r>
      <w:r w:rsidR="00D53674" w:rsidRPr="00052E40">
        <w:rPr>
          <w:rFonts w:ascii="Tahoma" w:hAnsi="Tahoma" w:cs="Tahoma"/>
          <w:sz w:val="24"/>
          <w:szCs w:val="24"/>
        </w:rPr>
        <w:t xml:space="preserve">a </w:t>
      </w:r>
      <w:r w:rsidR="007E0012" w:rsidRPr="00052E40">
        <w:rPr>
          <w:rFonts w:ascii="Tahoma" w:hAnsi="Tahoma" w:cs="Tahoma"/>
          <w:sz w:val="24"/>
          <w:szCs w:val="24"/>
        </w:rPr>
        <w:t>husband want</w:t>
      </w:r>
      <w:r w:rsidR="00B557DB" w:rsidRPr="00052E40">
        <w:rPr>
          <w:rFonts w:ascii="Tahoma" w:hAnsi="Tahoma" w:cs="Tahoma"/>
          <w:sz w:val="24"/>
          <w:szCs w:val="24"/>
        </w:rPr>
        <w:t>s</w:t>
      </w:r>
      <w:r w:rsidR="007E0012" w:rsidRPr="00052E40">
        <w:rPr>
          <w:rFonts w:ascii="Tahoma" w:hAnsi="Tahoma" w:cs="Tahoma"/>
          <w:sz w:val="24"/>
          <w:szCs w:val="24"/>
        </w:rPr>
        <w:t xml:space="preserve"> to marry a subsequent wife</w:t>
      </w:r>
      <w:r w:rsidR="00135700" w:rsidRPr="00052E40">
        <w:rPr>
          <w:rFonts w:ascii="Tahoma" w:hAnsi="Tahoma" w:cs="Tahoma"/>
          <w:sz w:val="24"/>
          <w:szCs w:val="24"/>
        </w:rPr>
        <w:t>.</w:t>
      </w:r>
      <w:r w:rsidR="00B557DB" w:rsidRPr="00052E40">
        <w:rPr>
          <w:rFonts w:ascii="Tahoma" w:hAnsi="Tahoma" w:cs="Tahoma"/>
          <w:sz w:val="24"/>
          <w:szCs w:val="24"/>
        </w:rPr>
        <w:t xml:space="preserve"> This is simi</w:t>
      </w:r>
      <w:r w:rsidR="006255EE" w:rsidRPr="00052E40">
        <w:rPr>
          <w:rFonts w:ascii="Tahoma" w:hAnsi="Tahoma" w:cs="Tahoma"/>
          <w:sz w:val="24"/>
          <w:szCs w:val="24"/>
        </w:rPr>
        <w:t>lar to traditional rules as</w:t>
      </w:r>
      <w:r w:rsidR="00B557DB" w:rsidRPr="00052E40">
        <w:rPr>
          <w:rFonts w:ascii="Tahoma" w:hAnsi="Tahoma" w:cs="Tahoma"/>
          <w:sz w:val="24"/>
          <w:szCs w:val="24"/>
        </w:rPr>
        <w:t xml:space="preserve"> expressed by expert witnesses in the South African case of </w:t>
      </w:r>
      <w:r w:rsidR="00B557DB" w:rsidRPr="00052E40">
        <w:rPr>
          <w:rFonts w:ascii="Tahoma" w:hAnsi="Tahoma" w:cs="Tahoma"/>
          <w:i/>
          <w:sz w:val="24"/>
          <w:szCs w:val="24"/>
        </w:rPr>
        <w:t xml:space="preserve">Mayelane v </w:t>
      </w:r>
      <w:proofErr w:type="spellStart"/>
      <w:r w:rsidR="00DA7683" w:rsidRPr="00052E40">
        <w:rPr>
          <w:rFonts w:ascii="Tahoma" w:hAnsi="Tahoma" w:cs="Tahoma"/>
          <w:i/>
          <w:sz w:val="24"/>
          <w:szCs w:val="24"/>
        </w:rPr>
        <w:t>Ngwenyama</w:t>
      </w:r>
      <w:proofErr w:type="spellEnd"/>
      <w:r w:rsidR="00B557DB" w:rsidRPr="00052E40">
        <w:rPr>
          <w:rFonts w:ascii="Tahoma" w:hAnsi="Tahoma" w:cs="Tahoma"/>
          <w:sz w:val="24"/>
          <w:szCs w:val="24"/>
        </w:rPr>
        <w:t xml:space="preserve">: </w:t>
      </w:r>
    </w:p>
    <w:p w14:paraId="41BE7964" w14:textId="77777777" w:rsidR="00B557DB" w:rsidRPr="00052E40" w:rsidRDefault="00B557DB" w:rsidP="00DD22AF">
      <w:pPr>
        <w:spacing w:line="360" w:lineRule="auto"/>
        <w:ind w:left="720"/>
        <w:jc w:val="both"/>
        <w:rPr>
          <w:rFonts w:ascii="Tahoma" w:eastAsia="Arial" w:hAnsi="Tahoma" w:cs="Tahoma"/>
          <w:sz w:val="24"/>
          <w:szCs w:val="24"/>
        </w:rPr>
      </w:pPr>
      <w:r w:rsidRPr="00052E40">
        <w:rPr>
          <w:rFonts w:ascii="Tahoma" w:eastAsia="Arial" w:hAnsi="Tahoma" w:cs="Tahoma"/>
          <w:sz w:val="24"/>
          <w:szCs w:val="24"/>
        </w:rPr>
        <w:t xml:space="preserve">(a) although not the general practice any longer, </w:t>
      </w:r>
      <w:proofErr w:type="spellStart"/>
      <w:r w:rsidRPr="00052E40">
        <w:rPr>
          <w:rFonts w:ascii="Tahoma" w:eastAsia="Arial" w:hAnsi="Tahoma" w:cs="Tahoma"/>
          <w:sz w:val="24"/>
          <w:szCs w:val="24"/>
        </w:rPr>
        <w:t>VaTsonga</w:t>
      </w:r>
      <w:proofErr w:type="spellEnd"/>
      <w:r w:rsidRPr="00052E40">
        <w:rPr>
          <w:rFonts w:ascii="Tahoma" w:eastAsia="Arial" w:hAnsi="Tahoma" w:cs="Tahoma"/>
          <w:sz w:val="24"/>
          <w:szCs w:val="24"/>
        </w:rPr>
        <w:t xml:space="preserve"> men have a choice whether to enter into further customary marriages, (b) when </w:t>
      </w:r>
      <w:proofErr w:type="spellStart"/>
      <w:r w:rsidRPr="00052E40">
        <w:rPr>
          <w:rFonts w:ascii="Tahoma" w:eastAsia="Arial" w:hAnsi="Tahoma" w:cs="Tahoma"/>
          <w:sz w:val="24"/>
          <w:szCs w:val="24"/>
        </w:rPr>
        <w:t>VaTsonga</w:t>
      </w:r>
      <w:proofErr w:type="spellEnd"/>
      <w:r w:rsidRPr="00052E40">
        <w:rPr>
          <w:rFonts w:ascii="Tahoma" w:eastAsia="Arial" w:hAnsi="Tahoma" w:cs="Tahoma"/>
          <w:sz w:val="24"/>
          <w:szCs w:val="24"/>
        </w:rPr>
        <w:t xml:space="preserve"> men </w:t>
      </w:r>
      <w:r w:rsidRPr="00052E40">
        <w:rPr>
          <w:rFonts w:ascii="Tahoma" w:eastAsia="Arial" w:hAnsi="Tahoma" w:cs="Tahoma"/>
          <w:sz w:val="24"/>
          <w:szCs w:val="24"/>
        </w:rPr>
        <w:lastRenderedPageBreak/>
        <w:t>decide to do so they must inform their first wife of their intention, (c) it is expected of the first wife to agree and assist in the ensuing process leading to a further marriage, (d) if she does so, harmony is promoted between all concerned, (e) if she refuses consent, attempts are made to persuade her otherwise, (f) if that is unsuccessful, the respective families are called to play a role in resolving the problem, (g) this resolution process may result in divorce, and finally, (h) if the first wife is not informed of the impending marriage, the second union will not be recognised, but children of the second union will not be prejudiced by this as they will still be regarded as legitimate children.</w:t>
      </w:r>
      <w:r w:rsidRPr="00052E40">
        <w:rPr>
          <w:rStyle w:val="FootnoteReference"/>
          <w:rFonts w:ascii="Tahoma" w:eastAsia="Arial" w:hAnsi="Tahoma" w:cs="Tahoma"/>
          <w:sz w:val="24"/>
          <w:szCs w:val="24"/>
        </w:rPr>
        <w:footnoteReference w:id="159"/>
      </w:r>
    </w:p>
    <w:p w14:paraId="52093871" w14:textId="1DCF7393" w:rsidR="002E18C2" w:rsidRPr="00052E40" w:rsidRDefault="008744B5" w:rsidP="002E18C2">
      <w:pPr>
        <w:spacing w:line="360" w:lineRule="auto"/>
        <w:jc w:val="both"/>
        <w:rPr>
          <w:rFonts w:ascii="Tahoma" w:eastAsia="Calibri" w:hAnsi="Tahoma" w:cs="Tahoma"/>
          <w:sz w:val="24"/>
          <w:szCs w:val="24"/>
        </w:rPr>
      </w:pPr>
      <w:r w:rsidRPr="00052E40">
        <w:rPr>
          <w:rFonts w:ascii="Tahoma" w:eastAsia="Calibri" w:hAnsi="Tahoma" w:cs="Tahoma"/>
          <w:sz w:val="24"/>
          <w:szCs w:val="24"/>
        </w:rPr>
        <w:t>Fourthly</w:t>
      </w:r>
      <w:r w:rsidR="00B06AA4" w:rsidRPr="00052E40">
        <w:rPr>
          <w:rFonts w:ascii="Tahoma" w:eastAsia="Calibri" w:hAnsi="Tahoma" w:cs="Tahoma"/>
          <w:sz w:val="24"/>
          <w:szCs w:val="24"/>
        </w:rPr>
        <w:t xml:space="preserve">, these laws </w:t>
      </w:r>
      <w:r w:rsidR="007B17CB" w:rsidRPr="00052E40">
        <w:rPr>
          <w:rFonts w:ascii="Tahoma" w:eastAsia="Calibri" w:hAnsi="Tahoma" w:cs="Tahoma"/>
          <w:sz w:val="24"/>
          <w:szCs w:val="24"/>
        </w:rPr>
        <w:t xml:space="preserve">seem to </w:t>
      </w:r>
      <w:r w:rsidR="00B06AA4" w:rsidRPr="00052E40">
        <w:rPr>
          <w:rFonts w:ascii="Tahoma" w:eastAsia="Calibri" w:hAnsi="Tahoma" w:cs="Tahoma"/>
          <w:sz w:val="24"/>
          <w:szCs w:val="24"/>
        </w:rPr>
        <w:t>comply with CEDAW</w:t>
      </w:r>
      <w:r w:rsidR="009F2CF0" w:rsidRPr="00052E40">
        <w:rPr>
          <w:rFonts w:ascii="Tahoma" w:eastAsia="Calibri" w:hAnsi="Tahoma" w:cs="Tahoma"/>
          <w:sz w:val="24"/>
          <w:szCs w:val="24"/>
        </w:rPr>
        <w:t>'</w:t>
      </w:r>
      <w:r w:rsidR="00B06AA4" w:rsidRPr="00052E40">
        <w:rPr>
          <w:rFonts w:ascii="Tahoma" w:eastAsia="Calibri" w:hAnsi="Tahoma" w:cs="Tahoma"/>
          <w:sz w:val="24"/>
          <w:szCs w:val="24"/>
        </w:rPr>
        <w:t>s suggestion that states should register all marriages in order to ensure compliance with the Convention and establish equality between partners, a minimum age for marriage, prohibition of bigamy and polygamy and the protection of the rights of children.</w:t>
      </w:r>
      <w:r w:rsidR="00B06AA4" w:rsidRPr="00052E40">
        <w:rPr>
          <w:rStyle w:val="FootnoteReference"/>
          <w:rFonts w:ascii="Tahoma" w:eastAsia="Calibri" w:hAnsi="Tahoma" w:cs="Tahoma"/>
          <w:sz w:val="24"/>
          <w:szCs w:val="24"/>
        </w:rPr>
        <w:footnoteReference w:id="160"/>
      </w:r>
      <w:r w:rsidR="00B06AA4" w:rsidRPr="00052E40">
        <w:rPr>
          <w:rFonts w:ascii="Tahoma" w:eastAsia="Calibri" w:hAnsi="Tahoma" w:cs="Tahoma"/>
          <w:sz w:val="24"/>
          <w:szCs w:val="24"/>
        </w:rPr>
        <w:t xml:space="preserve"> Despite having registration provisions, registration remains one of the obstacles to </w:t>
      </w:r>
      <w:r w:rsidR="00E905A5" w:rsidRPr="00052E40">
        <w:rPr>
          <w:rFonts w:ascii="Tahoma" w:eastAsia="Calibri" w:hAnsi="Tahoma" w:cs="Tahoma"/>
          <w:sz w:val="24"/>
          <w:szCs w:val="24"/>
        </w:rPr>
        <w:t xml:space="preserve">protect women in the context of </w:t>
      </w:r>
      <w:r w:rsidR="00B06AA4" w:rsidRPr="00052E40">
        <w:rPr>
          <w:rFonts w:ascii="Tahoma" w:eastAsia="Calibri" w:hAnsi="Tahoma" w:cs="Tahoma"/>
          <w:sz w:val="24"/>
          <w:szCs w:val="24"/>
        </w:rPr>
        <w:t>polygyny</w:t>
      </w:r>
      <w:r w:rsidR="00475721" w:rsidRPr="00052E40">
        <w:rPr>
          <w:rFonts w:ascii="Tahoma" w:eastAsia="Calibri" w:hAnsi="Tahoma" w:cs="Tahoma"/>
          <w:sz w:val="24"/>
          <w:szCs w:val="24"/>
        </w:rPr>
        <w:t xml:space="preserve"> on the continent</w:t>
      </w:r>
      <w:r w:rsidR="00B06AA4" w:rsidRPr="00052E40">
        <w:rPr>
          <w:rFonts w:ascii="Tahoma" w:eastAsia="Calibri" w:hAnsi="Tahoma" w:cs="Tahoma"/>
          <w:sz w:val="24"/>
          <w:szCs w:val="24"/>
        </w:rPr>
        <w:t xml:space="preserve">. </w:t>
      </w:r>
      <w:r w:rsidR="00793D5A" w:rsidRPr="00052E40">
        <w:rPr>
          <w:rFonts w:ascii="Tahoma" w:eastAsia="Calibri" w:hAnsi="Tahoma" w:cs="Tahoma"/>
          <w:sz w:val="24"/>
          <w:szCs w:val="24"/>
        </w:rPr>
        <w:t xml:space="preserve">For example, in South Africa, </w:t>
      </w:r>
      <w:r w:rsidR="00BF3377" w:rsidRPr="00052E40">
        <w:rPr>
          <w:rFonts w:ascii="Tahoma" w:eastAsia="Calibri" w:hAnsi="Tahoma" w:cs="Tahoma"/>
          <w:sz w:val="24"/>
          <w:szCs w:val="24"/>
        </w:rPr>
        <w:t>despite providing for t</w:t>
      </w:r>
      <w:r w:rsidR="0007098B" w:rsidRPr="00052E40">
        <w:rPr>
          <w:rFonts w:ascii="Tahoma" w:eastAsia="Calibri" w:hAnsi="Tahoma" w:cs="Tahoma"/>
          <w:sz w:val="24"/>
          <w:szCs w:val="24"/>
        </w:rPr>
        <w:t xml:space="preserve">he requirement of registration, </w:t>
      </w:r>
      <w:r w:rsidR="00570AAC" w:rsidRPr="00052E40">
        <w:rPr>
          <w:rFonts w:ascii="Tahoma" w:eastAsia="Calibri" w:hAnsi="Tahoma" w:cs="Tahoma"/>
          <w:sz w:val="24"/>
          <w:szCs w:val="24"/>
        </w:rPr>
        <w:t>the majority of customary marriages are not registered in South Africa.</w:t>
      </w:r>
      <w:r w:rsidR="00570AAC" w:rsidRPr="00052E40">
        <w:rPr>
          <w:rStyle w:val="FootnoteReference"/>
          <w:rFonts w:ascii="Tahoma" w:eastAsia="Calibri" w:hAnsi="Tahoma" w:cs="Tahoma"/>
          <w:sz w:val="24"/>
          <w:szCs w:val="24"/>
        </w:rPr>
        <w:footnoteReference w:id="161"/>
      </w:r>
      <w:r w:rsidR="00570AAC" w:rsidRPr="00052E40">
        <w:rPr>
          <w:rFonts w:ascii="Tahoma" w:eastAsia="Calibri" w:hAnsi="Tahoma" w:cs="Tahoma"/>
          <w:sz w:val="24"/>
          <w:szCs w:val="24"/>
        </w:rPr>
        <w:t xml:space="preserve"> </w:t>
      </w:r>
      <w:r w:rsidR="0007098B" w:rsidRPr="00052E40">
        <w:rPr>
          <w:rFonts w:ascii="Tahoma" w:eastAsia="Calibri" w:hAnsi="Tahoma" w:cs="Tahoma"/>
          <w:sz w:val="24"/>
          <w:szCs w:val="24"/>
        </w:rPr>
        <w:t>Of course registration under the RCMA does not validate a customary marriage.</w:t>
      </w:r>
      <w:r w:rsidR="0007098B" w:rsidRPr="00052E40">
        <w:rPr>
          <w:rStyle w:val="FootnoteReference"/>
          <w:rFonts w:ascii="Tahoma" w:eastAsia="Calibri" w:hAnsi="Tahoma" w:cs="Tahoma"/>
          <w:sz w:val="24"/>
          <w:szCs w:val="24"/>
        </w:rPr>
        <w:footnoteReference w:id="162"/>
      </w:r>
      <w:r w:rsidR="0007098B" w:rsidRPr="00052E40">
        <w:rPr>
          <w:rFonts w:ascii="Tahoma" w:eastAsia="Calibri" w:hAnsi="Tahoma" w:cs="Tahoma"/>
          <w:sz w:val="24"/>
          <w:szCs w:val="24"/>
        </w:rPr>
        <w:t xml:space="preserve"> </w:t>
      </w:r>
      <w:r w:rsidR="00BF3377" w:rsidRPr="00052E40">
        <w:rPr>
          <w:rFonts w:ascii="Tahoma" w:eastAsia="Calibri" w:hAnsi="Tahoma" w:cs="Tahoma"/>
          <w:sz w:val="24"/>
          <w:szCs w:val="24"/>
        </w:rPr>
        <w:t xml:space="preserve">Arguably, the RCMA adopts </w:t>
      </w:r>
      <w:r w:rsidR="00475721" w:rsidRPr="00052E40">
        <w:rPr>
          <w:rFonts w:ascii="Tahoma" w:eastAsia="Calibri" w:hAnsi="Tahoma" w:cs="Tahoma"/>
          <w:sz w:val="24"/>
          <w:szCs w:val="24"/>
        </w:rPr>
        <w:t>the traditional views that registration of a c</w:t>
      </w:r>
      <w:r w:rsidR="00BF3377" w:rsidRPr="00052E40">
        <w:rPr>
          <w:rFonts w:ascii="Tahoma" w:eastAsia="Calibri" w:hAnsi="Tahoma" w:cs="Tahoma"/>
          <w:sz w:val="24"/>
          <w:szCs w:val="24"/>
        </w:rPr>
        <w:t>ustomary marriage is</w:t>
      </w:r>
      <w:r w:rsidR="00475721" w:rsidRPr="00052E40">
        <w:rPr>
          <w:rFonts w:ascii="Tahoma" w:eastAsia="Calibri" w:hAnsi="Tahoma" w:cs="Tahoma"/>
          <w:sz w:val="24"/>
          <w:szCs w:val="24"/>
        </w:rPr>
        <w:t xml:space="preserve"> not </w:t>
      </w:r>
      <w:r w:rsidR="00BF3377" w:rsidRPr="00052E40">
        <w:rPr>
          <w:rFonts w:ascii="Tahoma" w:eastAsia="Calibri" w:hAnsi="Tahoma" w:cs="Tahoma"/>
          <w:sz w:val="24"/>
          <w:szCs w:val="24"/>
        </w:rPr>
        <w:t>important</w:t>
      </w:r>
      <w:r w:rsidR="00475721" w:rsidRPr="00052E40">
        <w:rPr>
          <w:rFonts w:ascii="Tahoma" w:eastAsia="Calibri" w:hAnsi="Tahoma" w:cs="Tahoma"/>
          <w:sz w:val="24"/>
          <w:szCs w:val="24"/>
        </w:rPr>
        <w:t xml:space="preserve"> since the conclusion of a customary marriage involves many people that would attest to the validity of the same.</w:t>
      </w:r>
      <w:r w:rsidR="00475721" w:rsidRPr="00052E40">
        <w:rPr>
          <w:rStyle w:val="FootnoteReference"/>
          <w:rFonts w:ascii="Tahoma" w:eastAsia="Calibri" w:hAnsi="Tahoma" w:cs="Tahoma"/>
          <w:sz w:val="24"/>
          <w:szCs w:val="24"/>
        </w:rPr>
        <w:footnoteReference w:id="163"/>
      </w:r>
      <w:r w:rsidR="00793D5A" w:rsidRPr="00052E40">
        <w:rPr>
          <w:rFonts w:ascii="Tahoma" w:eastAsia="Calibri" w:hAnsi="Tahoma" w:cs="Tahoma"/>
          <w:sz w:val="24"/>
          <w:szCs w:val="24"/>
        </w:rPr>
        <w:t xml:space="preserve"> </w:t>
      </w:r>
      <w:r w:rsidR="00EB6B79" w:rsidRPr="00052E40">
        <w:rPr>
          <w:rFonts w:ascii="Tahoma" w:eastAsia="Calibri" w:hAnsi="Tahoma" w:cs="Tahoma"/>
          <w:sz w:val="24"/>
          <w:szCs w:val="24"/>
        </w:rPr>
        <w:t xml:space="preserve">In </w:t>
      </w:r>
      <w:r w:rsidR="00570AAC" w:rsidRPr="00052E40">
        <w:rPr>
          <w:rFonts w:ascii="Tahoma" w:eastAsia="Calibri" w:hAnsi="Tahoma" w:cs="Tahoma"/>
          <w:sz w:val="24"/>
          <w:szCs w:val="24"/>
        </w:rPr>
        <w:t xml:space="preserve">the context of </w:t>
      </w:r>
      <w:r w:rsidR="001905A4" w:rsidRPr="00052E40">
        <w:rPr>
          <w:rFonts w:ascii="Tahoma" w:eastAsia="Calibri" w:hAnsi="Tahoma" w:cs="Tahoma"/>
          <w:sz w:val="24"/>
          <w:szCs w:val="24"/>
        </w:rPr>
        <w:t>Mozambique</w:t>
      </w:r>
      <w:r w:rsidR="00EB6B79" w:rsidRPr="00052E40">
        <w:rPr>
          <w:rFonts w:ascii="Tahoma" w:eastAsia="Calibri" w:hAnsi="Tahoma" w:cs="Tahoma"/>
          <w:sz w:val="24"/>
          <w:szCs w:val="24"/>
        </w:rPr>
        <w:t xml:space="preserve">, </w:t>
      </w:r>
      <w:r w:rsidR="007B17CB" w:rsidRPr="00052E40">
        <w:rPr>
          <w:rFonts w:ascii="Tahoma" w:eastAsia="Calibri" w:hAnsi="Tahoma" w:cs="Tahoma"/>
          <w:sz w:val="24"/>
          <w:szCs w:val="24"/>
        </w:rPr>
        <w:t>where most</w:t>
      </w:r>
      <w:r w:rsidR="00EB6B79" w:rsidRPr="00052E40">
        <w:rPr>
          <w:rFonts w:ascii="Tahoma" w:eastAsia="Calibri" w:hAnsi="Tahoma" w:cs="Tahoma"/>
          <w:sz w:val="24"/>
          <w:szCs w:val="24"/>
        </w:rPr>
        <w:t xml:space="preserve"> people marry according to customary law, evidence show that few of these marriages are registered.</w:t>
      </w:r>
      <w:r w:rsidR="001905A4" w:rsidRPr="00052E40">
        <w:rPr>
          <w:rStyle w:val="FootnoteReference"/>
          <w:rFonts w:ascii="Tahoma" w:eastAsia="Calibri" w:hAnsi="Tahoma" w:cs="Tahoma"/>
          <w:sz w:val="24"/>
          <w:szCs w:val="24"/>
        </w:rPr>
        <w:footnoteReference w:id="164"/>
      </w:r>
      <w:r w:rsidR="002E18C2" w:rsidRPr="00052E40">
        <w:rPr>
          <w:rFonts w:ascii="Tahoma" w:eastAsia="Calibri" w:hAnsi="Tahoma" w:cs="Tahoma"/>
          <w:sz w:val="24"/>
          <w:szCs w:val="24"/>
        </w:rPr>
        <w:t xml:space="preserve"> </w:t>
      </w:r>
    </w:p>
    <w:p w14:paraId="4343C3D3" w14:textId="2DB726A2" w:rsidR="00570AAC" w:rsidRPr="00052E40" w:rsidRDefault="002E18C2" w:rsidP="00DD22AF">
      <w:pPr>
        <w:spacing w:line="360" w:lineRule="auto"/>
        <w:jc w:val="both"/>
        <w:rPr>
          <w:rFonts w:ascii="Tahoma" w:hAnsi="Tahoma" w:cs="Tahoma"/>
          <w:sz w:val="24"/>
          <w:szCs w:val="24"/>
        </w:rPr>
      </w:pPr>
      <w:r w:rsidRPr="00052E40">
        <w:rPr>
          <w:rFonts w:ascii="Tahoma" w:hAnsi="Tahoma" w:cs="Tahoma"/>
          <w:sz w:val="24"/>
          <w:szCs w:val="24"/>
          <w:lang w:val="en-US"/>
        </w:rPr>
        <w:t xml:space="preserve">I therefore, ask: </w:t>
      </w:r>
      <w:r w:rsidR="00987B53" w:rsidRPr="00052E40">
        <w:rPr>
          <w:rFonts w:ascii="Tahoma" w:hAnsi="Tahoma" w:cs="Tahoma"/>
          <w:sz w:val="24"/>
          <w:szCs w:val="24"/>
          <w:lang w:val="en-US"/>
        </w:rPr>
        <w:t>in balancing polygyny and women’s rights</w:t>
      </w:r>
      <w:r w:rsidR="001466F9" w:rsidRPr="00052E40">
        <w:rPr>
          <w:rFonts w:ascii="Tahoma" w:hAnsi="Tahoma" w:cs="Tahoma"/>
          <w:sz w:val="24"/>
          <w:szCs w:val="24"/>
          <w:lang w:val="en-US"/>
        </w:rPr>
        <w:t>,</w:t>
      </w:r>
      <w:r w:rsidR="00987B53" w:rsidRPr="00052E40">
        <w:rPr>
          <w:rFonts w:ascii="Tahoma" w:hAnsi="Tahoma" w:cs="Tahoma"/>
          <w:sz w:val="24"/>
          <w:szCs w:val="24"/>
          <w:lang w:val="en-US"/>
        </w:rPr>
        <w:t xml:space="preserve"> </w:t>
      </w:r>
      <w:r w:rsidRPr="00052E40">
        <w:rPr>
          <w:rFonts w:ascii="Tahoma" w:hAnsi="Tahoma" w:cs="Tahoma"/>
          <w:sz w:val="24"/>
          <w:szCs w:val="24"/>
          <w:lang w:val="en-US"/>
        </w:rPr>
        <w:t xml:space="preserve">are </w:t>
      </w:r>
      <w:r w:rsidR="00987B53" w:rsidRPr="00052E40">
        <w:rPr>
          <w:rFonts w:ascii="Tahoma" w:hAnsi="Tahoma" w:cs="Tahoma"/>
          <w:sz w:val="24"/>
          <w:szCs w:val="24"/>
          <w:lang w:val="en-US"/>
        </w:rPr>
        <w:t xml:space="preserve">the selected </w:t>
      </w:r>
      <w:r w:rsidRPr="00052E40">
        <w:rPr>
          <w:rFonts w:ascii="Tahoma" w:hAnsi="Tahoma" w:cs="Tahoma"/>
          <w:sz w:val="24"/>
          <w:szCs w:val="24"/>
          <w:lang w:val="en-US"/>
        </w:rPr>
        <w:t>countries reforming or recognising the existing practices? Whereas this paper does not attempt to answer such potential questions, the result</w:t>
      </w:r>
      <w:r w:rsidR="00B25A54" w:rsidRPr="00052E40">
        <w:rPr>
          <w:rFonts w:ascii="Tahoma" w:hAnsi="Tahoma" w:cs="Tahoma"/>
          <w:sz w:val="24"/>
          <w:szCs w:val="24"/>
          <w:lang w:val="en-US"/>
        </w:rPr>
        <w:t xml:space="preserve">s of the </w:t>
      </w:r>
      <w:r w:rsidR="001075F6" w:rsidRPr="00052E40">
        <w:rPr>
          <w:rFonts w:ascii="Tahoma" w:hAnsi="Tahoma" w:cs="Tahoma"/>
          <w:sz w:val="24"/>
          <w:szCs w:val="24"/>
          <w:lang w:val="en-US"/>
        </w:rPr>
        <w:t>different approaches by</w:t>
      </w:r>
      <w:r w:rsidR="00987B53" w:rsidRPr="00052E40">
        <w:rPr>
          <w:rFonts w:ascii="Tahoma" w:hAnsi="Tahoma" w:cs="Tahoma"/>
          <w:sz w:val="24"/>
          <w:szCs w:val="24"/>
          <w:lang w:val="en-US"/>
        </w:rPr>
        <w:t xml:space="preserve">, particularly </w:t>
      </w:r>
      <w:r w:rsidR="00987B53" w:rsidRPr="00052E40">
        <w:rPr>
          <w:rFonts w:ascii="Tahoma" w:hAnsi="Tahoma" w:cs="Tahoma"/>
          <w:sz w:val="24"/>
          <w:szCs w:val="24"/>
          <w:lang w:val="en-US"/>
        </w:rPr>
        <w:lastRenderedPageBreak/>
        <w:t>Kenya and South Africa</w:t>
      </w:r>
      <w:r w:rsidR="00B25A54" w:rsidRPr="00052E40">
        <w:rPr>
          <w:rFonts w:ascii="Tahoma" w:hAnsi="Tahoma" w:cs="Tahoma"/>
          <w:sz w:val="24"/>
          <w:szCs w:val="24"/>
          <w:lang w:val="en-US"/>
        </w:rPr>
        <w:t xml:space="preserve"> are obviou</w:t>
      </w:r>
      <w:r w:rsidR="001075F6" w:rsidRPr="00052E40">
        <w:rPr>
          <w:rFonts w:ascii="Tahoma" w:hAnsi="Tahoma" w:cs="Tahoma"/>
          <w:sz w:val="24"/>
          <w:szCs w:val="24"/>
          <w:lang w:val="en-US"/>
        </w:rPr>
        <w:t>s: they are simply recognising polygy</w:t>
      </w:r>
      <w:r w:rsidR="00065732" w:rsidRPr="00052E40">
        <w:rPr>
          <w:rFonts w:ascii="Tahoma" w:hAnsi="Tahoma" w:cs="Tahoma"/>
          <w:sz w:val="24"/>
          <w:szCs w:val="24"/>
          <w:lang w:val="en-US"/>
        </w:rPr>
        <w:t>ny as practiced under traditional customary rules.</w:t>
      </w:r>
      <w:r w:rsidR="001075F6" w:rsidRPr="00052E40">
        <w:rPr>
          <w:rFonts w:ascii="Tahoma" w:hAnsi="Tahoma" w:cs="Tahoma"/>
          <w:sz w:val="24"/>
          <w:szCs w:val="24"/>
          <w:lang w:val="en-US"/>
        </w:rPr>
        <w:t xml:space="preserve"> </w:t>
      </w:r>
    </w:p>
    <w:p w14:paraId="19BC4EF8" w14:textId="77777777" w:rsidR="00F01821" w:rsidRPr="00052E40" w:rsidRDefault="00570AAC" w:rsidP="00DD22AF">
      <w:pPr>
        <w:spacing w:line="360" w:lineRule="auto"/>
        <w:jc w:val="both"/>
        <w:rPr>
          <w:rFonts w:ascii="Tahoma" w:eastAsia="Calibri" w:hAnsi="Tahoma" w:cs="Tahoma"/>
          <w:b/>
          <w:i/>
          <w:sz w:val="24"/>
          <w:szCs w:val="24"/>
        </w:rPr>
      </w:pPr>
      <w:r w:rsidRPr="00052E40">
        <w:rPr>
          <w:rFonts w:ascii="Tahoma" w:eastAsia="Calibri" w:hAnsi="Tahoma" w:cs="Tahoma"/>
          <w:b/>
          <w:i/>
          <w:sz w:val="24"/>
          <w:szCs w:val="24"/>
        </w:rPr>
        <w:t>5 2 Prohibit, regulate or legalise?</w:t>
      </w:r>
      <w:r w:rsidR="00EB6B79" w:rsidRPr="00052E40">
        <w:rPr>
          <w:rFonts w:ascii="Tahoma" w:eastAsia="Calibri" w:hAnsi="Tahoma" w:cs="Tahoma"/>
          <w:b/>
          <w:i/>
          <w:sz w:val="24"/>
          <w:szCs w:val="24"/>
        </w:rPr>
        <w:t xml:space="preserve"> </w:t>
      </w:r>
    </w:p>
    <w:p w14:paraId="2509DA3B" w14:textId="5E469B96" w:rsidR="002E18C2" w:rsidRPr="00052E40" w:rsidRDefault="00E44CF9" w:rsidP="002E18C2">
      <w:pPr>
        <w:pStyle w:val="FootnoteText"/>
        <w:spacing w:line="360" w:lineRule="auto"/>
        <w:jc w:val="both"/>
        <w:rPr>
          <w:rFonts w:ascii="Tahoma" w:hAnsi="Tahoma" w:cs="Tahoma"/>
          <w:sz w:val="24"/>
          <w:szCs w:val="24"/>
        </w:rPr>
      </w:pPr>
      <w:r w:rsidRPr="00052E40">
        <w:rPr>
          <w:rFonts w:ascii="Tahoma" w:hAnsi="Tahoma" w:cs="Tahoma"/>
          <w:sz w:val="24"/>
          <w:szCs w:val="24"/>
        </w:rPr>
        <w:t xml:space="preserve">An examination of the law reforms in Kenya, Mozambique and South Africa seem to suggest that </w:t>
      </w:r>
      <w:r w:rsidR="008744B5" w:rsidRPr="00052E40">
        <w:rPr>
          <w:rFonts w:ascii="Tahoma" w:hAnsi="Tahoma" w:cs="Tahoma"/>
          <w:sz w:val="24"/>
          <w:szCs w:val="24"/>
        </w:rPr>
        <w:t>law reform that explicitly outlaws polygamy is unlikely to pass in many African countries.</w:t>
      </w:r>
      <w:r w:rsidR="00B25A54" w:rsidRPr="00052E40">
        <w:rPr>
          <w:rStyle w:val="FootnoteReference"/>
          <w:rFonts w:ascii="Tahoma" w:hAnsi="Tahoma" w:cs="Tahoma"/>
          <w:sz w:val="24"/>
          <w:szCs w:val="24"/>
        </w:rPr>
        <w:footnoteReference w:id="165"/>
      </w:r>
      <w:r w:rsidR="008744B5" w:rsidRPr="00052E40">
        <w:rPr>
          <w:rFonts w:ascii="Tahoma" w:hAnsi="Tahoma" w:cs="Tahoma"/>
          <w:sz w:val="24"/>
          <w:szCs w:val="24"/>
        </w:rPr>
        <w:t xml:space="preserve"> </w:t>
      </w:r>
      <w:r w:rsidR="001E2970" w:rsidRPr="00052E40">
        <w:rPr>
          <w:rFonts w:ascii="Tahoma" w:hAnsi="Tahoma" w:cs="Tahoma"/>
          <w:sz w:val="24"/>
          <w:szCs w:val="24"/>
        </w:rPr>
        <w:t xml:space="preserve">The process of drafting the RCMA, </w:t>
      </w:r>
      <w:r w:rsidR="00F03126" w:rsidRPr="00052E40">
        <w:rPr>
          <w:rFonts w:ascii="Tahoma" w:hAnsi="Tahoma" w:cs="Tahoma"/>
          <w:sz w:val="24"/>
          <w:szCs w:val="24"/>
        </w:rPr>
        <w:t xml:space="preserve">Kenya </w:t>
      </w:r>
      <w:r w:rsidR="001E2970" w:rsidRPr="00052E40">
        <w:rPr>
          <w:rFonts w:ascii="Tahoma" w:hAnsi="Tahoma" w:cs="Tahoma"/>
          <w:sz w:val="24"/>
          <w:szCs w:val="24"/>
        </w:rPr>
        <w:t xml:space="preserve">Marriage Act and the </w:t>
      </w:r>
      <w:r w:rsidR="00C10755" w:rsidRPr="00052E40">
        <w:rPr>
          <w:rFonts w:ascii="Tahoma" w:hAnsi="Tahoma" w:cs="Tahoma"/>
          <w:sz w:val="24"/>
          <w:szCs w:val="24"/>
        </w:rPr>
        <w:t>Family Law Statute</w:t>
      </w:r>
      <w:r w:rsidR="001E2970" w:rsidRPr="00052E40">
        <w:rPr>
          <w:rFonts w:ascii="Tahoma" w:hAnsi="Tahoma" w:cs="Tahoma"/>
          <w:sz w:val="24"/>
          <w:szCs w:val="24"/>
        </w:rPr>
        <w:t xml:space="preserve"> bears testimony to the challenges of adopting the prohibitionist approach to polygyny in Africa.</w:t>
      </w:r>
      <w:r w:rsidR="002E18C2" w:rsidRPr="00052E40">
        <w:rPr>
          <w:rFonts w:ascii="Tahoma" w:hAnsi="Tahoma" w:cs="Tahoma"/>
          <w:sz w:val="24"/>
          <w:szCs w:val="24"/>
        </w:rPr>
        <w:t xml:space="preserve"> </w:t>
      </w:r>
      <w:r w:rsidR="00AA22E5" w:rsidRPr="00052E40">
        <w:rPr>
          <w:rFonts w:ascii="Tahoma" w:hAnsi="Tahoma" w:cs="Tahoma"/>
          <w:sz w:val="24"/>
          <w:szCs w:val="24"/>
        </w:rPr>
        <w:t xml:space="preserve">In South Africa, </w:t>
      </w:r>
      <w:r w:rsidR="002E18C2" w:rsidRPr="00052E40">
        <w:rPr>
          <w:rFonts w:ascii="Tahoma" w:hAnsi="Tahoma" w:cs="Tahoma"/>
          <w:sz w:val="24"/>
          <w:szCs w:val="24"/>
        </w:rPr>
        <w:t xml:space="preserve">for example, </w:t>
      </w:r>
      <w:r w:rsidR="000D5353" w:rsidRPr="00052E40">
        <w:rPr>
          <w:rFonts w:ascii="Tahoma" w:hAnsi="Tahoma" w:cs="Tahoma"/>
          <w:sz w:val="24"/>
          <w:szCs w:val="24"/>
        </w:rPr>
        <w:t xml:space="preserve">the Law Commission reasoned that the pressure that </w:t>
      </w:r>
      <w:r w:rsidR="002E18C2" w:rsidRPr="00052E40">
        <w:rPr>
          <w:rFonts w:ascii="Tahoma" w:hAnsi="Tahoma" w:cs="Tahoma"/>
          <w:sz w:val="24"/>
          <w:szCs w:val="24"/>
        </w:rPr>
        <w:t>lead</w:t>
      </w:r>
      <w:r w:rsidR="001466F9" w:rsidRPr="00052E40">
        <w:rPr>
          <w:rFonts w:ascii="Tahoma" w:hAnsi="Tahoma" w:cs="Tahoma"/>
          <w:sz w:val="24"/>
          <w:szCs w:val="24"/>
        </w:rPr>
        <w:t>s</w:t>
      </w:r>
      <w:r w:rsidR="000D5353" w:rsidRPr="00052E40">
        <w:rPr>
          <w:rFonts w:ascii="Tahoma" w:hAnsi="Tahoma" w:cs="Tahoma"/>
          <w:sz w:val="24"/>
          <w:szCs w:val="24"/>
        </w:rPr>
        <w:t xml:space="preserve"> women into polygynous marriages cannot be legally controlled. The </w:t>
      </w:r>
      <w:proofErr w:type="spellStart"/>
      <w:r w:rsidR="000D5353" w:rsidRPr="00052E40">
        <w:rPr>
          <w:rFonts w:ascii="Tahoma" w:hAnsi="Tahoma" w:cs="Tahoma"/>
          <w:sz w:val="24"/>
          <w:szCs w:val="24"/>
        </w:rPr>
        <w:t>prohitionist</w:t>
      </w:r>
      <w:proofErr w:type="spellEnd"/>
      <w:r w:rsidR="000D5353" w:rsidRPr="00052E40">
        <w:rPr>
          <w:rFonts w:ascii="Tahoma" w:hAnsi="Tahoma" w:cs="Tahoma"/>
          <w:sz w:val="24"/>
          <w:szCs w:val="24"/>
        </w:rPr>
        <w:t xml:space="preserve"> approach would, consequently, lead to more informal unions that </w:t>
      </w:r>
      <w:r w:rsidR="00987B53" w:rsidRPr="00052E40">
        <w:rPr>
          <w:rFonts w:ascii="Tahoma" w:hAnsi="Tahoma" w:cs="Tahoma"/>
          <w:sz w:val="24"/>
          <w:szCs w:val="24"/>
        </w:rPr>
        <w:t>leave</w:t>
      </w:r>
      <w:r w:rsidR="000D5353" w:rsidRPr="00052E40">
        <w:rPr>
          <w:rFonts w:ascii="Tahoma" w:hAnsi="Tahoma" w:cs="Tahoma"/>
          <w:sz w:val="24"/>
          <w:szCs w:val="24"/>
        </w:rPr>
        <w:t xml:space="preserve"> many women not legally protected.</w:t>
      </w:r>
      <w:r w:rsidR="000D5353" w:rsidRPr="00052E40">
        <w:rPr>
          <w:rStyle w:val="FootnoteReference"/>
          <w:rFonts w:ascii="Tahoma" w:hAnsi="Tahoma" w:cs="Tahoma"/>
          <w:sz w:val="24"/>
          <w:szCs w:val="24"/>
        </w:rPr>
        <w:footnoteReference w:id="166"/>
      </w:r>
      <w:r w:rsidR="005E3B08" w:rsidRPr="00052E40">
        <w:rPr>
          <w:rFonts w:ascii="Tahoma" w:hAnsi="Tahoma" w:cs="Tahoma"/>
          <w:sz w:val="24"/>
          <w:szCs w:val="24"/>
        </w:rPr>
        <w:t xml:space="preserve"> </w:t>
      </w:r>
      <w:r w:rsidR="00B25A54" w:rsidRPr="00052E40">
        <w:rPr>
          <w:rFonts w:ascii="Tahoma" w:hAnsi="Tahoma" w:cs="Tahoma"/>
          <w:sz w:val="24"/>
          <w:szCs w:val="24"/>
        </w:rPr>
        <w:t xml:space="preserve">In Mozambique, the </w:t>
      </w:r>
      <w:r w:rsidR="002E18C2" w:rsidRPr="00052E40">
        <w:rPr>
          <w:rFonts w:ascii="Tahoma" w:hAnsi="Tahoma" w:cs="Tahoma"/>
          <w:sz w:val="24"/>
          <w:szCs w:val="24"/>
        </w:rPr>
        <w:t xml:space="preserve">prohibitionist approach </w:t>
      </w:r>
      <w:r w:rsidR="001E2970" w:rsidRPr="00052E40">
        <w:rPr>
          <w:rFonts w:ascii="Tahoma" w:hAnsi="Tahoma" w:cs="Tahoma"/>
          <w:sz w:val="24"/>
          <w:szCs w:val="24"/>
        </w:rPr>
        <w:t>is not clear since the word polygyny is not exp</w:t>
      </w:r>
      <w:r w:rsidR="00987B53" w:rsidRPr="00052E40">
        <w:rPr>
          <w:rFonts w:ascii="Tahoma" w:hAnsi="Tahoma" w:cs="Tahoma"/>
          <w:sz w:val="24"/>
          <w:szCs w:val="24"/>
        </w:rPr>
        <w:t>ressly u</w:t>
      </w:r>
      <w:r w:rsidR="001E2970" w:rsidRPr="00052E40">
        <w:rPr>
          <w:rFonts w:ascii="Tahoma" w:hAnsi="Tahoma" w:cs="Tahoma"/>
          <w:sz w:val="24"/>
          <w:szCs w:val="24"/>
        </w:rPr>
        <w:t>sed</w:t>
      </w:r>
      <w:r w:rsidR="00987B53" w:rsidRPr="00052E40">
        <w:rPr>
          <w:rFonts w:ascii="Tahoma" w:hAnsi="Tahoma" w:cs="Tahoma"/>
          <w:sz w:val="24"/>
          <w:szCs w:val="24"/>
        </w:rPr>
        <w:t xml:space="preserve"> in the </w:t>
      </w:r>
      <w:r w:rsidR="00C10755" w:rsidRPr="00052E40">
        <w:rPr>
          <w:rFonts w:ascii="Tahoma" w:hAnsi="Tahoma" w:cs="Tahoma"/>
          <w:sz w:val="24"/>
          <w:szCs w:val="24"/>
        </w:rPr>
        <w:t>Family Law Statute</w:t>
      </w:r>
      <w:r w:rsidR="00AA22E5" w:rsidRPr="00052E40">
        <w:rPr>
          <w:rFonts w:ascii="Tahoma" w:hAnsi="Tahoma" w:cs="Tahoma"/>
          <w:sz w:val="24"/>
          <w:szCs w:val="24"/>
        </w:rPr>
        <w:t>.</w:t>
      </w:r>
      <w:r w:rsidR="002E18C2" w:rsidRPr="00052E40">
        <w:rPr>
          <w:rFonts w:ascii="Tahoma" w:hAnsi="Tahoma" w:cs="Tahoma"/>
          <w:sz w:val="24"/>
          <w:szCs w:val="24"/>
          <w:vertAlign w:val="superscript"/>
        </w:rPr>
        <w:footnoteReference w:id="167"/>
      </w:r>
      <w:r w:rsidR="00065732" w:rsidRPr="00052E40">
        <w:rPr>
          <w:rFonts w:ascii="Tahoma" w:hAnsi="Tahoma" w:cs="Tahoma"/>
          <w:sz w:val="24"/>
          <w:szCs w:val="24"/>
        </w:rPr>
        <w:t xml:space="preserve"> </w:t>
      </w:r>
      <w:r w:rsidR="002E18C2" w:rsidRPr="00052E40">
        <w:rPr>
          <w:rFonts w:ascii="Tahoma" w:hAnsi="Tahoma" w:cs="Tahoma"/>
          <w:sz w:val="24"/>
          <w:szCs w:val="24"/>
        </w:rPr>
        <w:t>In light of t</w:t>
      </w:r>
      <w:r w:rsidR="00987B53" w:rsidRPr="00052E40">
        <w:rPr>
          <w:rFonts w:ascii="Tahoma" w:hAnsi="Tahoma" w:cs="Tahoma"/>
          <w:sz w:val="24"/>
          <w:szCs w:val="24"/>
        </w:rPr>
        <w:t>his, perhaps, law reform should, instead of prohibiting</w:t>
      </w:r>
      <w:r w:rsidR="00CD27AE" w:rsidRPr="00052E40">
        <w:rPr>
          <w:rFonts w:ascii="Tahoma" w:hAnsi="Tahoma" w:cs="Tahoma"/>
          <w:sz w:val="24"/>
          <w:szCs w:val="24"/>
        </w:rPr>
        <w:t xml:space="preserve"> the practice, adopt a regulatory approach which is </w:t>
      </w:r>
      <w:r w:rsidR="002E18C2" w:rsidRPr="00052E40">
        <w:rPr>
          <w:rFonts w:ascii="Tahoma" w:hAnsi="Tahoma" w:cs="Tahoma"/>
          <w:sz w:val="24"/>
          <w:szCs w:val="24"/>
        </w:rPr>
        <w:t>preceded by other measures that focus on advancing the socio-economic factors that predispose women to polygyny</w:t>
      </w:r>
      <w:r w:rsidR="00CD27AE" w:rsidRPr="00052E40">
        <w:rPr>
          <w:rFonts w:ascii="Tahoma" w:hAnsi="Tahoma" w:cs="Tahoma"/>
          <w:sz w:val="24"/>
          <w:szCs w:val="24"/>
        </w:rPr>
        <w:t>. Such other measure</w:t>
      </w:r>
      <w:r w:rsidR="001466F9" w:rsidRPr="00052E40">
        <w:rPr>
          <w:rFonts w:ascii="Tahoma" w:hAnsi="Tahoma" w:cs="Tahoma"/>
          <w:sz w:val="24"/>
          <w:szCs w:val="24"/>
        </w:rPr>
        <w:t xml:space="preserve">s would include </w:t>
      </w:r>
      <w:r w:rsidR="00CD27AE" w:rsidRPr="00052E40">
        <w:rPr>
          <w:rFonts w:ascii="Tahoma" w:hAnsi="Tahoma" w:cs="Tahoma"/>
          <w:sz w:val="24"/>
          <w:szCs w:val="24"/>
        </w:rPr>
        <w:t xml:space="preserve">addressing women’s </w:t>
      </w:r>
      <w:r w:rsidR="002E18C2" w:rsidRPr="00052E40">
        <w:rPr>
          <w:rFonts w:ascii="Tahoma" w:hAnsi="Tahoma" w:cs="Tahoma"/>
          <w:sz w:val="24"/>
          <w:szCs w:val="24"/>
        </w:rPr>
        <w:t>lack of education, economic empowerment, among others.</w:t>
      </w:r>
      <w:r w:rsidR="00065732" w:rsidRPr="00052E40">
        <w:rPr>
          <w:rStyle w:val="FootnoteReference"/>
          <w:rFonts w:ascii="Tahoma" w:hAnsi="Tahoma" w:cs="Tahoma"/>
          <w:sz w:val="24"/>
          <w:szCs w:val="24"/>
        </w:rPr>
        <w:footnoteReference w:id="168"/>
      </w:r>
    </w:p>
    <w:p w14:paraId="3ACECA15" w14:textId="77777777" w:rsidR="00C82A6A" w:rsidRPr="00052E40" w:rsidRDefault="00C82A6A" w:rsidP="008744B5">
      <w:pPr>
        <w:pStyle w:val="FootnoteText"/>
        <w:spacing w:line="360" w:lineRule="auto"/>
        <w:jc w:val="both"/>
        <w:rPr>
          <w:rFonts w:ascii="Tahoma" w:hAnsi="Tahoma" w:cs="Tahoma"/>
          <w:sz w:val="24"/>
          <w:szCs w:val="24"/>
        </w:rPr>
      </w:pPr>
    </w:p>
    <w:p w14:paraId="2A2B5DDF" w14:textId="77777777" w:rsidR="008744B5" w:rsidRPr="00052E40" w:rsidRDefault="00C82A6A" w:rsidP="008744B5">
      <w:pPr>
        <w:pStyle w:val="FootnoteText"/>
        <w:spacing w:line="360" w:lineRule="auto"/>
        <w:jc w:val="both"/>
        <w:rPr>
          <w:rFonts w:ascii="Tahoma" w:hAnsi="Tahoma" w:cs="Tahoma"/>
          <w:b/>
          <w:i/>
          <w:sz w:val="24"/>
          <w:szCs w:val="24"/>
        </w:rPr>
      </w:pPr>
      <w:r w:rsidRPr="00052E40">
        <w:rPr>
          <w:rFonts w:ascii="Tahoma" w:hAnsi="Tahoma" w:cs="Tahoma"/>
          <w:b/>
          <w:i/>
          <w:sz w:val="24"/>
          <w:szCs w:val="24"/>
        </w:rPr>
        <w:t>5 3 Challenges to reform</w:t>
      </w:r>
      <w:r w:rsidR="00453851" w:rsidRPr="00052E40">
        <w:rPr>
          <w:rFonts w:ascii="Tahoma" w:hAnsi="Tahoma" w:cs="Tahoma"/>
          <w:b/>
          <w:i/>
          <w:sz w:val="24"/>
          <w:szCs w:val="24"/>
        </w:rPr>
        <w:t>ing polygyny</w:t>
      </w:r>
      <w:r w:rsidRPr="00052E40">
        <w:rPr>
          <w:rFonts w:ascii="Tahoma" w:hAnsi="Tahoma" w:cs="Tahoma"/>
          <w:b/>
          <w:i/>
          <w:sz w:val="24"/>
          <w:szCs w:val="24"/>
        </w:rPr>
        <w:t xml:space="preserve"> in Africa</w:t>
      </w:r>
    </w:p>
    <w:p w14:paraId="5CBD1079" w14:textId="19B4103A" w:rsidR="008744B5" w:rsidRPr="00052E40" w:rsidRDefault="00C82A6A" w:rsidP="00DD22AF">
      <w:pPr>
        <w:spacing w:line="360" w:lineRule="auto"/>
        <w:jc w:val="both"/>
        <w:rPr>
          <w:rFonts w:ascii="Tahoma" w:hAnsi="Tahoma" w:cs="Tahoma"/>
          <w:sz w:val="24"/>
          <w:szCs w:val="24"/>
          <w:lang w:val="en-US"/>
        </w:rPr>
      </w:pPr>
      <w:r w:rsidRPr="00052E40">
        <w:rPr>
          <w:rFonts w:ascii="Tahoma" w:hAnsi="Tahoma" w:cs="Tahoma"/>
          <w:sz w:val="24"/>
          <w:szCs w:val="24"/>
        </w:rPr>
        <w:t>T</w:t>
      </w:r>
      <w:r w:rsidR="008744B5" w:rsidRPr="00052E40">
        <w:rPr>
          <w:rFonts w:ascii="Tahoma" w:hAnsi="Tahoma" w:cs="Tahoma"/>
          <w:sz w:val="24"/>
          <w:szCs w:val="24"/>
        </w:rPr>
        <w:t xml:space="preserve">he exploration </w:t>
      </w:r>
      <w:r w:rsidR="00AA22E5" w:rsidRPr="00052E40">
        <w:rPr>
          <w:rFonts w:ascii="Tahoma" w:hAnsi="Tahoma" w:cs="Tahoma"/>
          <w:sz w:val="24"/>
          <w:szCs w:val="24"/>
        </w:rPr>
        <w:t>of</w:t>
      </w:r>
      <w:r w:rsidRPr="00052E40">
        <w:rPr>
          <w:rFonts w:ascii="Tahoma" w:hAnsi="Tahoma" w:cs="Tahoma"/>
          <w:sz w:val="24"/>
          <w:szCs w:val="24"/>
        </w:rPr>
        <w:t xml:space="preserve"> law reforms in the selected countries </w:t>
      </w:r>
      <w:r w:rsidR="00065732" w:rsidRPr="00052E40">
        <w:rPr>
          <w:rFonts w:ascii="Tahoma" w:hAnsi="Tahoma" w:cs="Tahoma"/>
          <w:sz w:val="24"/>
          <w:szCs w:val="24"/>
        </w:rPr>
        <w:t>has</w:t>
      </w:r>
      <w:r w:rsidR="008744B5" w:rsidRPr="00052E40">
        <w:rPr>
          <w:rFonts w:ascii="Tahoma" w:hAnsi="Tahoma" w:cs="Tahoma"/>
          <w:sz w:val="24"/>
          <w:szCs w:val="24"/>
        </w:rPr>
        <w:t xml:space="preserve"> revealed possible challenges </w:t>
      </w:r>
      <w:r w:rsidR="00CD27AE" w:rsidRPr="00052E40">
        <w:rPr>
          <w:rFonts w:ascii="Tahoma" w:hAnsi="Tahoma" w:cs="Tahoma"/>
          <w:sz w:val="24"/>
          <w:szCs w:val="24"/>
        </w:rPr>
        <w:t>of striking a balance between polygyny and women’s us</w:t>
      </w:r>
      <w:r w:rsidR="00AA22E5" w:rsidRPr="00052E40">
        <w:rPr>
          <w:rFonts w:ascii="Tahoma" w:hAnsi="Tahoma" w:cs="Tahoma"/>
          <w:sz w:val="24"/>
          <w:szCs w:val="24"/>
        </w:rPr>
        <w:t xml:space="preserve">ing the </w:t>
      </w:r>
      <w:r w:rsidR="00B25A54" w:rsidRPr="00052E40">
        <w:rPr>
          <w:rFonts w:ascii="Tahoma" w:hAnsi="Tahoma" w:cs="Tahoma"/>
          <w:sz w:val="24"/>
          <w:szCs w:val="24"/>
        </w:rPr>
        <w:t xml:space="preserve">legalised, </w:t>
      </w:r>
      <w:r w:rsidR="00AA22E5" w:rsidRPr="00052E40">
        <w:rPr>
          <w:rFonts w:ascii="Tahoma" w:hAnsi="Tahoma" w:cs="Tahoma"/>
          <w:sz w:val="24"/>
          <w:szCs w:val="24"/>
        </w:rPr>
        <w:t>prohibition or regulation</w:t>
      </w:r>
      <w:r w:rsidR="008744B5" w:rsidRPr="00052E40">
        <w:rPr>
          <w:rFonts w:ascii="Tahoma" w:hAnsi="Tahoma" w:cs="Tahoma"/>
          <w:sz w:val="24"/>
          <w:szCs w:val="24"/>
        </w:rPr>
        <w:t xml:space="preserve"> approaches</w:t>
      </w:r>
      <w:r w:rsidR="00217C80" w:rsidRPr="00052E40">
        <w:rPr>
          <w:rFonts w:ascii="Tahoma" w:hAnsi="Tahoma" w:cs="Tahoma"/>
          <w:sz w:val="24"/>
          <w:szCs w:val="24"/>
        </w:rPr>
        <w:t>. This is</w:t>
      </w:r>
      <w:r w:rsidR="008744B5" w:rsidRPr="00052E40">
        <w:rPr>
          <w:rFonts w:ascii="Tahoma" w:hAnsi="Tahoma" w:cs="Tahoma"/>
          <w:sz w:val="24"/>
          <w:szCs w:val="24"/>
        </w:rPr>
        <w:t xml:space="preserve"> due to the mushrooming of </w:t>
      </w:r>
      <w:r w:rsidR="008744B5" w:rsidRPr="00052E40">
        <w:rPr>
          <w:rFonts w:ascii="Tahoma" w:hAnsi="Tahoma" w:cs="Tahoma"/>
          <w:sz w:val="24"/>
          <w:szCs w:val="24"/>
          <w:lang w:val="en-US"/>
        </w:rPr>
        <w:t xml:space="preserve">informal forms of polygyny on </w:t>
      </w:r>
      <w:r w:rsidR="008744B5" w:rsidRPr="00052E40">
        <w:rPr>
          <w:rFonts w:ascii="Tahoma" w:hAnsi="Tahoma" w:cs="Tahoma"/>
          <w:sz w:val="24"/>
          <w:szCs w:val="24"/>
          <w:lang w:val="en-US"/>
        </w:rPr>
        <w:lastRenderedPageBreak/>
        <w:t>the continent.</w:t>
      </w:r>
      <w:r w:rsidR="008744B5" w:rsidRPr="00052E40">
        <w:rPr>
          <w:rStyle w:val="FootnoteReference"/>
          <w:rFonts w:ascii="Tahoma" w:hAnsi="Tahoma" w:cs="Tahoma"/>
          <w:sz w:val="24"/>
          <w:szCs w:val="24"/>
          <w:lang w:val="en-US"/>
        </w:rPr>
        <w:footnoteReference w:id="169"/>
      </w:r>
      <w:r w:rsidR="008744B5" w:rsidRPr="00052E40">
        <w:rPr>
          <w:rFonts w:ascii="Tahoma" w:hAnsi="Tahoma" w:cs="Tahoma"/>
          <w:sz w:val="24"/>
          <w:szCs w:val="24"/>
          <w:lang w:val="en-US"/>
        </w:rPr>
        <w:t xml:space="preserve"> </w:t>
      </w:r>
      <w:r w:rsidR="001F5606" w:rsidRPr="00052E40">
        <w:rPr>
          <w:rFonts w:ascii="Tahoma" w:hAnsi="Tahoma" w:cs="Tahoma"/>
          <w:sz w:val="24"/>
          <w:szCs w:val="24"/>
          <w:lang w:val="en-US"/>
        </w:rPr>
        <w:t xml:space="preserve">These informal </w:t>
      </w:r>
      <w:r w:rsidR="00B25A54" w:rsidRPr="00052E40">
        <w:rPr>
          <w:rFonts w:ascii="Tahoma" w:hAnsi="Tahoma" w:cs="Tahoma"/>
          <w:sz w:val="24"/>
          <w:szCs w:val="24"/>
          <w:lang w:val="en-US"/>
        </w:rPr>
        <w:t>forms of polygyny make it</w:t>
      </w:r>
      <w:r w:rsidR="00453851" w:rsidRPr="00052E40">
        <w:rPr>
          <w:rFonts w:ascii="Tahoma" w:hAnsi="Tahoma" w:cs="Tahoma"/>
          <w:sz w:val="24"/>
          <w:szCs w:val="24"/>
          <w:lang w:val="en-US"/>
        </w:rPr>
        <w:t xml:space="preserve"> difficult to assess the impact of the different approaches in advancing th</w:t>
      </w:r>
      <w:r w:rsidR="00B25A54" w:rsidRPr="00052E40">
        <w:rPr>
          <w:rFonts w:ascii="Tahoma" w:hAnsi="Tahoma" w:cs="Tahoma"/>
          <w:sz w:val="24"/>
          <w:szCs w:val="24"/>
          <w:lang w:val="en-US"/>
        </w:rPr>
        <w:t>e rights of women</w:t>
      </w:r>
      <w:r w:rsidR="00453851" w:rsidRPr="00052E40">
        <w:rPr>
          <w:rFonts w:ascii="Tahoma" w:hAnsi="Tahoma" w:cs="Tahoma"/>
          <w:sz w:val="24"/>
          <w:szCs w:val="24"/>
          <w:lang w:val="en-US"/>
        </w:rPr>
        <w:t xml:space="preserve">. </w:t>
      </w:r>
      <w:r w:rsidR="001F5606" w:rsidRPr="00052E40">
        <w:rPr>
          <w:rFonts w:ascii="Tahoma" w:hAnsi="Tahoma" w:cs="Tahoma"/>
          <w:sz w:val="24"/>
          <w:szCs w:val="24"/>
          <w:lang w:val="en-US"/>
        </w:rPr>
        <w:t>It can therefore be asked</w:t>
      </w:r>
      <w:r w:rsidR="008744B5" w:rsidRPr="00052E40">
        <w:rPr>
          <w:rFonts w:ascii="Tahoma" w:hAnsi="Tahoma" w:cs="Tahoma"/>
          <w:sz w:val="24"/>
          <w:szCs w:val="24"/>
          <w:lang w:val="en-US"/>
        </w:rPr>
        <w:t xml:space="preserve">: </w:t>
      </w:r>
      <w:r w:rsidR="003531AB" w:rsidRPr="00052E40">
        <w:rPr>
          <w:rFonts w:ascii="Tahoma" w:hAnsi="Tahoma" w:cs="Tahoma"/>
          <w:sz w:val="24"/>
          <w:szCs w:val="24"/>
          <w:lang w:val="en-US"/>
        </w:rPr>
        <w:t>are informal polygynous unions</w:t>
      </w:r>
      <w:r w:rsidR="008744B5" w:rsidRPr="00052E40">
        <w:rPr>
          <w:rFonts w:ascii="Tahoma" w:hAnsi="Tahoma" w:cs="Tahoma"/>
          <w:sz w:val="24"/>
          <w:szCs w:val="24"/>
          <w:lang w:val="en-US"/>
        </w:rPr>
        <w:t xml:space="preserve"> an indication that law reform does not reflect the social reality and people</w:t>
      </w:r>
      <w:r w:rsidRPr="00052E40">
        <w:rPr>
          <w:rFonts w:ascii="Tahoma" w:hAnsi="Tahoma" w:cs="Tahoma"/>
          <w:sz w:val="24"/>
          <w:szCs w:val="24"/>
          <w:lang w:val="en-US"/>
        </w:rPr>
        <w:t xml:space="preserve"> are deliberately </w:t>
      </w:r>
      <w:r w:rsidR="003531AB" w:rsidRPr="00052E40">
        <w:rPr>
          <w:rFonts w:ascii="Tahoma" w:hAnsi="Tahoma" w:cs="Tahoma"/>
          <w:sz w:val="24"/>
          <w:szCs w:val="24"/>
          <w:lang w:val="en-US"/>
        </w:rPr>
        <w:t xml:space="preserve">avoiding </w:t>
      </w:r>
      <w:r w:rsidRPr="00052E40">
        <w:rPr>
          <w:rFonts w:ascii="Tahoma" w:hAnsi="Tahoma" w:cs="Tahoma"/>
          <w:sz w:val="24"/>
          <w:szCs w:val="24"/>
          <w:lang w:val="en-US"/>
        </w:rPr>
        <w:t>it?</w:t>
      </w:r>
      <w:r w:rsidR="00071BFB" w:rsidRPr="00052E40">
        <w:rPr>
          <w:rFonts w:ascii="Tahoma" w:hAnsi="Tahoma" w:cs="Tahoma"/>
          <w:sz w:val="24"/>
          <w:szCs w:val="24"/>
          <w:lang w:val="en-US"/>
        </w:rPr>
        <w:t xml:space="preserve"> </w:t>
      </w:r>
      <w:r w:rsidR="003531AB" w:rsidRPr="00052E40">
        <w:rPr>
          <w:rFonts w:ascii="Tahoma" w:hAnsi="Tahoma" w:cs="Tahoma"/>
          <w:sz w:val="24"/>
          <w:szCs w:val="24"/>
          <w:lang w:val="en-US"/>
        </w:rPr>
        <w:t xml:space="preserve">Are informal polygynous unions an indication that law reform begs to buy in from the community? </w:t>
      </w:r>
      <w:r w:rsidR="00071BFB" w:rsidRPr="00052E40">
        <w:rPr>
          <w:rFonts w:ascii="Tahoma" w:hAnsi="Tahoma" w:cs="Tahoma"/>
          <w:sz w:val="24"/>
          <w:szCs w:val="24"/>
          <w:lang w:val="en-US"/>
        </w:rPr>
        <w:t xml:space="preserve">Whereas </w:t>
      </w:r>
      <w:r w:rsidR="003531AB" w:rsidRPr="00052E40">
        <w:rPr>
          <w:rFonts w:ascii="Tahoma" w:hAnsi="Tahoma" w:cs="Tahoma"/>
          <w:sz w:val="24"/>
          <w:szCs w:val="24"/>
          <w:lang w:val="en-US"/>
        </w:rPr>
        <w:t>these</w:t>
      </w:r>
      <w:r w:rsidR="002715EE" w:rsidRPr="00052E40">
        <w:rPr>
          <w:rFonts w:ascii="Tahoma" w:hAnsi="Tahoma" w:cs="Tahoma"/>
          <w:sz w:val="24"/>
          <w:szCs w:val="24"/>
          <w:lang w:val="en-US"/>
        </w:rPr>
        <w:t xml:space="preserve"> question</w:t>
      </w:r>
      <w:r w:rsidR="003531AB" w:rsidRPr="00052E40">
        <w:rPr>
          <w:rFonts w:ascii="Tahoma" w:hAnsi="Tahoma" w:cs="Tahoma"/>
          <w:sz w:val="24"/>
          <w:szCs w:val="24"/>
          <w:lang w:val="en-US"/>
        </w:rPr>
        <w:t>s would be</w:t>
      </w:r>
      <w:r w:rsidR="00071BFB" w:rsidRPr="00052E40">
        <w:rPr>
          <w:rFonts w:ascii="Tahoma" w:hAnsi="Tahoma" w:cs="Tahoma"/>
          <w:sz w:val="24"/>
          <w:szCs w:val="24"/>
          <w:lang w:val="en-US"/>
        </w:rPr>
        <w:t xml:space="preserve"> </w:t>
      </w:r>
      <w:r w:rsidR="002715EE" w:rsidRPr="00052E40">
        <w:rPr>
          <w:rFonts w:ascii="Tahoma" w:hAnsi="Tahoma" w:cs="Tahoma"/>
          <w:sz w:val="24"/>
          <w:szCs w:val="24"/>
          <w:lang w:val="en-US"/>
        </w:rPr>
        <w:t>subject</w:t>
      </w:r>
      <w:r w:rsidR="003531AB" w:rsidRPr="00052E40">
        <w:rPr>
          <w:rFonts w:ascii="Tahoma" w:hAnsi="Tahoma" w:cs="Tahoma"/>
          <w:sz w:val="24"/>
          <w:szCs w:val="24"/>
          <w:lang w:val="en-US"/>
        </w:rPr>
        <w:t>s</w:t>
      </w:r>
      <w:r w:rsidR="002715EE" w:rsidRPr="00052E40">
        <w:rPr>
          <w:rFonts w:ascii="Tahoma" w:hAnsi="Tahoma" w:cs="Tahoma"/>
          <w:sz w:val="24"/>
          <w:szCs w:val="24"/>
          <w:lang w:val="en-US"/>
        </w:rPr>
        <w:t xml:space="preserve"> of research for anothe</w:t>
      </w:r>
      <w:r w:rsidR="00071BFB" w:rsidRPr="00052E40">
        <w:rPr>
          <w:rFonts w:ascii="Tahoma" w:hAnsi="Tahoma" w:cs="Tahoma"/>
          <w:sz w:val="24"/>
          <w:szCs w:val="24"/>
          <w:lang w:val="en-US"/>
        </w:rPr>
        <w:t xml:space="preserve">r day, </w:t>
      </w:r>
      <w:r w:rsidR="003531AB" w:rsidRPr="00052E40">
        <w:rPr>
          <w:rFonts w:ascii="Tahoma" w:hAnsi="Tahoma" w:cs="Tahoma"/>
          <w:sz w:val="24"/>
          <w:szCs w:val="24"/>
          <w:lang w:val="en-US"/>
        </w:rPr>
        <w:t xml:space="preserve">existing </w:t>
      </w:r>
      <w:r w:rsidR="00071BFB" w:rsidRPr="00052E40">
        <w:rPr>
          <w:rFonts w:ascii="Tahoma" w:hAnsi="Tahoma" w:cs="Tahoma"/>
          <w:sz w:val="24"/>
          <w:szCs w:val="24"/>
          <w:lang w:val="en-US"/>
        </w:rPr>
        <w:t xml:space="preserve">research informs us that most </w:t>
      </w:r>
      <w:r w:rsidR="003531AB" w:rsidRPr="00052E40">
        <w:rPr>
          <w:rFonts w:ascii="Tahoma" w:hAnsi="Tahoma" w:cs="Tahoma"/>
          <w:sz w:val="24"/>
          <w:szCs w:val="24"/>
          <w:lang w:val="en-US"/>
        </w:rPr>
        <w:t xml:space="preserve">men and </w:t>
      </w:r>
      <w:r w:rsidR="00071BFB" w:rsidRPr="00052E40">
        <w:rPr>
          <w:rFonts w:ascii="Tahoma" w:hAnsi="Tahoma" w:cs="Tahoma"/>
          <w:sz w:val="24"/>
          <w:szCs w:val="24"/>
          <w:lang w:val="en-US"/>
        </w:rPr>
        <w:t xml:space="preserve">women are ignorant of the new laws and its protective nature. It is therefore important that such reforms are accompanied by </w:t>
      </w:r>
      <w:r w:rsidR="003531AB" w:rsidRPr="00052E40">
        <w:rPr>
          <w:rFonts w:ascii="Tahoma" w:hAnsi="Tahoma" w:cs="Tahoma"/>
          <w:sz w:val="24"/>
          <w:szCs w:val="24"/>
          <w:lang w:val="en-US"/>
        </w:rPr>
        <w:t>education</w:t>
      </w:r>
      <w:r w:rsidR="00D208B5" w:rsidRPr="00052E40">
        <w:rPr>
          <w:rFonts w:ascii="Tahoma" w:hAnsi="Tahoma" w:cs="Tahoma"/>
          <w:sz w:val="24"/>
          <w:szCs w:val="24"/>
          <w:lang w:val="en-US"/>
        </w:rPr>
        <w:t xml:space="preserve"> and </w:t>
      </w:r>
      <w:r w:rsidR="00071BFB" w:rsidRPr="00052E40">
        <w:rPr>
          <w:rFonts w:ascii="Tahoma" w:hAnsi="Tahoma" w:cs="Tahoma"/>
          <w:sz w:val="24"/>
          <w:szCs w:val="24"/>
          <w:lang w:val="en-US"/>
        </w:rPr>
        <w:t>awareness campaigns.</w:t>
      </w:r>
      <w:r w:rsidR="001F5606" w:rsidRPr="00052E40">
        <w:rPr>
          <w:rStyle w:val="FootnoteReference"/>
          <w:rFonts w:ascii="Tahoma" w:hAnsi="Tahoma" w:cs="Tahoma"/>
          <w:sz w:val="24"/>
          <w:szCs w:val="24"/>
          <w:lang w:val="en-US"/>
        </w:rPr>
        <w:footnoteReference w:id="170"/>
      </w:r>
    </w:p>
    <w:p w14:paraId="5C2DD157" w14:textId="77777777" w:rsidR="00581CBE" w:rsidRPr="00052E40" w:rsidRDefault="00581CBE" w:rsidP="00DD22AF">
      <w:pPr>
        <w:spacing w:line="360" w:lineRule="auto"/>
        <w:jc w:val="both"/>
        <w:rPr>
          <w:rFonts w:ascii="Tahoma" w:hAnsi="Tahoma" w:cs="Tahoma"/>
          <w:b/>
          <w:sz w:val="24"/>
          <w:szCs w:val="24"/>
        </w:rPr>
      </w:pPr>
      <w:r w:rsidRPr="00052E40">
        <w:rPr>
          <w:rFonts w:ascii="Tahoma" w:hAnsi="Tahoma" w:cs="Tahoma"/>
          <w:b/>
          <w:sz w:val="24"/>
          <w:szCs w:val="24"/>
        </w:rPr>
        <w:t>5</w:t>
      </w:r>
      <w:r w:rsidRPr="00052E40">
        <w:rPr>
          <w:rFonts w:ascii="Tahoma" w:hAnsi="Tahoma" w:cs="Tahoma"/>
          <w:b/>
          <w:sz w:val="24"/>
          <w:szCs w:val="24"/>
        </w:rPr>
        <w:tab/>
        <w:t>Conclusion</w:t>
      </w:r>
    </w:p>
    <w:p w14:paraId="075897AC" w14:textId="6CEE1541" w:rsidR="002E0664" w:rsidRPr="005C6761" w:rsidRDefault="00DC2704" w:rsidP="005C6761">
      <w:pPr>
        <w:spacing w:line="360" w:lineRule="auto"/>
        <w:rPr>
          <w:rFonts w:ascii="Tahoma" w:hAnsi="Tahoma" w:cs="Tahoma"/>
          <w:sz w:val="24"/>
          <w:szCs w:val="24"/>
        </w:rPr>
      </w:pPr>
      <w:r w:rsidRPr="00052E40">
        <w:rPr>
          <w:rFonts w:ascii="Tahoma" w:hAnsi="Tahoma" w:cs="Tahoma"/>
          <w:sz w:val="24"/>
          <w:szCs w:val="24"/>
        </w:rPr>
        <w:t>This paper was premised on exploring</w:t>
      </w:r>
      <w:r w:rsidR="00FE4CCB" w:rsidRPr="00052E40">
        <w:rPr>
          <w:rFonts w:ascii="Tahoma" w:hAnsi="Tahoma" w:cs="Tahoma"/>
          <w:sz w:val="24"/>
          <w:szCs w:val="24"/>
        </w:rPr>
        <w:t xml:space="preserve"> </w:t>
      </w:r>
      <w:r w:rsidR="00D25A78" w:rsidRPr="00052E40">
        <w:rPr>
          <w:rFonts w:ascii="Tahoma" w:hAnsi="Tahoma" w:cs="Tahoma"/>
          <w:sz w:val="24"/>
          <w:szCs w:val="24"/>
        </w:rPr>
        <w:t xml:space="preserve">the different </w:t>
      </w:r>
      <w:r w:rsidR="00F01821" w:rsidRPr="00052E40">
        <w:rPr>
          <w:rFonts w:ascii="Tahoma" w:hAnsi="Tahoma" w:cs="Tahoma"/>
          <w:sz w:val="24"/>
          <w:szCs w:val="24"/>
        </w:rPr>
        <w:t>approach</w:t>
      </w:r>
      <w:r w:rsidRPr="00052E40">
        <w:rPr>
          <w:rFonts w:ascii="Tahoma" w:hAnsi="Tahoma" w:cs="Tahoma"/>
          <w:sz w:val="24"/>
          <w:szCs w:val="24"/>
        </w:rPr>
        <w:t>es</w:t>
      </w:r>
      <w:r w:rsidR="00F01821" w:rsidRPr="00052E40">
        <w:rPr>
          <w:rFonts w:ascii="Tahoma" w:hAnsi="Tahoma" w:cs="Tahoma"/>
          <w:sz w:val="24"/>
          <w:szCs w:val="24"/>
        </w:rPr>
        <w:t xml:space="preserve"> taken </w:t>
      </w:r>
      <w:r w:rsidR="001E1B08" w:rsidRPr="00052E40">
        <w:rPr>
          <w:rFonts w:ascii="Tahoma" w:hAnsi="Tahoma" w:cs="Tahoma"/>
          <w:sz w:val="24"/>
          <w:szCs w:val="24"/>
        </w:rPr>
        <w:t xml:space="preserve">by </w:t>
      </w:r>
      <w:r w:rsidR="00F04FB6" w:rsidRPr="00052E40">
        <w:rPr>
          <w:rFonts w:ascii="Tahoma" w:hAnsi="Tahoma" w:cs="Tahoma"/>
          <w:sz w:val="24"/>
          <w:szCs w:val="24"/>
        </w:rPr>
        <w:t xml:space="preserve">African countries </w:t>
      </w:r>
      <w:r w:rsidR="00F01821" w:rsidRPr="00052E40">
        <w:rPr>
          <w:rFonts w:ascii="Tahoma" w:hAnsi="Tahoma" w:cs="Tahoma"/>
          <w:sz w:val="24"/>
          <w:szCs w:val="24"/>
        </w:rPr>
        <w:t>to advance the rights of women in the context of polygynous customary marriages.</w:t>
      </w:r>
      <w:r w:rsidR="00B23F6D" w:rsidRPr="00052E40">
        <w:rPr>
          <w:rFonts w:ascii="Tahoma" w:hAnsi="Tahoma" w:cs="Tahoma"/>
          <w:sz w:val="24"/>
          <w:szCs w:val="24"/>
        </w:rPr>
        <w:t xml:space="preserve"> </w:t>
      </w:r>
      <w:r w:rsidR="00151D05" w:rsidRPr="00052E40">
        <w:rPr>
          <w:rFonts w:ascii="Tahoma" w:hAnsi="Tahoma" w:cs="Tahoma"/>
          <w:sz w:val="24"/>
          <w:szCs w:val="24"/>
        </w:rPr>
        <w:t>T</w:t>
      </w:r>
      <w:r w:rsidR="00122882" w:rsidRPr="00052E40">
        <w:rPr>
          <w:rFonts w:ascii="Tahoma" w:hAnsi="Tahoma" w:cs="Tahoma"/>
          <w:sz w:val="24"/>
          <w:szCs w:val="24"/>
        </w:rPr>
        <w:t xml:space="preserve">he </w:t>
      </w:r>
      <w:r w:rsidR="001E1B08" w:rsidRPr="00052E40">
        <w:rPr>
          <w:rFonts w:ascii="Tahoma" w:hAnsi="Tahoma" w:cs="Tahoma"/>
          <w:sz w:val="24"/>
          <w:szCs w:val="24"/>
        </w:rPr>
        <w:t>exploration has shown t</w:t>
      </w:r>
      <w:r w:rsidR="00071BFB" w:rsidRPr="00052E40">
        <w:rPr>
          <w:rFonts w:ascii="Tahoma" w:hAnsi="Tahoma" w:cs="Tahoma"/>
          <w:sz w:val="24"/>
          <w:szCs w:val="24"/>
        </w:rPr>
        <w:t xml:space="preserve">hat </w:t>
      </w:r>
      <w:r w:rsidR="003931AB" w:rsidRPr="00052E40">
        <w:rPr>
          <w:rFonts w:ascii="Tahoma" w:hAnsi="Tahoma" w:cs="Tahoma"/>
          <w:sz w:val="24"/>
          <w:szCs w:val="24"/>
        </w:rPr>
        <w:t>whether countries legalise, abolish or regulate</w:t>
      </w:r>
      <w:r w:rsidR="001E2970" w:rsidRPr="00052E40">
        <w:rPr>
          <w:rFonts w:ascii="Tahoma" w:hAnsi="Tahoma" w:cs="Tahoma"/>
          <w:sz w:val="24"/>
          <w:szCs w:val="24"/>
        </w:rPr>
        <w:t xml:space="preserve"> the practice, </w:t>
      </w:r>
      <w:r w:rsidR="002E0664" w:rsidRPr="005C6761">
        <w:rPr>
          <w:rFonts w:ascii="Tahoma" w:hAnsi="Tahoma" w:cs="Tahoma"/>
          <w:sz w:val="24"/>
          <w:szCs w:val="24"/>
        </w:rPr>
        <w:t>the reality is that:</w:t>
      </w:r>
    </w:p>
    <w:p w14:paraId="6CBF540F" w14:textId="77777777" w:rsidR="002E0664" w:rsidRPr="005C6761" w:rsidRDefault="002E0664" w:rsidP="005C6761">
      <w:pPr>
        <w:spacing w:line="360" w:lineRule="auto"/>
        <w:ind w:left="1440"/>
        <w:jc w:val="both"/>
        <w:rPr>
          <w:rFonts w:ascii="Tahoma" w:hAnsi="Tahoma" w:cs="Tahoma"/>
          <w:sz w:val="24"/>
          <w:szCs w:val="24"/>
        </w:rPr>
      </w:pPr>
      <w:r w:rsidRPr="005C6761">
        <w:rPr>
          <w:rFonts w:ascii="Tahoma" w:hAnsi="Tahoma" w:cs="Tahoma"/>
          <w:sz w:val="24"/>
          <w:szCs w:val="24"/>
        </w:rPr>
        <w:t xml:space="preserve">First, what the law says is not what people do; </w:t>
      </w:r>
    </w:p>
    <w:p w14:paraId="345FD9CB" w14:textId="77777777" w:rsidR="00AA5B6D" w:rsidRDefault="002E0664" w:rsidP="005C6761">
      <w:pPr>
        <w:spacing w:line="360" w:lineRule="auto"/>
        <w:ind w:left="1440"/>
        <w:jc w:val="both"/>
        <w:rPr>
          <w:rFonts w:ascii="Tahoma" w:hAnsi="Tahoma" w:cs="Tahoma"/>
          <w:sz w:val="24"/>
          <w:szCs w:val="24"/>
        </w:rPr>
      </w:pPr>
      <w:r w:rsidRPr="005C6761">
        <w:rPr>
          <w:rFonts w:ascii="Tahoma" w:hAnsi="Tahoma" w:cs="Tahoma"/>
          <w:sz w:val="24"/>
          <w:szCs w:val="24"/>
        </w:rPr>
        <w:t>Second, equality between spouse’s p</w:t>
      </w:r>
      <w:r w:rsidR="00AA5B6D">
        <w:rPr>
          <w:rFonts w:ascii="Tahoma" w:hAnsi="Tahoma" w:cs="Tahoma"/>
          <w:sz w:val="24"/>
          <w:szCs w:val="24"/>
        </w:rPr>
        <w:t xml:space="preserve">rovisions allows for inequality; </w:t>
      </w:r>
    </w:p>
    <w:p w14:paraId="0308B498" w14:textId="07C489E2" w:rsidR="002E0664" w:rsidRPr="005C6761" w:rsidRDefault="00AA5B6D" w:rsidP="005C6761">
      <w:pPr>
        <w:spacing w:line="360" w:lineRule="auto"/>
        <w:ind w:left="1440"/>
        <w:jc w:val="both"/>
        <w:rPr>
          <w:rFonts w:ascii="Tahoma" w:hAnsi="Tahoma" w:cs="Tahoma"/>
          <w:sz w:val="24"/>
          <w:szCs w:val="24"/>
        </w:rPr>
      </w:pPr>
      <w:r>
        <w:rPr>
          <w:rFonts w:ascii="Tahoma" w:hAnsi="Tahoma" w:cs="Tahoma"/>
          <w:sz w:val="24"/>
          <w:szCs w:val="24"/>
        </w:rPr>
        <w:t xml:space="preserve">Thirdly, </w:t>
      </w:r>
      <w:r w:rsidRPr="00052E40">
        <w:rPr>
          <w:rFonts w:ascii="Tahoma" w:hAnsi="Tahoma" w:cs="Tahoma"/>
          <w:sz w:val="24"/>
          <w:szCs w:val="24"/>
        </w:rPr>
        <w:t>polygyny is transforming into unofficial relationships which leave most women out of the legal protection</w:t>
      </w:r>
      <w:r>
        <w:rPr>
          <w:rFonts w:ascii="Tahoma" w:hAnsi="Tahoma" w:cs="Tahoma"/>
          <w:sz w:val="24"/>
          <w:szCs w:val="24"/>
        </w:rPr>
        <w:t xml:space="preserve">; and </w:t>
      </w:r>
    </w:p>
    <w:p w14:paraId="577E11B7" w14:textId="484FD785" w:rsidR="002E0664" w:rsidRPr="005C6761" w:rsidRDefault="002E0664" w:rsidP="005C6761">
      <w:pPr>
        <w:spacing w:line="360" w:lineRule="auto"/>
        <w:ind w:left="1440"/>
        <w:jc w:val="both"/>
        <w:rPr>
          <w:rFonts w:ascii="Tahoma" w:hAnsi="Tahoma" w:cs="Tahoma"/>
          <w:sz w:val="24"/>
          <w:szCs w:val="24"/>
        </w:rPr>
      </w:pPr>
      <w:r w:rsidRPr="005C6761">
        <w:rPr>
          <w:rFonts w:ascii="Tahoma" w:hAnsi="Tahoma" w:cs="Tahoma"/>
          <w:sz w:val="24"/>
          <w:szCs w:val="24"/>
        </w:rPr>
        <w:t>Lastly, law reform</w:t>
      </w:r>
      <w:r w:rsidRPr="005C6761">
        <w:rPr>
          <w:rFonts w:ascii="Tahoma" w:hAnsi="Tahoma" w:cs="Tahoma"/>
          <w:sz w:val="24"/>
          <w:szCs w:val="24"/>
          <w:lang w:val="en-US"/>
        </w:rPr>
        <w:t xml:space="preserve"> is heavily influenced by customary laws</w:t>
      </w:r>
      <w:r w:rsidR="00AA5B6D">
        <w:rPr>
          <w:rFonts w:ascii="Tahoma" w:hAnsi="Tahoma" w:cs="Tahoma"/>
          <w:sz w:val="24"/>
          <w:szCs w:val="24"/>
          <w:lang w:val="en-US"/>
        </w:rPr>
        <w:t xml:space="preserve"> </w:t>
      </w:r>
      <w:r w:rsidR="00AA5B6D" w:rsidRPr="00052E40">
        <w:rPr>
          <w:rFonts w:ascii="Tahoma" w:hAnsi="Tahoma" w:cs="Tahoma"/>
          <w:sz w:val="24"/>
          <w:szCs w:val="24"/>
          <w:lang w:val="en-US"/>
        </w:rPr>
        <w:t xml:space="preserve">that </w:t>
      </w:r>
      <w:r w:rsidR="00AA5B6D">
        <w:rPr>
          <w:rFonts w:ascii="Tahoma" w:hAnsi="Tahoma" w:cs="Tahoma"/>
          <w:sz w:val="24"/>
          <w:szCs w:val="24"/>
          <w:lang w:val="en-US"/>
        </w:rPr>
        <w:t>continue to disadvantage</w:t>
      </w:r>
      <w:r w:rsidR="00AA5B6D" w:rsidRPr="00052E40">
        <w:rPr>
          <w:rFonts w:ascii="Tahoma" w:hAnsi="Tahoma" w:cs="Tahoma"/>
          <w:sz w:val="24"/>
          <w:szCs w:val="24"/>
          <w:lang w:val="en-US"/>
        </w:rPr>
        <w:t xml:space="preserve"> women found in these marriages</w:t>
      </w:r>
      <w:r w:rsidR="00AA5B6D">
        <w:rPr>
          <w:rFonts w:ascii="Tahoma" w:hAnsi="Tahoma" w:cs="Tahoma"/>
          <w:sz w:val="24"/>
          <w:szCs w:val="24"/>
          <w:lang w:val="en-US"/>
        </w:rPr>
        <w:t xml:space="preserve">. </w:t>
      </w:r>
    </w:p>
    <w:p w14:paraId="6ECDC7F4" w14:textId="46209317" w:rsidR="006B37B3" w:rsidRPr="00052E40" w:rsidRDefault="005C6761" w:rsidP="00DD22AF">
      <w:pPr>
        <w:spacing w:line="360" w:lineRule="auto"/>
        <w:jc w:val="both"/>
        <w:rPr>
          <w:rFonts w:ascii="Tahoma" w:hAnsi="Tahoma" w:cs="Tahoma"/>
          <w:sz w:val="24"/>
          <w:szCs w:val="24"/>
          <w:lang w:val="en-US"/>
        </w:rPr>
      </w:pPr>
      <w:r>
        <w:rPr>
          <w:rFonts w:ascii="Tahoma" w:hAnsi="Tahoma" w:cs="Tahoma"/>
          <w:sz w:val="24"/>
          <w:szCs w:val="24"/>
          <w:lang w:val="en-US"/>
        </w:rPr>
        <w:t>W</w:t>
      </w:r>
      <w:r w:rsidR="00B74744" w:rsidRPr="00052E40">
        <w:rPr>
          <w:rFonts w:ascii="Tahoma" w:hAnsi="Tahoma" w:cs="Tahoma"/>
          <w:sz w:val="24"/>
          <w:szCs w:val="24"/>
          <w:lang w:val="en-US"/>
        </w:rPr>
        <w:t xml:space="preserve">hich leads to </w:t>
      </w:r>
      <w:r>
        <w:rPr>
          <w:rFonts w:ascii="Tahoma" w:hAnsi="Tahoma" w:cs="Tahoma"/>
          <w:sz w:val="24"/>
          <w:szCs w:val="24"/>
          <w:lang w:val="en-US"/>
        </w:rPr>
        <w:t xml:space="preserve">the </w:t>
      </w:r>
      <w:r w:rsidR="00B74744" w:rsidRPr="00052E40">
        <w:rPr>
          <w:rFonts w:ascii="Tahoma" w:hAnsi="Tahoma" w:cs="Tahoma"/>
          <w:sz w:val="24"/>
          <w:szCs w:val="24"/>
          <w:lang w:val="en-US"/>
        </w:rPr>
        <w:t>conclu</w:t>
      </w:r>
      <w:r>
        <w:rPr>
          <w:rFonts w:ascii="Tahoma" w:hAnsi="Tahoma" w:cs="Tahoma"/>
          <w:sz w:val="24"/>
          <w:szCs w:val="24"/>
          <w:lang w:val="en-US"/>
        </w:rPr>
        <w:t xml:space="preserve">sion that </w:t>
      </w:r>
      <w:r w:rsidR="00BD43CF" w:rsidRPr="00052E40">
        <w:rPr>
          <w:rFonts w:ascii="Tahoma" w:hAnsi="Tahoma" w:cs="Tahoma"/>
          <w:bCs/>
          <w:sz w:val="24"/>
          <w:szCs w:val="24"/>
        </w:rPr>
        <w:t>whether</w:t>
      </w:r>
      <w:r w:rsidR="00B8010A" w:rsidRPr="00052E40">
        <w:rPr>
          <w:rFonts w:ascii="Tahoma" w:hAnsi="Tahoma" w:cs="Tahoma"/>
          <w:bCs/>
          <w:sz w:val="24"/>
          <w:szCs w:val="24"/>
        </w:rPr>
        <w:t xml:space="preserve"> countries legalise, abolish </w:t>
      </w:r>
      <w:r w:rsidR="009070BD" w:rsidRPr="00052E40">
        <w:rPr>
          <w:rFonts w:ascii="Tahoma" w:hAnsi="Tahoma" w:cs="Tahoma"/>
          <w:bCs/>
          <w:sz w:val="24"/>
          <w:szCs w:val="24"/>
        </w:rPr>
        <w:t>or regulate</w:t>
      </w:r>
      <w:r w:rsidR="00E43BB6" w:rsidRPr="00052E40">
        <w:rPr>
          <w:rFonts w:ascii="Tahoma" w:hAnsi="Tahoma" w:cs="Tahoma"/>
          <w:bCs/>
          <w:sz w:val="24"/>
          <w:szCs w:val="24"/>
        </w:rPr>
        <w:t xml:space="preserve"> polygyny</w:t>
      </w:r>
      <w:r w:rsidR="00B8010A" w:rsidRPr="00052E40">
        <w:rPr>
          <w:rFonts w:ascii="Tahoma" w:hAnsi="Tahoma" w:cs="Tahoma"/>
          <w:bCs/>
          <w:sz w:val="24"/>
          <w:szCs w:val="24"/>
        </w:rPr>
        <w:t xml:space="preserve">, </w:t>
      </w:r>
      <w:r w:rsidR="00B74744" w:rsidRPr="00052E40">
        <w:rPr>
          <w:rFonts w:ascii="Tahoma" w:hAnsi="Tahoma" w:cs="Tahoma"/>
          <w:bCs/>
          <w:sz w:val="24"/>
          <w:szCs w:val="24"/>
        </w:rPr>
        <w:t xml:space="preserve">ultimately, </w:t>
      </w:r>
      <w:r w:rsidR="00B8010A" w:rsidRPr="00052E40">
        <w:rPr>
          <w:rFonts w:ascii="Tahoma" w:hAnsi="Tahoma" w:cs="Tahoma"/>
          <w:bCs/>
          <w:sz w:val="24"/>
          <w:szCs w:val="24"/>
          <w:lang w:val="en-US"/>
        </w:rPr>
        <w:t>the essence of polygyny in Africa is not going to change</w:t>
      </w:r>
      <w:r w:rsidR="005E3B08" w:rsidRPr="00052E40">
        <w:rPr>
          <w:rFonts w:ascii="Tahoma" w:hAnsi="Tahoma" w:cs="Tahoma"/>
          <w:bCs/>
          <w:sz w:val="24"/>
          <w:szCs w:val="24"/>
          <w:lang w:val="en-US"/>
        </w:rPr>
        <w:t>.</w:t>
      </w:r>
    </w:p>
    <w:p w14:paraId="2010C26B" w14:textId="77777777" w:rsidR="005E3B08" w:rsidRPr="00052E40" w:rsidRDefault="005E3B08" w:rsidP="00DD22AF">
      <w:pPr>
        <w:spacing w:after="0" w:line="360" w:lineRule="auto"/>
        <w:jc w:val="both"/>
        <w:rPr>
          <w:rFonts w:ascii="Tahoma" w:hAnsi="Tahoma" w:cs="Tahoma"/>
          <w:b/>
          <w:bCs/>
          <w:sz w:val="24"/>
          <w:szCs w:val="24"/>
          <w:lang w:val="en-US"/>
        </w:rPr>
      </w:pPr>
    </w:p>
    <w:p w14:paraId="400EBBF9" w14:textId="77777777" w:rsidR="001F5606" w:rsidRPr="00052E40" w:rsidRDefault="001F5606" w:rsidP="00DD22AF">
      <w:pPr>
        <w:spacing w:after="0" w:line="360" w:lineRule="auto"/>
        <w:jc w:val="both"/>
        <w:rPr>
          <w:rFonts w:ascii="Tahoma" w:hAnsi="Tahoma" w:cs="Tahoma"/>
          <w:b/>
          <w:bCs/>
          <w:sz w:val="24"/>
          <w:szCs w:val="24"/>
          <w:lang w:val="en-US"/>
        </w:rPr>
      </w:pPr>
    </w:p>
    <w:p w14:paraId="2D92B840" w14:textId="77777777" w:rsidR="005E7A78" w:rsidRDefault="005E7A78" w:rsidP="00677884">
      <w:pPr>
        <w:spacing w:after="0" w:line="360" w:lineRule="auto"/>
        <w:jc w:val="both"/>
        <w:rPr>
          <w:rFonts w:ascii="Tahoma" w:hAnsi="Tahoma" w:cs="Tahoma"/>
          <w:b/>
          <w:bCs/>
          <w:sz w:val="24"/>
          <w:szCs w:val="24"/>
          <w:lang w:val="en-US"/>
        </w:rPr>
      </w:pPr>
    </w:p>
    <w:p w14:paraId="45800729" w14:textId="77777777" w:rsidR="00AF0266" w:rsidRPr="00052E40" w:rsidRDefault="000445ED" w:rsidP="00677884">
      <w:pPr>
        <w:spacing w:after="0" w:line="360" w:lineRule="auto"/>
        <w:jc w:val="both"/>
        <w:rPr>
          <w:rFonts w:ascii="Tahoma" w:hAnsi="Tahoma" w:cs="Tahoma"/>
          <w:sz w:val="24"/>
          <w:szCs w:val="24"/>
          <w:lang w:val="en-US"/>
        </w:rPr>
      </w:pPr>
      <w:r w:rsidRPr="00052E40">
        <w:rPr>
          <w:rFonts w:ascii="Tahoma" w:hAnsi="Tahoma" w:cs="Tahoma"/>
          <w:b/>
          <w:bCs/>
          <w:sz w:val="24"/>
          <w:szCs w:val="24"/>
          <w:lang w:val="en-US"/>
        </w:rPr>
        <w:lastRenderedPageBreak/>
        <w:t xml:space="preserve">Bibliography </w:t>
      </w:r>
    </w:p>
    <w:p w14:paraId="5B9F7F8B" w14:textId="77777777" w:rsidR="00AF0266" w:rsidRPr="00052E40" w:rsidRDefault="000445ED" w:rsidP="00677884">
      <w:pPr>
        <w:spacing w:after="0" w:line="360" w:lineRule="auto"/>
        <w:jc w:val="both"/>
        <w:rPr>
          <w:rFonts w:ascii="Tahoma" w:hAnsi="Tahoma" w:cs="Tahoma"/>
          <w:i/>
          <w:sz w:val="24"/>
          <w:szCs w:val="24"/>
          <w:lang w:val="en-US"/>
        </w:rPr>
      </w:pPr>
      <w:r w:rsidRPr="00052E40">
        <w:rPr>
          <w:rFonts w:ascii="Tahoma" w:hAnsi="Tahoma" w:cs="Tahoma"/>
          <w:b/>
          <w:bCs/>
          <w:i/>
          <w:sz w:val="24"/>
          <w:szCs w:val="24"/>
          <w:lang w:val="en-US"/>
        </w:rPr>
        <w:t>Literature</w:t>
      </w:r>
      <w:r w:rsidRPr="00052E40">
        <w:rPr>
          <w:rFonts w:ascii="Tahoma" w:hAnsi="Tahoma" w:cs="Tahoma"/>
          <w:i/>
          <w:sz w:val="24"/>
          <w:szCs w:val="24"/>
          <w:lang w:val="en-US"/>
        </w:rPr>
        <w:t xml:space="preserve"> </w:t>
      </w:r>
    </w:p>
    <w:p w14:paraId="10ECD48F" w14:textId="77777777" w:rsidR="00D679B9" w:rsidRPr="00052E40" w:rsidRDefault="00D679B9" w:rsidP="00677884">
      <w:pPr>
        <w:spacing w:after="0" w:line="360" w:lineRule="auto"/>
        <w:jc w:val="both"/>
        <w:rPr>
          <w:rFonts w:ascii="Tahoma" w:hAnsi="Tahoma" w:cs="Tahoma"/>
          <w:sz w:val="24"/>
          <w:szCs w:val="24"/>
        </w:rPr>
      </w:pPr>
      <w:proofErr w:type="spellStart"/>
      <w:r w:rsidRPr="00052E40">
        <w:rPr>
          <w:rFonts w:ascii="Tahoma" w:hAnsi="Tahoma" w:cs="Tahoma"/>
          <w:sz w:val="24"/>
          <w:szCs w:val="24"/>
        </w:rPr>
        <w:t>Baloyi</w:t>
      </w:r>
      <w:proofErr w:type="spellEnd"/>
      <w:r w:rsidRPr="00052E40">
        <w:rPr>
          <w:rFonts w:ascii="Tahoma" w:hAnsi="Tahoma" w:cs="Tahoma"/>
          <w:sz w:val="24"/>
          <w:szCs w:val="24"/>
        </w:rPr>
        <w:t xml:space="preserve"> 2010 </w:t>
      </w:r>
      <w:r w:rsidRPr="00052E40">
        <w:rPr>
          <w:rFonts w:ascii="Tahoma" w:hAnsi="Tahoma" w:cs="Tahoma"/>
          <w:i/>
          <w:iCs/>
          <w:sz w:val="24"/>
          <w:szCs w:val="24"/>
        </w:rPr>
        <w:t xml:space="preserve">Verbum </w:t>
      </w:r>
      <w:proofErr w:type="gramStart"/>
      <w:r w:rsidRPr="00052E40">
        <w:rPr>
          <w:rFonts w:ascii="Tahoma" w:hAnsi="Tahoma" w:cs="Tahoma"/>
          <w:i/>
          <w:iCs/>
          <w:sz w:val="24"/>
          <w:szCs w:val="24"/>
        </w:rPr>
        <w:t>et</w:t>
      </w:r>
      <w:proofErr w:type="gramEnd"/>
      <w:r w:rsidRPr="00052E40">
        <w:rPr>
          <w:rFonts w:ascii="Tahoma" w:hAnsi="Tahoma" w:cs="Tahoma"/>
          <w:i/>
          <w:iCs/>
          <w:sz w:val="24"/>
          <w:szCs w:val="24"/>
        </w:rPr>
        <w:t xml:space="preserve"> ecclesia</w:t>
      </w:r>
      <w:r w:rsidRPr="00052E40">
        <w:rPr>
          <w:rFonts w:ascii="Tahoma" w:hAnsi="Tahoma" w:cs="Tahoma"/>
          <w:sz w:val="24"/>
          <w:szCs w:val="24"/>
        </w:rPr>
        <w:t xml:space="preserve"> </w:t>
      </w:r>
    </w:p>
    <w:p w14:paraId="68A33C5A" w14:textId="77777777" w:rsidR="00D679B9" w:rsidRPr="00052E40" w:rsidRDefault="00D679B9" w:rsidP="00677884">
      <w:pPr>
        <w:spacing w:after="0" w:line="360" w:lineRule="auto"/>
        <w:ind w:left="720"/>
        <w:jc w:val="both"/>
        <w:rPr>
          <w:rFonts w:ascii="Tahoma" w:hAnsi="Tahoma" w:cs="Tahoma"/>
          <w:sz w:val="24"/>
          <w:szCs w:val="24"/>
        </w:rPr>
      </w:pPr>
      <w:proofErr w:type="spellStart"/>
      <w:r w:rsidRPr="00052E40">
        <w:rPr>
          <w:rFonts w:ascii="Tahoma" w:hAnsi="Tahoma" w:cs="Tahoma"/>
          <w:sz w:val="24"/>
          <w:szCs w:val="24"/>
        </w:rPr>
        <w:t>Baloyi</w:t>
      </w:r>
      <w:proofErr w:type="spellEnd"/>
      <w:r w:rsidRPr="00052E40">
        <w:rPr>
          <w:rFonts w:ascii="Tahoma" w:hAnsi="Tahoma" w:cs="Tahoma"/>
          <w:sz w:val="24"/>
          <w:szCs w:val="24"/>
        </w:rPr>
        <w:t xml:space="preserve"> EM "An African view of women as sexual objects as a concern for gender equality: A critical study" 2010 </w:t>
      </w:r>
      <w:r w:rsidRPr="00052E40">
        <w:rPr>
          <w:rFonts w:ascii="Tahoma" w:hAnsi="Tahoma" w:cs="Tahoma"/>
          <w:i/>
          <w:iCs/>
          <w:sz w:val="24"/>
          <w:szCs w:val="24"/>
        </w:rPr>
        <w:t xml:space="preserve">Verbum </w:t>
      </w:r>
      <w:proofErr w:type="gramStart"/>
      <w:r w:rsidRPr="00052E40">
        <w:rPr>
          <w:rFonts w:ascii="Tahoma" w:hAnsi="Tahoma" w:cs="Tahoma"/>
          <w:i/>
          <w:iCs/>
          <w:sz w:val="24"/>
          <w:szCs w:val="24"/>
        </w:rPr>
        <w:t>et</w:t>
      </w:r>
      <w:proofErr w:type="gramEnd"/>
      <w:r w:rsidRPr="00052E40">
        <w:rPr>
          <w:rFonts w:ascii="Tahoma" w:hAnsi="Tahoma" w:cs="Tahoma"/>
          <w:i/>
          <w:iCs/>
          <w:sz w:val="24"/>
          <w:szCs w:val="24"/>
        </w:rPr>
        <w:t xml:space="preserve"> ecclesia</w:t>
      </w:r>
      <w:r w:rsidR="00FD02B8" w:rsidRPr="00052E40">
        <w:rPr>
          <w:rFonts w:ascii="Tahoma" w:hAnsi="Tahoma" w:cs="Tahoma"/>
          <w:sz w:val="24"/>
          <w:szCs w:val="24"/>
        </w:rPr>
        <w:t xml:space="preserve"> 1-6</w:t>
      </w:r>
    </w:p>
    <w:p w14:paraId="594F30B2" w14:textId="77777777" w:rsidR="00BD6627" w:rsidRPr="00052E40" w:rsidRDefault="00BD6627" w:rsidP="00677884">
      <w:pPr>
        <w:spacing w:after="0" w:line="360" w:lineRule="auto"/>
        <w:jc w:val="both"/>
        <w:rPr>
          <w:rFonts w:ascii="Tahoma" w:hAnsi="Tahoma" w:cs="Tahoma"/>
          <w:sz w:val="24"/>
          <w:szCs w:val="24"/>
        </w:rPr>
      </w:pPr>
      <w:proofErr w:type="spellStart"/>
      <w:r w:rsidRPr="00052E40">
        <w:rPr>
          <w:rFonts w:ascii="Tahoma" w:hAnsi="Tahoma" w:cs="Tahoma"/>
          <w:sz w:val="24"/>
          <w:szCs w:val="24"/>
        </w:rPr>
        <w:t>Baloyi</w:t>
      </w:r>
      <w:proofErr w:type="spellEnd"/>
      <w:r w:rsidRPr="00052E40">
        <w:rPr>
          <w:rFonts w:ascii="Tahoma" w:hAnsi="Tahoma" w:cs="Tahoma"/>
          <w:sz w:val="24"/>
          <w:szCs w:val="24"/>
        </w:rPr>
        <w:t xml:space="preserve"> 2013 </w:t>
      </w:r>
      <w:proofErr w:type="spellStart"/>
      <w:r w:rsidRPr="00052E40">
        <w:rPr>
          <w:rFonts w:ascii="Tahoma" w:hAnsi="Tahoma" w:cs="Tahoma"/>
          <w:i/>
          <w:iCs/>
          <w:sz w:val="24"/>
          <w:szCs w:val="24"/>
        </w:rPr>
        <w:t>Missionalia</w:t>
      </w:r>
      <w:proofErr w:type="spellEnd"/>
    </w:p>
    <w:p w14:paraId="4E0BFB00" w14:textId="77777777" w:rsidR="00BD6627" w:rsidRPr="00052E40" w:rsidRDefault="00BD6627" w:rsidP="00677884">
      <w:pPr>
        <w:spacing w:after="0" w:line="360" w:lineRule="auto"/>
        <w:ind w:left="720"/>
        <w:jc w:val="both"/>
        <w:rPr>
          <w:rFonts w:ascii="Tahoma" w:hAnsi="Tahoma" w:cs="Tahoma"/>
          <w:sz w:val="24"/>
          <w:szCs w:val="24"/>
        </w:rPr>
      </w:pPr>
      <w:proofErr w:type="spellStart"/>
      <w:r w:rsidRPr="00052E40">
        <w:rPr>
          <w:rFonts w:ascii="Tahoma" w:hAnsi="Tahoma" w:cs="Tahoma"/>
          <w:sz w:val="24"/>
          <w:szCs w:val="24"/>
        </w:rPr>
        <w:t>Baloyi</w:t>
      </w:r>
      <w:proofErr w:type="spellEnd"/>
      <w:r w:rsidRPr="00052E40">
        <w:rPr>
          <w:rFonts w:ascii="Tahoma" w:hAnsi="Tahoma" w:cs="Tahoma"/>
          <w:sz w:val="24"/>
          <w:szCs w:val="24"/>
        </w:rPr>
        <w:t xml:space="preserve"> EM "Critical reflections on polygamy in the African Christian context" 2013 </w:t>
      </w:r>
      <w:proofErr w:type="spellStart"/>
      <w:r w:rsidRPr="00052E40">
        <w:rPr>
          <w:rFonts w:ascii="Tahoma" w:hAnsi="Tahoma" w:cs="Tahoma"/>
          <w:i/>
          <w:iCs/>
          <w:sz w:val="24"/>
          <w:szCs w:val="24"/>
        </w:rPr>
        <w:t>Missionalia</w:t>
      </w:r>
      <w:proofErr w:type="spellEnd"/>
      <w:r w:rsidRPr="00052E40">
        <w:rPr>
          <w:rFonts w:ascii="Tahoma" w:hAnsi="Tahoma" w:cs="Tahoma"/>
          <w:sz w:val="24"/>
          <w:szCs w:val="24"/>
        </w:rPr>
        <w:t> 164-1</w:t>
      </w:r>
      <w:r w:rsidR="00FD02B8" w:rsidRPr="00052E40">
        <w:rPr>
          <w:rFonts w:ascii="Tahoma" w:hAnsi="Tahoma" w:cs="Tahoma"/>
          <w:sz w:val="24"/>
          <w:szCs w:val="24"/>
        </w:rPr>
        <w:t>81</w:t>
      </w:r>
    </w:p>
    <w:p w14:paraId="3CA8FCC7" w14:textId="77777777" w:rsidR="00B30F97" w:rsidRPr="00052E40" w:rsidRDefault="00B30F97" w:rsidP="00677884">
      <w:pPr>
        <w:spacing w:after="0" w:line="360" w:lineRule="auto"/>
        <w:jc w:val="both"/>
        <w:rPr>
          <w:rFonts w:ascii="Tahoma" w:hAnsi="Tahoma" w:cs="Tahoma"/>
          <w:sz w:val="24"/>
          <w:szCs w:val="24"/>
        </w:rPr>
      </w:pPr>
      <w:r w:rsidRPr="00052E40">
        <w:rPr>
          <w:rFonts w:ascii="Tahoma" w:hAnsi="Tahoma" w:cs="Tahoma"/>
          <w:sz w:val="24"/>
          <w:szCs w:val="24"/>
        </w:rPr>
        <w:t xml:space="preserve">Banda </w:t>
      </w:r>
      <w:r w:rsidRPr="00052E40">
        <w:rPr>
          <w:rFonts w:ascii="Tahoma" w:hAnsi="Tahoma" w:cs="Tahoma"/>
          <w:i/>
          <w:sz w:val="24"/>
          <w:szCs w:val="24"/>
        </w:rPr>
        <w:t>Women Law and Human Rights</w:t>
      </w:r>
      <w:r w:rsidRPr="00052E40">
        <w:rPr>
          <w:rFonts w:ascii="Tahoma" w:hAnsi="Tahoma" w:cs="Tahoma"/>
          <w:sz w:val="24"/>
          <w:szCs w:val="24"/>
        </w:rPr>
        <w:t xml:space="preserve"> </w:t>
      </w:r>
    </w:p>
    <w:p w14:paraId="39F62699" w14:textId="77777777" w:rsidR="00B30F97" w:rsidRPr="00052E40" w:rsidRDefault="00B30F97" w:rsidP="00677884">
      <w:pPr>
        <w:spacing w:after="0" w:line="360" w:lineRule="auto"/>
        <w:ind w:left="720"/>
        <w:jc w:val="both"/>
        <w:rPr>
          <w:rFonts w:ascii="Tahoma" w:hAnsi="Tahoma" w:cs="Tahoma"/>
          <w:color w:val="FF0000"/>
          <w:sz w:val="24"/>
          <w:szCs w:val="24"/>
        </w:rPr>
      </w:pPr>
      <w:r w:rsidRPr="00052E40">
        <w:rPr>
          <w:rFonts w:ascii="Tahoma" w:hAnsi="Tahoma" w:cs="Tahoma"/>
          <w:sz w:val="24"/>
          <w:szCs w:val="24"/>
        </w:rPr>
        <w:t xml:space="preserve">Banda F </w:t>
      </w:r>
      <w:r w:rsidRPr="00052E40">
        <w:rPr>
          <w:rFonts w:ascii="Tahoma" w:hAnsi="Tahoma" w:cs="Tahoma"/>
          <w:i/>
          <w:sz w:val="24"/>
          <w:szCs w:val="24"/>
        </w:rPr>
        <w:t>Women Law and Human Rights: African Perspectives</w:t>
      </w:r>
      <w:r w:rsidRPr="00052E40">
        <w:rPr>
          <w:rFonts w:ascii="Tahoma" w:hAnsi="Tahoma" w:cs="Tahoma"/>
          <w:sz w:val="24"/>
          <w:szCs w:val="24"/>
        </w:rPr>
        <w:t xml:space="preserve"> (</w:t>
      </w:r>
      <w:r w:rsidR="00AF0266" w:rsidRPr="00052E40">
        <w:rPr>
          <w:rFonts w:ascii="Tahoma" w:hAnsi="Tahoma" w:cs="Tahoma"/>
          <w:sz w:val="24"/>
          <w:szCs w:val="24"/>
        </w:rPr>
        <w:t>Hart</w:t>
      </w:r>
      <w:r w:rsidR="00AF0266" w:rsidRPr="00052E40">
        <w:rPr>
          <w:rFonts w:ascii="Tahoma" w:hAnsi="Tahoma" w:cs="Tahoma"/>
          <w:color w:val="FF0000"/>
          <w:sz w:val="24"/>
          <w:szCs w:val="24"/>
        </w:rPr>
        <w:t xml:space="preserve"> </w:t>
      </w:r>
      <w:r w:rsidR="00AF0266" w:rsidRPr="00052E40">
        <w:rPr>
          <w:rFonts w:ascii="Tahoma" w:hAnsi="Tahoma" w:cs="Tahoma"/>
          <w:sz w:val="24"/>
          <w:szCs w:val="24"/>
        </w:rPr>
        <w:t>Oxford 2005)</w:t>
      </w:r>
    </w:p>
    <w:p w14:paraId="3333A049" w14:textId="77777777" w:rsidR="0046225A" w:rsidRPr="00052E40" w:rsidRDefault="0046225A" w:rsidP="00677884">
      <w:pPr>
        <w:spacing w:after="0" w:line="360" w:lineRule="auto"/>
        <w:jc w:val="both"/>
        <w:rPr>
          <w:rFonts w:ascii="Tahoma" w:hAnsi="Tahoma" w:cs="Tahoma"/>
          <w:sz w:val="24"/>
          <w:szCs w:val="24"/>
        </w:rPr>
      </w:pPr>
      <w:r w:rsidRPr="00052E40">
        <w:rPr>
          <w:rFonts w:ascii="Tahoma" w:hAnsi="Tahoma" w:cs="Tahoma"/>
          <w:sz w:val="24"/>
          <w:szCs w:val="24"/>
        </w:rPr>
        <w:t>Banda "Changing the Constitution and changing attitudes"</w:t>
      </w:r>
    </w:p>
    <w:p w14:paraId="5E98EF27" w14:textId="77777777" w:rsidR="0046225A" w:rsidRPr="00052E40" w:rsidRDefault="0046225A" w:rsidP="00677884">
      <w:pPr>
        <w:spacing w:after="0" w:line="360" w:lineRule="auto"/>
        <w:ind w:left="720"/>
        <w:jc w:val="both"/>
        <w:rPr>
          <w:rFonts w:ascii="Tahoma" w:hAnsi="Tahoma" w:cs="Tahoma"/>
          <w:color w:val="FF0000"/>
          <w:sz w:val="24"/>
          <w:szCs w:val="24"/>
          <w:lang w:val="en-US"/>
        </w:rPr>
      </w:pPr>
      <w:r w:rsidRPr="00052E40">
        <w:rPr>
          <w:rFonts w:ascii="Tahoma" w:hAnsi="Tahoma" w:cs="Tahoma"/>
          <w:sz w:val="24"/>
          <w:szCs w:val="24"/>
        </w:rPr>
        <w:t>Banda F "Changing the Constitution and Changing attitudes: Recent Developments in Kenyan family Law" in Bill A (</w:t>
      </w:r>
      <w:proofErr w:type="gramStart"/>
      <w:r w:rsidRPr="00052E40">
        <w:rPr>
          <w:rFonts w:ascii="Tahoma" w:hAnsi="Tahoma" w:cs="Tahoma"/>
          <w:sz w:val="24"/>
          <w:szCs w:val="24"/>
        </w:rPr>
        <w:t>ed</w:t>
      </w:r>
      <w:proofErr w:type="gramEnd"/>
      <w:r w:rsidRPr="00052E40">
        <w:rPr>
          <w:rFonts w:ascii="Tahoma" w:hAnsi="Tahoma" w:cs="Tahoma"/>
          <w:sz w:val="24"/>
          <w:szCs w:val="24"/>
        </w:rPr>
        <w:t xml:space="preserve">) </w:t>
      </w:r>
      <w:r w:rsidRPr="00052E40">
        <w:rPr>
          <w:rFonts w:ascii="Tahoma" w:hAnsi="Tahoma" w:cs="Tahoma"/>
          <w:i/>
          <w:sz w:val="24"/>
          <w:szCs w:val="24"/>
        </w:rPr>
        <w:t>The International Survey of Family Law</w:t>
      </w:r>
      <w:r w:rsidRPr="00052E40">
        <w:rPr>
          <w:rFonts w:ascii="Tahoma" w:hAnsi="Tahoma" w:cs="Tahoma"/>
          <w:sz w:val="24"/>
          <w:szCs w:val="24"/>
        </w:rPr>
        <w:t xml:space="preserve"> (</w:t>
      </w:r>
      <w:r w:rsidR="006B63A0" w:rsidRPr="00052E40">
        <w:rPr>
          <w:rFonts w:ascii="Tahoma" w:hAnsi="Tahoma" w:cs="Tahoma"/>
          <w:sz w:val="24"/>
          <w:szCs w:val="24"/>
        </w:rPr>
        <w:t>Jordan Publishing Bristol</w:t>
      </w:r>
      <w:r w:rsidRPr="00052E40">
        <w:rPr>
          <w:rFonts w:ascii="Tahoma" w:hAnsi="Tahoma" w:cs="Tahoma"/>
          <w:sz w:val="24"/>
          <w:szCs w:val="24"/>
        </w:rPr>
        <w:t xml:space="preserve"> 2014) </w:t>
      </w:r>
      <w:r w:rsidR="00AF0266" w:rsidRPr="00052E40">
        <w:rPr>
          <w:rFonts w:ascii="Tahoma" w:hAnsi="Tahoma" w:cs="Tahoma"/>
          <w:sz w:val="24"/>
          <w:szCs w:val="24"/>
          <w:lang w:val="en-US"/>
        </w:rPr>
        <w:t>255-273</w:t>
      </w:r>
    </w:p>
    <w:p w14:paraId="2C1B94D2" w14:textId="77777777" w:rsidR="000023EF" w:rsidRPr="00052E40" w:rsidRDefault="000023EF" w:rsidP="00677884">
      <w:pPr>
        <w:spacing w:after="0" w:line="360" w:lineRule="auto"/>
        <w:jc w:val="both"/>
        <w:rPr>
          <w:rFonts w:ascii="Tahoma" w:hAnsi="Tahoma" w:cs="Tahoma"/>
          <w:sz w:val="24"/>
          <w:szCs w:val="24"/>
        </w:rPr>
      </w:pPr>
      <w:r w:rsidRPr="00052E40">
        <w:rPr>
          <w:rFonts w:ascii="Tahoma" w:hAnsi="Tahoma" w:cs="Tahoma"/>
          <w:sz w:val="24"/>
          <w:szCs w:val="24"/>
        </w:rPr>
        <w:t xml:space="preserve">Barrett </w:t>
      </w:r>
      <w:r w:rsidRPr="00052E40">
        <w:rPr>
          <w:rFonts w:ascii="Tahoma" w:hAnsi="Tahoma" w:cs="Tahoma"/>
          <w:i/>
          <w:iCs/>
          <w:sz w:val="24"/>
          <w:szCs w:val="24"/>
        </w:rPr>
        <w:t xml:space="preserve">Schism and Renewal in Africa </w:t>
      </w:r>
    </w:p>
    <w:p w14:paraId="3928F41D" w14:textId="77777777" w:rsidR="000023EF" w:rsidRPr="00052E40" w:rsidRDefault="000023EF" w:rsidP="00677884">
      <w:pPr>
        <w:spacing w:after="0" w:line="360" w:lineRule="auto"/>
        <w:ind w:left="720"/>
        <w:jc w:val="both"/>
        <w:rPr>
          <w:rFonts w:ascii="Tahoma" w:hAnsi="Tahoma" w:cs="Tahoma"/>
          <w:sz w:val="24"/>
          <w:szCs w:val="24"/>
        </w:rPr>
      </w:pPr>
      <w:r w:rsidRPr="00052E40">
        <w:rPr>
          <w:rFonts w:ascii="Tahoma" w:hAnsi="Tahoma" w:cs="Tahoma"/>
          <w:sz w:val="24"/>
          <w:szCs w:val="24"/>
        </w:rPr>
        <w:t xml:space="preserve">Barrett DB </w:t>
      </w:r>
      <w:r w:rsidRPr="00052E40">
        <w:rPr>
          <w:rFonts w:ascii="Tahoma" w:hAnsi="Tahoma" w:cs="Tahoma"/>
          <w:i/>
          <w:iCs/>
          <w:sz w:val="24"/>
          <w:szCs w:val="24"/>
        </w:rPr>
        <w:t xml:space="preserve">Schism and Renewal in Africa </w:t>
      </w:r>
      <w:r w:rsidRPr="00052E40">
        <w:rPr>
          <w:rFonts w:ascii="Tahoma" w:hAnsi="Tahoma" w:cs="Tahoma"/>
          <w:iCs/>
          <w:sz w:val="24"/>
          <w:szCs w:val="24"/>
        </w:rPr>
        <w:t>(</w:t>
      </w:r>
      <w:r w:rsidRPr="00052E40">
        <w:rPr>
          <w:rFonts w:ascii="Tahoma" w:hAnsi="Tahoma" w:cs="Tahoma"/>
          <w:sz w:val="24"/>
          <w:szCs w:val="24"/>
        </w:rPr>
        <w:t>Oxford University Press Nairobi 1968</w:t>
      </w:r>
      <w:r w:rsidR="00FD02B8" w:rsidRPr="00052E40">
        <w:rPr>
          <w:rFonts w:ascii="Tahoma" w:hAnsi="Tahoma" w:cs="Tahoma"/>
          <w:sz w:val="24"/>
          <w:szCs w:val="24"/>
        </w:rPr>
        <w:t>)</w:t>
      </w:r>
    </w:p>
    <w:p w14:paraId="7329BC5F" w14:textId="77777777" w:rsidR="0046225A" w:rsidRPr="00052E40" w:rsidRDefault="0046225A" w:rsidP="00677884">
      <w:pPr>
        <w:spacing w:after="0" w:line="360" w:lineRule="auto"/>
        <w:jc w:val="both"/>
        <w:rPr>
          <w:rFonts w:ascii="Tahoma" w:hAnsi="Tahoma" w:cs="Tahoma"/>
          <w:sz w:val="24"/>
          <w:szCs w:val="24"/>
          <w:lang w:val="en-US"/>
        </w:rPr>
      </w:pPr>
      <w:proofErr w:type="spellStart"/>
      <w:r w:rsidRPr="00052E40">
        <w:rPr>
          <w:rFonts w:ascii="Tahoma" w:hAnsi="Tahoma" w:cs="Tahoma"/>
          <w:sz w:val="24"/>
          <w:szCs w:val="24"/>
          <w:lang w:val="en-US"/>
        </w:rPr>
        <w:t>Basendal</w:t>
      </w:r>
      <w:proofErr w:type="spellEnd"/>
      <w:r w:rsidRPr="00052E40">
        <w:rPr>
          <w:rFonts w:ascii="Tahoma" w:hAnsi="Tahoma" w:cs="Tahoma"/>
          <w:sz w:val="24"/>
          <w:szCs w:val="24"/>
          <w:lang w:val="en-US"/>
        </w:rPr>
        <w:t xml:space="preserve"> 2004</w:t>
      </w:r>
      <w:r w:rsidRPr="00052E40">
        <w:rPr>
          <w:rFonts w:ascii="Tahoma" w:hAnsi="Tahoma" w:cs="Tahoma"/>
          <w:i/>
          <w:sz w:val="24"/>
          <w:szCs w:val="24"/>
        </w:rPr>
        <w:t xml:space="preserve"> African Sociological Review</w:t>
      </w:r>
    </w:p>
    <w:p w14:paraId="232C7F6D" w14:textId="77777777" w:rsidR="0046225A" w:rsidRPr="00052E40" w:rsidRDefault="0046225A" w:rsidP="00677884">
      <w:pPr>
        <w:spacing w:after="0" w:line="360" w:lineRule="auto"/>
        <w:ind w:left="720"/>
        <w:jc w:val="both"/>
        <w:rPr>
          <w:rFonts w:ascii="Tahoma" w:hAnsi="Tahoma" w:cs="Tahoma"/>
          <w:color w:val="FF0000"/>
          <w:sz w:val="24"/>
          <w:szCs w:val="24"/>
          <w:lang w:val="en-US"/>
        </w:rPr>
      </w:pPr>
      <w:proofErr w:type="spellStart"/>
      <w:r w:rsidRPr="00052E40">
        <w:rPr>
          <w:rFonts w:ascii="Tahoma" w:hAnsi="Tahoma" w:cs="Tahoma"/>
          <w:sz w:val="24"/>
          <w:szCs w:val="24"/>
        </w:rPr>
        <w:t>Basendal</w:t>
      </w:r>
      <w:proofErr w:type="spellEnd"/>
      <w:r w:rsidRPr="00052E40">
        <w:rPr>
          <w:rFonts w:ascii="Tahoma" w:hAnsi="Tahoma" w:cs="Tahoma"/>
          <w:sz w:val="24"/>
          <w:szCs w:val="24"/>
        </w:rPr>
        <w:t xml:space="preserve"> K "Negotiating marriage on the eve of Human Rights" 2004 </w:t>
      </w:r>
      <w:r w:rsidRPr="00052E40">
        <w:rPr>
          <w:rFonts w:ascii="Tahoma" w:hAnsi="Tahoma" w:cs="Tahoma"/>
          <w:i/>
          <w:sz w:val="24"/>
          <w:szCs w:val="24"/>
        </w:rPr>
        <w:t xml:space="preserve">African Sociological Review </w:t>
      </w:r>
      <w:r w:rsidR="006B63A0" w:rsidRPr="00052E40">
        <w:rPr>
          <w:rFonts w:ascii="Tahoma" w:hAnsi="Tahoma" w:cs="Tahoma"/>
          <w:sz w:val="24"/>
          <w:szCs w:val="24"/>
        </w:rPr>
        <w:t>11-30</w:t>
      </w:r>
    </w:p>
    <w:p w14:paraId="7D213643" w14:textId="77777777" w:rsidR="00B30F97" w:rsidRPr="00052E40" w:rsidRDefault="00B30F97" w:rsidP="00677884">
      <w:pPr>
        <w:spacing w:after="0" w:line="360" w:lineRule="auto"/>
        <w:jc w:val="both"/>
        <w:rPr>
          <w:rFonts w:ascii="Tahoma" w:hAnsi="Tahoma" w:cs="Tahoma"/>
          <w:i/>
          <w:sz w:val="24"/>
          <w:szCs w:val="24"/>
        </w:rPr>
      </w:pPr>
      <w:r w:rsidRPr="00052E40">
        <w:rPr>
          <w:rFonts w:ascii="Tahoma" w:hAnsi="Tahoma" w:cs="Tahoma"/>
          <w:sz w:val="24"/>
          <w:szCs w:val="24"/>
        </w:rPr>
        <w:t xml:space="preserve">Bennett </w:t>
      </w:r>
      <w:r w:rsidRPr="00052E40">
        <w:rPr>
          <w:rFonts w:ascii="Tahoma" w:hAnsi="Tahoma" w:cs="Tahoma"/>
          <w:i/>
          <w:sz w:val="24"/>
          <w:szCs w:val="24"/>
        </w:rPr>
        <w:t>Customary Law</w:t>
      </w:r>
    </w:p>
    <w:p w14:paraId="7E2B94FB" w14:textId="77777777" w:rsidR="00B30F97" w:rsidRPr="00052E40" w:rsidRDefault="00B30F97" w:rsidP="00677884">
      <w:pPr>
        <w:spacing w:after="0" w:line="360" w:lineRule="auto"/>
        <w:ind w:left="720"/>
        <w:jc w:val="both"/>
        <w:rPr>
          <w:rFonts w:ascii="Tahoma" w:hAnsi="Tahoma" w:cs="Tahoma"/>
          <w:sz w:val="24"/>
          <w:szCs w:val="24"/>
        </w:rPr>
      </w:pPr>
      <w:r w:rsidRPr="00052E40">
        <w:rPr>
          <w:rFonts w:ascii="Tahoma" w:hAnsi="Tahoma" w:cs="Tahoma"/>
          <w:sz w:val="24"/>
          <w:szCs w:val="24"/>
        </w:rPr>
        <w:t>Bennett</w:t>
      </w:r>
      <w:r w:rsidRPr="00052E40">
        <w:rPr>
          <w:rFonts w:ascii="Tahoma" w:hAnsi="Tahoma" w:cs="Tahoma"/>
          <w:i/>
          <w:sz w:val="24"/>
          <w:szCs w:val="24"/>
        </w:rPr>
        <w:t xml:space="preserve"> </w:t>
      </w:r>
      <w:r w:rsidRPr="00052E40">
        <w:rPr>
          <w:rFonts w:ascii="Tahoma" w:hAnsi="Tahoma" w:cs="Tahoma"/>
          <w:sz w:val="24"/>
          <w:szCs w:val="24"/>
        </w:rPr>
        <w:t xml:space="preserve">T </w:t>
      </w:r>
      <w:r w:rsidRPr="00052E40">
        <w:rPr>
          <w:rFonts w:ascii="Tahoma" w:hAnsi="Tahoma" w:cs="Tahoma"/>
          <w:i/>
          <w:sz w:val="24"/>
          <w:szCs w:val="24"/>
        </w:rPr>
        <w:t>Customary Law in South Africa</w:t>
      </w:r>
      <w:r w:rsidRPr="00052E40">
        <w:rPr>
          <w:rFonts w:ascii="Tahoma" w:hAnsi="Tahoma" w:cs="Tahoma"/>
          <w:sz w:val="24"/>
          <w:szCs w:val="24"/>
        </w:rPr>
        <w:t xml:space="preserve"> (</w:t>
      </w:r>
      <w:proofErr w:type="spellStart"/>
      <w:r w:rsidRPr="00052E40">
        <w:rPr>
          <w:rFonts w:ascii="Tahoma" w:hAnsi="Tahoma" w:cs="Tahoma"/>
          <w:sz w:val="24"/>
          <w:szCs w:val="24"/>
        </w:rPr>
        <w:t>Juta</w:t>
      </w:r>
      <w:proofErr w:type="spellEnd"/>
      <w:r w:rsidRPr="00052E40">
        <w:rPr>
          <w:rFonts w:ascii="Tahoma" w:hAnsi="Tahoma" w:cs="Tahoma"/>
          <w:sz w:val="24"/>
          <w:szCs w:val="24"/>
        </w:rPr>
        <w:t xml:space="preserve"> </w:t>
      </w:r>
      <w:r w:rsidR="00FD02B8" w:rsidRPr="00052E40">
        <w:rPr>
          <w:rFonts w:ascii="Tahoma" w:hAnsi="Tahoma" w:cs="Tahoma"/>
          <w:sz w:val="24"/>
          <w:szCs w:val="24"/>
        </w:rPr>
        <w:t>Cape Town 2004)</w:t>
      </w:r>
    </w:p>
    <w:p w14:paraId="68FF7012" w14:textId="77777777" w:rsidR="0046225A" w:rsidRPr="00052E40" w:rsidRDefault="0046225A" w:rsidP="00677884">
      <w:pPr>
        <w:spacing w:after="0" w:line="360" w:lineRule="auto"/>
        <w:jc w:val="both"/>
        <w:rPr>
          <w:rFonts w:ascii="Tahoma" w:hAnsi="Tahoma" w:cs="Tahoma"/>
          <w:sz w:val="24"/>
          <w:szCs w:val="24"/>
        </w:rPr>
      </w:pPr>
      <w:r w:rsidRPr="00052E40">
        <w:rPr>
          <w:rFonts w:ascii="Tahoma" w:hAnsi="Tahoma" w:cs="Tahoma"/>
          <w:sz w:val="24"/>
          <w:szCs w:val="24"/>
          <w:lang w:val="en-US"/>
        </w:rPr>
        <w:t xml:space="preserve">Gaffney-Rhys 2011 </w:t>
      </w:r>
      <w:r w:rsidRPr="00052E40">
        <w:rPr>
          <w:rFonts w:ascii="Tahoma" w:hAnsi="Tahoma" w:cs="Tahoma"/>
          <w:i/>
          <w:sz w:val="24"/>
          <w:szCs w:val="24"/>
          <w:lang w:val="en-US"/>
        </w:rPr>
        <w:t>Women in Society</w:t>
      </w:r>
    </w:p>
    <w:p w14:paraId="2A7B4B5E" w14:textId="77777777" w:rsidR="0046225A" w:rsidRPr="00052E40" w:rsidRDefault="0046225A" w:rsidP="00677884">
      <w:pPr>
        <w:spacing w:after="0" w:line="360" w:lineRule="auto"/>
        <w:ind w:left="720"/>
        <w:jc w:val="both"/>
        <w:rPr>
          <w:rFonts w:ascii="Tahoma" w:hAnsi="Tahoma" w:cs="Tahoma"/>
          <w:color w:val="FF0000"/>
          <w:sz w:val="24"/>
          <w:szCs w:val="24"/>
          <w:lang w:val="en-US"/>
        </w:rPr>
      </w:pPr>
      <w:r w:rsidRPr="00052E40">
        <w:rPr>
          <w:rFonts w:ascii="Tahoma" w:hAnsi="Tahoma" w:cs="Tahoma"/>
          <w:sz w:val="24"/>
          <w:szCs w:val="24"/>
          <w:lang w:val="en-US"/>
        </w:rPr>
        <w:t xml:space="preserve">Gaffney-Rhys </w:t>
      </w:r>
      <w:r w:rsidR="006B63A0" w:rsidRPr="00052E40">
        <w:rPr>
          <w:rFonts w:ascii="Tahoma" w:hAnsi="Tahoma" w:cs="Tahoma"/>
          <w:sz w:val="24"/>
          <w:szCs w:val="24"/>
          <w:lang w:val="en-US"/>
        </w:rPr>
        <w:t>R</w:t>
      </w:r>
      <w:r w:rsidRPr="00052E40">
        <w:rPr>
          <w:rFonts w:ascii="Tahoma" w:hAnsi="Tahoma" w:cs="Tahoma"/>
          <w:sz w:val="24"/>
          <w:szCs w:val="24"/>
          <w:lang w:val="en-US"/>
        </w:rPr>
        <w:t xml:space="preserve"> </w:t>
      </w:r>
      <w:r w:rsidRPr="00052E40">
        <w:rPr>
          <w:rFonts w:ascii="Tahoma" w:hAnsi="Tahoma" w:cs="Tahoma"/>
          <w:sz w:val="24"/>
          <w:szCs w:val="24"/>
        </w:rPr>
        <w:t>"</w:t>
      </w:r>
      <w:r w:rsidRPr="00052E40">
        <w:rPr>
          <w:rFonts w:ascii="Tahoma" w:hAnsi="Tahoma" w:cs="Tahoma"/>
          <w:sz w:val="24"/>
          <w:szCs w:val="24"/>
          <w:lang w:val="en-US"/>
        </w:rPr>
        <w:t>Polygamy: A Human right or human rights violation?</w:t>
      </w:r>
      <w:r w:rsidRPr="00052E40">
        <w:rPr>
          <w:rFonts w:ascii="Tahoma" w:hAnsi="Tahoma" w:cs="Tahoma"/>
          <w:sz w:val="24"/>
          <w:szCs w:val="24"/>
        </w:rPr>
        <w:t>" 2011</w:t>
      </w:r>
      <w:r w:rsidRPr="00052E40">
        <w:rPr>
          <w:rFonts w:ascii="Tahoma" w:hAnsi="Tahoma" w:cs="Tahoma"/>
          <w:sz w:val="24"/>
          <w:szCs w:val="24"/>
          <w:lang w:val="en-US"/>
        </w:rPr>
        <w:t xml:space="preserve"> </w:t>
      </w:r>
      <w:r w:rsidRPr="00052E40">
        <w:rPr>
          <w:rFonts w:ascii="Tahoma" w:hAnsi="Tahoma" w:cs="Tahoma"/>
          <w:i/>
          <w:sz w:val="24"/>
          <w:szCs w:val="24"/>
          <w:lang w:val="en-US"/>
        </w:rPr>
        <w:t>Women in Society</w:t>
      </w:r>
      <w:r w:rsidRPr="00052E40">
        <w:rPr>
          <w:rFonts w:ascii="Tahoma" w:hAnsi="Tahoma" w:cs="Tahoma"/>
          <w:sz w:val="24"/>
          <w:szCs w:val="24"/>
          <w:lang w:val="en-US"/>
        </w:rPr>
        <w:t xml:space="preserve"> </w:t>
      </w:r>
      <w:r w:rsidR="006B63A0" w:rsidRPr="00052E40">
        <w:rPr>
          <w:rFonts w:ascii="Tahoma" w:hAnsi="Tahoma" w:cs="Tahoma"/>
          <w:sz w:val="24"/>
          <w:szCs w:val="24"/>
          <w:lang w:val="en-US"/>
        </w:rPr>
        <w:t>1-13</w:t>
      </w:r>
    </w:p>
    <w:p w14:paraId="57070D0B" w14:textId="77777777" w:rsidR="00FF6AC2" w:rsidRPr="00052E40" w:rsidRDefault="00FF6AC2" w:rsidP="00677884">
      <w:pPr>
        <w:spacing w:after="0" w:line="360" w:lineRule="auto"/>
        <w:jc w:val="both"/>
        <w:rPr>
          <w:rFonts w:ascii="Tahoma" w:hAnsi="Tahoma" w:cs="Tahoma"/>
          <w:sz w:val="24"/>
          <w:szCs w:val="24"/>
        </w:rPr>
      </w:pPr>
      <w:proofErr w:type="spellStart"/>
      <w:r w:rsidRPr="00052E40">
        <w:rPr>
          <w:rFonts w:ascii="Tahoma" w:hAnsi="Tahoma" w:cs="Tahoma"/>
          <w:sz w:val="24"/>
          <w:szCs w:val="24"/>
        </w:rPr>
        <w:t>Jeffreys</w:t>
      </w:r>
      <w:proofErr w:type="spellEnd"/>
      <w:r w:rsidRPr="00052E40">
        <w:rPr>
          <w:rFonts w:ascii="Tahoma" w:hAnsi="Tahoma" w:cs="Tahoma"/>
          <w:sz w:val="24"/>
          <w:szCs w:val="24"/>
        </w:rPr>
        <w:t xml:space="preserve"> </w:t>
      </w:r>
      <w:r w:rsidRPr="00052E40">
        <w:rPr>
          <w:rFonts w:ascii="Tahoma" w:hAnsi="Tahoma" w:cs="Tahoma"/>
          <w:i/>
          <w:sz w:val="24"/>
          <w:szCs w:val="24"/>
        </w:rPr>
        <w:t>Man’s Dominion</w:t>
      </w:r>
    </w:p>
    <w:p w14:paraId="448C4C2B" w14:textId="77777777" w:rsidR="00FF6AC2" w:rsidRDefault="00FF6AC2" w:rsidP="00677884">
      <w:pPr>
        <w:spacing w:after="0" w:line="360" w:lineRule="auto"/>
        <w:ind w:left="720"/>
        <w:jc w:val="both"/>
        <w:rPr>
          <w:rFonts w:ascii="Tahoma" w:hAnsi="Tahoma" w:cs="Tahoma"/>
          <w:sz w:val="24"/>
          <w:szCs w:val="24"/>
        </w:rPr>
      </w:pPr>
      <w:proofErr w:type="spellStart"/>
      <w:r w:rsidRPr="00052E40">
        <w:rPr>
          <w:rFonts w:ascii="Tahoma" w:hAnsi="Tahoma" w:cs="Tahoma"/>
          <w:sz w:val="24"/>
          <w:szCs w:val="24"/>
        </w:rPr>
        <w:t>Jeffreys</w:t>
      </w:r>
      <w:proofErr w:type="spellEnd"/>
      <w:r w:rsidRPr="00052E40">
        <w:rPr>
          <w:rFonts w:ascii="Tahoma" w:hAnsi="Tahoma" w:cs="Tahoma"/>
          <w:sz w:val="24"/>
          <w:szCs w:val="24"/>
        </w:rPr>
        <w:t xml:space="preserve"> S </w:t>
      </w:r>
      <w:r w:rsidRPr="00052E40">
        <w:rPr>
          <w:rFonts w:ascii="Tahoma" w:hAnsi="Tahoma" w:cs="Tahoma"/>
          <w:bCs/>
          <w:i/>
          <w:sz w:val="24"/>
          <w:szCs w:val="24"/>
        </w:rPr>
        <w:t>Man's Dominion: </w:t>
      </w:r>
      <w:r w:rsidRPr="00052E40">
        <w:rPr>
          <w:rFonts w:ascii="Tahoma" w:hAnsi="Tahoma" w:cs="Tahoma"/>
          <w:i/>
          <w:sz w:val="24"/>
          <w:szCs w:val="24"/>
        </w:rPr>
        <w:t xml:space="preserve">The Rise of Religion and the Eclipse of Women's Rights </w:t>
      </w:r>
      <w:r w:rsidRPr="00052E40">
        <w:rPr>
          <w:rFonts w:ascii="Tahoma" w:hAnsi="Tahoma" w:cs="Tahoma"/>
          <w:sz w:val="24"/>
          <w:szCs w:val="24"/>
        </w:rPr>
        <w:t>(</w:t>
      </w:r>
      <w:proofErr w:type="spellStart"/>
      <w:r w:rsidRPr="00052E40">
        <w:rPr>
          <w:rFonts w:ascii="Tahoma" w:hAnsi="Tahoma" w:cs="Tahoma"/>
          <w:sz w:val="24"/>
          <w:szCs w:val="24"/>
        </w:rPr>
        <w:t>Routledge</w:t>
      </w:r>
      <w:proofErr w:type="spellEnd"/>
      <w:r w:rsidRPr="00052E40">
        <w:rPr>
          <w:rFonts w:ascii="Tahoma" w:hAnsi="Tahoma" w:cs="Tahoma"/>
          <w:sz w:val="24"/>
          <w:szCs w:val="24"/>
        </w:rPr>
        <w:t xml:space="preserve"> New York 2013)</w:t>
      </w:r>
    </w:p>
    <w:p w14:paraId="7F00C604" w14:textId="77777777" w:rsidR="00E566C6" w:rsidRDefault="00E566C6" w:rsidP="00E566C6">
      <w:pPr>
        <w:spacing w:after="0" w:line="360" w:lineRule="auto"/>
        <w:jc w:val="both"/>
        <w:rPr>
          <w:rFonts w:ascii="Tahoma" w:hAnsi="Tahoma" w:cs="Tahoma"/>
          <w:sz w:val="24"/>
          <w:szCs w:val="24"/>
        </w:rPr>
      </w:pPr>
    </w:p>
    <w:p w14:paraId="5BB97F0A" w14:textId="764B7893" w:rsidR="00E566C6" w:rsidRDefault="00E566C6" w:rsidP="00E566C6">
      <w:pPr>
        <w:spacing w:after="0" w:line="360" w:lineRule="auto"/>
        <w:jc w:val="both"/>
        <w:rPr>
          <w:rFonts w:ascii="Tahoma" w:hAnsi="Tahoma" w:cs="Tahoma"/>
          <w:i/>
          <w:sz w:val="24"/>
          <w:szCs w:val="24"/>
        </w:rPr>
      </w:pPr>
      <w:proofErr w:type="spellStart"/>
      <w:r>
        <w:rPr>
          <w:rFonts w:ascii="Tahoma" w:hAnsi="Tahoma" w:cs="Tahoma"/>
          <w:sz w:val="24"/>
          <w:szCs w:val="24"/>
        </w:rPr>
        <w:t>Herbst</w:t>
      </w:r>
      <w:proofErr w:type="spellEnd"/>
      <w:r>
        <w:rPr>
          <w:rFonts w:ascii="Tahoma" w:hAnsi="Tahoma" w:cs="Tahoma"/>
          <w:sz w:val="24"/>
          <w:szCs w:val="24"/>
        </w:rPr>
        <w:t xml:space="preserve"> and Du </w:t>
      </w:r>
      <w:proofErr w:type="spellStart"/>
      <w:r>
        <w:rPr>
          <w:rFonts w:ascii="Tahoma" w:hAnsi="Tahoma" w:cs="Tahoma"/>
          <w:sz w:val="24"/>
          <w:szCs w:val="24"/>
        </w:rPr>
        <w:t>Plessis</w:t>
      </w:r>
      <w:proofErr w:type="spellEnd"/>
      <w:r>
        <w:rPr>
          <w:rFonts w:ascii="Tahoma" w:hAnsi="Tahoma" w:cs="Tahoma"/>
          <w:sz w:val="24"/>
          <w:szCs w:val="24"/>
        </w:rPr>
        <w:t xml:space="preserve"> </w:t>
      </w:r>
      <w:r w:rsidRPr="00E566C6">
        <w:rPr>
          <w:rFonts w:ascii="Tahoma" w:hAnsi="Tahoma" w:cs="Tahoma"/>
          <w:i/>
          <w:sz w:val="24"/>
          <w:szCs w:val="24"/>
        </w:rPr>
        <w:t>Electronic Journal of Comparative Law</w:t>
      </w:r>
    </w:p>
    <w:p w14:paraId="51D380BC" w14:textId="77777777" w:rsidR="00C93EFC" w:rsidRDefault="00E566C6" w:rsidP="00E566C6">
      <w:pPr>
        <w:spacing w:after="0" w:line="360" w:lineRule="auto"/>
        <w:jc w:val="both"/>
        <w:rPr>
          <w:rFonts w:ascii="Tahoma" w:hAnsi="Tahoma" w:cs="Tahoma"/>
          <w:sz w:val="24"/>
          <w:szCs w:val="24"/>
        </w:rPr>
      </w:pPr>
      <w:r>
        <w:rPr>
          <w:rFonts w:ascii="Tahoma" w:hAnsi="Tahoma" w:cs="Tahoma"/>
          <w:i/>
          <w:sz w:val="24"/>
          <w:szCs w:val="24"/>
        </w:rPr>
        <w:t xml:space="preserve">      </w:t>
      </w:r>
      <w:proofErr w:type="spellStart"/>
      <w:r>
        <w:rPr>
          <w:rFonts w:ascii="Tahoma" w:hAnsi="Tahoma" w:cs="Tahoma"/>
          <w:sz w:val="24"/>
          <w:szCs w:val="24"/>
        </w:rPr>
        <w:t>Herbst</w:t>
      </w:r>
      <w:proofErr w:type="spellEnd"/>
      <w:r>
        <w:rPr>
          <w:rFonts w:ascii="Tahoma" w:hAnsi="Tahoma" w:cs="Tahoma"/>
          <w:sz w:val="24"/>
          <w:szCs w:val="24"/>
        </w:rPr>
        <w:t xml:space="preserve"> and Du </w:t>
      </w:r>
      <w:proofErr w:type="spellStart"/>
      <w:r>
        <w:rPr>
          <w:rFonts w:ascii="Tahoma" w:hAnsi="Tahoma" w:cs="Tahoma"/>
          <w:sz w:val="24"/>
          <w:szCs w:val="24"/>
        </w:rPr>
        <w:t>Plessis</w:t>
      </w:r>
      <w:proofErr w:type="spellEnd"/>
      <w:r>
        <w:rPr>
          <w:rFonts w:ascii="Tahoma" w:hAnsi="Tahoma" w:cs="Tahoma"/>
          <w:sz w:val="24"/>
          <w:szCs w:val="24"/>
        </w:rPr>
        <w:t xml:space="preserve"> “</w:t>
      </w:r>
      <w:r w:rsidR="00C93EFC">
        <w:rPr>
          <w:rFonts w:ascii="Tahoma" w:hAnsi="Tahoma" w:cs="Tahoma"/>
          <w:sz w:val="24"/>
          <w:szCs w:val="24"/>
        </w:rPr>
        <w:t>Customary law v Common law marriages: A Hybrid</w:t>
      </w:r>
    </w:p>
    <w:p w14:paraId="485D865B" w14:textId="074FCFA3" w:rsidR="00E566C6" w:rsidRPr="00052E40" w:rsidRDefault="00C93EFC" w:rsidP="00E566C6">
      <w:pPr>
        <w:spacing w:after="0" w:line="360" w:lineRule="auto"/>
        <w:jc w:val="both"/>
        <w:rPr>
          <w:rFonts w:ascii="Tahoma" w:hAnsi="Tahoma" w:cs="Tahoma"/>
          <w:sz w:val="24"/>
          <w:szCs w:val="24"/>
        </w:rPr>
      </w:pPr>
      <w:r>
        <w:rPr>
          <w:rFonts w:ascii="Tahoma" w:hAnsi="Tahoma" w:cs="Tahoma"/>
          <w:sz w:val="24"/>
          <w:szCs w:val="24"/>
        </w:rPr>
        <w:lastRenderedPageBreak/>
        <w:t xml:space="preserve">    Approach in South Africa” 2008 </w:t>
      </w:r>
      <w:r w:rsidR="00E566C6" w:rsidRPr="00E566C6">
        <w:rPr>
          <w:rFonts w:ascii="Tahoma" w:hAnsi="Tahoma" w:cs="Tahoma"/>
          <w:i/>
          <w:sz w:val="24"/>
          <w:szCs w:val="24"/>
        </w:rPr>
        <w:t>Electronic Journal of Comparative Law</w:t>
      </w:r>
    </w:p>
    <w:p w14:paraId="5552DA0C" w14:textId="77777777" w:rsidR="00136034" w:rsidRPr="00052E40" w:rsidRDefault="00607C89" w:rsidP="00677884">
      <w:pPr>
        <w:spacing w:after="0" w:line="360" w:lineRule="auto"/>
        <w:jc w:val="both"/>
        <w:rPr>
          <w:rFonts w:ascii="Tahoma" w:hAnsi="Tahoma" w:cs="Tahoma"/>
          <w:b/>
          <w:bCs/>
          <w:sz w:val="24"/>
          <w:szCs w:val="24"/>
        </w:rPr>
      </w:pPr>
      <w:proofErr w:type="spellStart"/>
      <w:r w:rsidRPr="00052E40">
        <w:rPr>
          <w:rFonts w:ascii="Tahoma" w:hAnsi="Tahoma" w:cs="Tahoma"/>
          <w:sz w:val="24"/>
          <w:szCs w:val="24"/>
        </w:rPr>
        <w:t>Hellum</w:t>
      </w:r>
      <w:proofErr w:type="spellEnd"/>
      <w:r w:rsidRPr="00052E40">
        <w:rPr>
          <w:rFonts w:ascii="Tahoma" w:hAnsi="Tahoma" w:cs="Tahoma"/>
          <w:sz w:val="24"/>
          <w:szCs w:val="24"/>
        </w:rPr>
        <w:t xml:space="preserve"> and </w:t>
      </w:r>
      <w:proofErr w:type="spellStart"/>
      <w:r w:rsidRPr="00052E40">
        <w:rPr>
          <w:rFonts w:ascii="Tahoma" w:hAnsi="Tahoma" w:cs="Tahoma"/>
          <w:sz w:val="24"/>
          <w:szCs w:val="24"/>
        </w:rPr>
        <w:t>Aasen</w:t>
      </w:r>
      <w:proofErr w:type="spellEnd"/>
      <w:r w:rsidR="00136034" w:rsidRPr="00052E40">
        <w:rPr>
          <w:rFonts w:ascii="Tahoma" w:eastAsia="Times New Roman" w:hAnsi="Tahoma" w:cs="Tahoma"/>
          <w:b/>
          <w:bCs/>
          <w:color w:val="333333"/>
          <w:kern w:val="36"/>
          <w:sz w:val="24"/>
          <w:szCs w:val="24"/>
        </w:rPr>
        <w:t xml:space="preserve"> </w:t>
      </w:r>
      <w:r w:rsidR="00136034" w:rsidRPr="00052E40">
        <w:rPr>
          <w:rFonts w:ascii="Tahoma" w:hAnsi="Tahoma" w:cs="Tahoma"/>
          <w:bCs/>
          <w:i/>
          <w:sz w:val="24"/>
          <w:szCs w:val="24"/>
        </w:rPr>
        <w:t>Women's Human Rights</w:t>
      </w:r>
    </w:p>
    <w:p w14:paraId="6683E2B0" w14:textId="77777777" w:rsidR="006B63A0" w:rsidRPr="00052E40" w:rsidRDefault="00136034" w:rsidP="00677884">
      <w:pPr>
        <w:spacing w:after="0" w:line="360" w:lineRule="auto"/>
        <w:ind w:left="720"/>
        <w:jc w:val="both"/>
        <w:rPr>
          <w:rFonts w:ascii="Tahoma" w:hAnsi="Tahoma" w:cs="Tahoma"/>
          <w:bCs/>
          <w:sz w:val="24"/>
          <w:szCs w:val="24"/>
        </w:rPr>
      </w:pPr>
      <w:proofErr w:type="spellStart"/>
      <w:r w:rsidRPr="00052E40">
        <w:rPr>
          <w:rFonts w:ascii="Tahoma" w:hAnsi="Tahoma" w:cs="Tahoma"/>
          <w:sz w:val="24"/>
          <w:szCs w:val="24"/>
        </w:rPr>
        <w:t>Hellum</w:t>
      </w:r>
      <w:proofErr w:type="spellEnd"/>
      <w:r w:rsidRPr="00052E40">
        <w:rPr>
          <w:rFonts w:ascii="Tahoma" w:hAnsi="Tahoma" w:cs="Tahoma"/>
          <w:sz w:val="24"/>
          <w:szCs w:val="24"/>
        </w:rPr>
        <w:t xml:space="preserve"> A and </w:t>
      </w:r>
      <w:proofErr w:type="spellStart"/>
      <w:r w:rsidRPr="00052E40">
        <w:rPr>
          <w:rFonts w:ascii="Tahoma" w:hAnsi="Tahoma" w:cs="Tahoma"/>
          <w:sz w:val="24"/>
          <w:szCs w:val="24"/>
        </w:rPr>
        <w:t>Aasen</w:t>
      </w:r>
      <w:proofErr w:type="spellEnd"/>
      <w:r w:rsidRPr="00052E40">
        <w:rPr>
          <w:rFonts w:ascii="Tahoma" w:hAnsi="Tahoma" w:cs="Tahoma"/>
          <w:sz w:val="24"/>
          <w:szCs w:val="24"/>
        </w:rPr>
        <w:t xml:space="preserve"> HS</w:t>
      </w:r>
      <w:r w:rsidRPr="00052E40">
        <w:rPr>
          <w:rFonts w:ascii="Tahoma" w:eastAsia="Times New Roman" w:hAnsi="Tahoma" w:cs="Tahoma"/>
          <w:b/>
          <w:bCs/>
          <w:color w:val="333333"/>
          <w:kern w:val="36"/>
          <w:sz w:val="24"/>
          <w:szCs w:val="24"/>
        </w:rPr>
        <w:t xml:space="preserve"> </w:t>
      </w:r>
      <w:r w:rsidRPr="00052E40">
        <w:rPr>
          <w:rFonts w:ascii="Tahoma" w:hAnsi="Tahoma" w:cs="Tahoma"/>
          <w:bCs/>
          <w:i/>
          <w:sz w:val="24"/>
          <w:szCs w:val="24"/>
        </w:rPr>
        <w:t>Women's Human Rights: </w:t>
      </w:r>
      <w:r w:rsidRPr="00052E40">
        <w:rPr>
          <w:rFonts w:ascii="Tahoma" w:hAnsi="Tahoma" w:cs="Tahoma"/>
          <w:i/>
          <w:sz w:val="24"/>
          <w:szCs w:val="24"/>
        </w:rPr>
        <w:t>CEDAW in International, Regional and National Law</w:t>
      </w:r>
      <w:r w:rsidR="006B63A0" w:rsidRPr="00052E40">
        <w:rPr>
          <w:rFonts w:ascii="Tahoma" w:hAnsi="Tahoma" w:cs="Tahoma"/>
          <w:sz w:val="24"/>
          <w:szCs w:val="24"/>
        </w:rPr>
        <w:t xml:space="preserve"> (Cambridge University Press Cambridge 2013)</w:t>
      </w:r>
    </w:p>
    <w:p w14:paraId="6C9C5C17" w14:textId="77777777" w:rsidR="006B63A0" w:rsidRPr="00052E40" w:rsidRDefault="006B63A0" w:rsidP="00677884">
      <w:pPr>
        <w:spacing w:after="0" w:line="360" w:lineRule="auto"/>
        <w:jc w:val="both"/>
        <w:rPr>
          <w:rFonts w:ascii="Tahoma" w:hAnsi="Tahoma" w:cs="Tahoma"/>
          <w:sz w:val="24"/>
          <w:szCs w:val="24"/>
        </w:rPr>
      </w:pPr>
      <w:r w:rsidRPr="00052E40">
        <w:rPr>
          <w:rFonts w:ascii="Tahoma" w:hAnsi="Tahoma" w:cs="Tahoma"/>
          <w:sz w:val="24"/>
          <w:szCs w:val="24"/>
        </w:rPr>
        <w:t xml:space="preserve">Himonga and Pope </w:t>
      </w:r>
      <w:r w:rsidRPr="00052E40">
        <w:rPr>
          <w:rFonts w:ascii="Tahoma" w:hAnsi="Tahoma" w:cs="Tahoma"/>
          <w:i/>
          <w:sz w:val="24"/>
          <w:szCs w:val="24"/>
        </w:rPr>
        <w:t>Acta Juridica</w:t>
      </w:r>
      <w:r w:rsidRPr="00052E40">
        <w:rPr>
          <w:rFonts w:ascii="Tahoma" w:hAnsi="Tahoma" w:cs="Tahoma"/>
          <w:sz w:val="24"/>
          <w:szCs w:val="24"/>
        </w:rPr>
        <w:t xml:space="preserve"> </w:t>
      </w:r>
    </w:p>
    <w:p w14:paraId="4585DC9C" w14:textId="77777777" w:rsidR="003A48EF" w:rsidRPr="00052E40" w:rsidRDefault="003A48EF" w:rsidP="00677884">
      <w:pPr>
        <w:spacing w:after="0" w:line="360" w:lineRule="auto"/>
        <w:ind w:left="720"/>
        <w:jc w:val="both"/>
        <w:rPr>
          <w:rFonts w:ascii="Tahoma" w:hAnsi="Tahoma" w:cs="Tahoma"/>
          <w:sz w:val="24"/>
          <w:szCs w:val="24"/>
        </w:rPr>
      </w:pPr>
      <w:r w:rsidRPr="00052E40">
        <w:rPr>
          <w:rFonts w:ascii="Tahoma" w:hAnsi="Tahoma" w:cs="Tahoma"/>
          <w:sz w:val="24"/>
          <w:szCs w:val="24"/>
        </w:rPr>
        <w:t xml:space="preserve">Himonga C and Pope A "Mayelane v </w:t>
      </w:r>
      <w:proofErr w:type="spellStart"/>
      <w:r w:rsidRPr="00052E40">
        <w:rPr>
          <w:rFonts w:ascii="Tahoma" w:hAnsi="Tahoma" w:cs="Tahoma"/>
          <w:sz w:val="24"/>
          <w:szCs w:val="24"/>
        </w:rPr>
        <w:t>Ngwenyama</w:t>
      </w:r>
      <w:proofErr w:type="spellEnd"/>
      <w:r w:rsidRPr="00052E40">
        <w:rPr>
          <w:rFonts w:ascii="Tahoma" w:hAnsi="Tahoma" w:cs="Tahoma"/>
          <w:sz w:val="24"/>
          <w:szCs w:val="24"/>
        </w:rPr>
        <w:t xml:space="preserve"> and Minister of Home Affairs: A Reflection on Wider Implications" 2013 </w:t>
      </w:r>
      <w:r w:rsidRPr="00052E40">
        <w:rPr>
          <w:rFonts w:ascii="Tahoma" w:hAnsi="Tahoma" w:cs="Tahoma"/>
          <w:i/>
          <w:sz w:val="24"/>
          <w:szCs w:val="24"/>
        </w:rPr>
        <w:t>Acta Juridica</w:t>
      </w:r>
      <w:r w:rsidRPr="00052E40">
        <w:rPr>
          <w:rFonts w:ascii="Tahoma" w:hAnsi="Tahoma" w:cs="Tahoma"/>
          <w:sz w:val="24"/>
          <w:szCs w:val="24"/>
        </w:rPr>
        <w:t xml:space="preserve"> 318-338 </w:t>
      </w:r>
    </w:p>
    <w:p w14:paraId="3B6D290F" w14:textId="77777777" w:rsidR="006B63A0" w:rsidRPr="00052E40" w:rsidRDefault="006B63A0" w:rsidP="00677884">
      <w:pPr>
        <w:spacing w:after="0" w:line="360" w:lineRule="auto"/>
        <w:jc w:val="both"/>
        <w:rPr>
          <w:rFonts w:ascii="Tahoma" w:hAnsi="Tahoma" w:cs="Tahoma"/>
          <w:sz w:val="24"/>
          <w:szCs w:val="24"/>
          <w:lang w:val="en-US"/>
        </w:rPr>
      </w:pPr>
      <w:r w:rsidRPr="00052E40">
        <w:rPr>
          <w:rFonts w:ascii="Tahoma" w:hAnsi="Tahoma" w:cs="Tahoma"/>
          <w:sz w:val="24"/>
          <w:szCs w:val="24"/>
          <w:lang w:val="en-US"/>
        </w:rPr>
        <w:t xml:space="preserve">Howland and </w:t>
      </w:r>
      <w:proofErr w:type="spellStart"/>
      <w:r w:rsidRPr="00052E40">
        <w:rPr>
          <w:rFonts w:ascii="Tahoma" w:hAnsi="Tahoma" w:cs="Tahoma"/>
          <w:sz w:val="24"/>
          <w:szCs w:val="24"/>
          <w:lang w:val="en-US"/>
        </w:rPr>
        <w:t>Koenen</w:t>
      </w:r>
      <w:proofErr w:type="spellEnd"/>
      <w:r w:rsidRPr="00052E40">
        <w:rPr>
          <w:rFonts w:ascii="Tahoma" w:hAnsi="Tahoma" w:cs="Tahoma"/>
          <w:sz w:val="24"/>
          <w:szCs w:val="24"/>
          <w:lang w:val="en-US"/>
        </w:rPr>
        <w:t xml:space="preserve"> 2014 </w:t>
      </w:r>
      <w:r w:rsidRPr="00052E40">
        <w:rPr>
          <w:rFonts w:ascii="Tahoma" w:hAnsi="Tahoma" w:cs="Tahoma"/>
          <w:i/>
          <w:sz w:val="24"/>
          <w:szCs w:val="24"/>
          <w:lang w:val="en-US"/>
        </w:rPr>
        <w:t>Social Justice</w:t>
      </w:r>
      <w:r w:rsidRPr="00052E40">
        <w:rPr>
          <w:rFonts w:ascii="Tahoma" w:hAnsi="Tahoma" w:cs="Tahoma"/>
          <w:sz w:val="24"/>
          <w:szCs w:val="24"/>
          <w:lang w:val="en-US"/>
        </w:rPr>
        <w:t xml:space="preserve"> </w:t>
      </w:r>
    </w:p>
    <w:p w14:paraId="65CCFCDD" w14:textId="77777777" w:rsidR="001732F2" w:rsidRPr="00052E40" w:rsidRDefault="006B63A0" w:rsidP="00677884">
      <w:pPr>
        <w:spacing w:after="0" w:line="360" w:lineRule="auto"/>
        <w:ind w:left="720"/>
        <w:jc w:val="both"/>
        <w:rPr>
          <w:rFonts w:ascii="Tahoma" w:hAnsi="Tahoma" w:cs="Tahoma"/>
          <w:sz w:val="24"/>
          <w:szCs w:val="24"/>
          <w:lang w:val="en-US"/>
        </w:rPr>
      </w:pPr>
      <w:r w:rsidRPr="00052E40">
        <w:rPr>
          <w:rFonts w:ascii="Tahoma" w:hAnsi="Tahoma" w:cs="Tahoma"/>
          <w:sz w:val="24"/>
          <w:szCs w:val="24"/>
          <w:lang w:val="en-US"/>
        </w:rPr>
        <w:t>Howland R</w:t>
      </w:r>
      <w:r w:rsidR="000D5841" w:rsidRPr="00052E40">
        <w:rPr>
          <w:rFonts w:ascii="Tahoma" w:hAnsi="Tahoma" w:cs="Tahoma"/>
          <w:sz w:val="24"/>
          <w:szCs w:val="24"/>
          <w:lang w:val="en-US"/>
        </w:rPr>
        <w:t>J and K A</w:t>
      </w:r>
      <w:r w:rsidRPr="00052E40">
        <w:rPr>
          <w:rFonts w:ascii="Tahoma" w:hAnsi="Tahoma" w:cs="Tahoma"/>
          <w:sz w:val="24"/>
          <w:szCs w:val="24"/>
        </w:rPr>
        <w:t xml:space="preserve"> "D</w:t>
      </w:r>
      <w:r w:rsidR="001732F2" w:rsidRPr="00052E40">
        <w:rPr>
          <w:rFonts w:ascii="Tahoma" w:hAnsi="Tahoma" w:cs="Tahoma"/>
          <w:sz w:val="24"/>
          <w:szCs w:val="24"/>
        </w:rPr>
        <w:t>ivorce and Polygamy in Tanzania" 2014</w:t>
      </w:r>
      <w:r w:rsidR="001732F2" w:rsidRPr="00052E40">
        <w:rPr>
          <w:rFonts w:ascii="Tahoma" w:hAnsi="Tahoma" w:cs="Tahoma"/>
          <w:i/>
          <w:sz w:val="24"/>
          <w:szCs w:val="24"/>
          <w:lang w:val="en-US"/>
        </w:rPr>
        <w:t xml:space="preserve"> Social Justice </w:t>
      </w:r>
      <w:r w:rsidR="001732F2" w:rsidRPr="00052E40">
        <w:rPr>
          <w:rFonts w:ascii="Tahoma" w:hAnsi="Tahoma" w:cs="Tahoma"/>
          <w:sz w:val="24"/>
          <w:szCs w:val="24"/>
          <w:lang w:val="en-US"/>
        </w:rPr>
        <w:t>1-40</w:t>
      </w:r>
    </w:p>
    <w:p w14:paraId="040D9104" w14:textId="77777777" w:rsidR="0046225A" w:rsidRPr="00052E40" w:rsidRDefault="0046225A" w:rsidP="00677884">
      <w:pPr>
        <w:spacing w:after="0" w:line="360" w:lineRule="auto"/>
        <w:jc w:val="both"/>
        <w:rPr>
          <w:rFonts w:ascii="Tahoma" w:hAnsi="Tahoma" w:cs="Tahoma"/>
          <w:sz w:val="24"/>
          <w:szCs w:val="24"/>
        </w:rPr>
      </w:pPr>
      <w:proofErr w:type="spellStart"/>
      <w:r w:rsidRPr="00052E40">
        <w:rPr>
          <w:rFonts w:ascii="Tahoma" w:hAnsi="Tahoma" w:cs="Tahoma"/>
          <w:sz w:val="24"/>
          <w:szCs w:val="24"/>
        </w:rPr>
        <w:t>Kang’ara</w:t>
      </w:r>
      <w:proofErr w:type="spellEnd"/>
      <w:r w:rsidR="001732F2" w:rsidRPr="00052E40">
        <w:rPr>
          <w:rFonts w:ascii="Tahoma" w:hAnsi="Tahoma" w:cs="Tahoma"/>
          <w:sz w:val="24"/>
          <w:szCs w:val="24"/>
        </w:rPr>
        <w:t xml:space="preserve"> 2012</w:t>
      </w:r>
      <w:r w:rsidRPr="00052E40">
        <w:rPr>
          <w:rFonts w:ascii="Tahoma" w:hAnsi="Tahoma" w:cs="Tahoma"/>
          <w:color w:val="FF0000"/>
          <w:sz w:val="24"/>
          <w:szCs w:val="24"/>
        </w:rPr>
        <w:t xml:space="preserve"> </w:t>
      </w:r>
      <w:r w:rsidRPr="00052E40">
        <w:rPr>
          <w:rFonts w:ascii="Tahoma" w:hAnsi="Tahoma" w:cs="Tahoma"/>
          <w:i/>
          <w:sz w:val="24"/>
          <w:szCs w:val="24"/>
        </w:rPr>
        <w:t>Comparative Law Review</w:t>
      </w:r>
    </w:p>
    <w:p w14:paraId="1780FB0E" w14:textId="77777777" w:rsidR="001732F2" w:rsidRPr="00052E40" w:rsidRDefault="0046225A" w:rsidP="00677884">
      <w:pPr>
        <w:spacing w:after="0" w:line="360" w:lineRule="auto"/>
        <w:ind w:left="720"/>
        <w:jc w:val="both"/>
        <w:rPr>
          <w:rFonts w:ascii="Tahoma" w:hAnsi="Tahoma" w:cs="Tahoma"/>
          <w:sz w:val="24"/>
          <w:szCs w:val="24"/>
          <w:lang w:val="en-US"/>
        </w:rPr>
      </w:pPr>
      <w:proofErr w:type="spellStart"/>
      <w:r w:rsidRPr="00052E40">
        <w:rPr>
          <w:rFonts w:ascii="Tahoma" w:hAnsi="Tahoma" w:cs="Tahoma"/>
          <w:sz w:val="24"/>
          <w:szCs w:val="24"/>
        </w:rPr>
        <w:t>Kang’ara</w:t>
      </w:r>
      <w:proofErr w:type="spellEnd"/>
      <w:r w:rsidRPr="00052E40">
        <w:rPr>
          <w:rFonts w:ascii="Tahoma" w:hAnsi="Tahoma" w:cs="Tahoma"/>
          <w:sz w:val="24"/>
          <w:szCs w:val="24"/>
        </w:rPr>
        <w:t xml:space="preserve"> S "Beyond bed and bread: Making the African state through marriage law reform Constitutive and transformative influences of Anglo-American Legal Thought"</w:t>
      </w:r>
      <w:r w:rsidR="001732F2" w:rsidRPr="00052E40">
        <w:rPr>
          <w:rFonts w:ascii="Tahoma" w:hAnsi="Tahoma" w:cs="Tahoma"/>
          <w:sz w:val="24"/>
          <w:szCs w:val="24"/>
        </w:rPr>
        <w:t xml:space="preserve"> 2012</w:t>
      </w:r>
      <w:r w:rsidRPr="00052E40">
        <w:rPr>
          <w:rFonts w:ascii="Tahoma" w:hAnsi="Tahoma" w:cs="Tahoma"/>
          <w:sz w:val="24"/>
          <w:szCs w:val="24"/>
        </w:rPr>
        <w:t xml:space="preserve"> </w:t>
      </w:r>
      <w:r w:rsidRPr="00052E40">
        <w:rPr>
          <w:rFonts w:ascii="Tahoma" w:hAnsi="Tahoma" w:cs="Tahoma"/>
          <w:i/>
          <w:sz w:val="24"/>
          <w:szCs w:val="24"/>
        </w:rPr>
        <w:t>Comparative Law Review</w:t>
      </w:r>
      <w:r w:rsidRPr="00052E40">
        <w:rPr>
          <w:rFonts w:ascii="Tahoma" w:hAnsi="Tahoma" w:cs="Tahoma"/>
          <w:sz w:val="24"/>
          <w:szCs w:val="24"/>
        </w:rPr>
        <w:t xml:space="preserve"> </w:t>
      </w:r>
      <w:r w:rsidR="001732F2" w:rsidRPr="00052E40">
        <w:rPr>
          <w:rFonts w:ascii="Tahoma" w:hAnsi="Tahoma" w:cs="Tahoma"/>
          <w:sz w:val="24"/>
          <w:szCs w:val="24"/>
        </w:rPr>
        <w:t>353-395</w:t>
      </w:r>
      <w:r w:rsidR="001732F2" w:rsidRPr="00052E40">
        <w:rPr>
          <w:rFonts w:ascii="Tahoma" w:hAnsi="Tahoma" w:cs="Tahoma"/>
          <w:sz w:val="24"/>
          <w:szCs w:val="24"/>
          <w:lang w:val="en-US"/>
        </w:rPr>
        <w:t xml:space="preserve"> </w:t>
      </w:r>
    </w:p>
    <w:p w14:paraId="4A2C0F31" w14:textId="77777777" w:rsidR="00D175D2" w:rsidRPr="00052E40" w:rsidRDefault="00D175D2" w:rsidP="00677884">
      <w:pPr>
        <w:spacing w:after="0" w:line="360" w:lineRule="auto"/>
        <w:jc w:val="both"/>
        <w:rPr>
          <w:rFonts w:ascii="Tahoma" w:hAnsi="Tahoma" w:cs="Tahoma"/>
          <w:i/>
          <w:iCs/>
          <w:sz w:val="24"/>
          <w:szCs w:val="24"/>
        </w:rPr>
      </w:pPr>
      <w:proofErr w:type="spellStart"/>
      <w:r w:rsidRPr="00052E40">
        <w:rPr>
          <w:rFonts w:ascii="Tahoma" w:hAnsi="Tahoma" w:cs="Tahoma"/>
          <w:sz w:val="24"/>
          <w:szCs w:val="24"/>
        </w:rPr>
        <w:t>Labeodan</w:t>
      </w:r>
      <w:proofErr w:type="spellEnd"/>
      <w:r w:rsidRPr="00052E40">
        <w:rPr>
          <w:rFonts w:ascii="Tahoma" w:hAnsi="Tahoma" w:cs="Tahoma"/>
          <w:sz w:val="24"/>
          <w:szCs w:val="24"/>
        </w:rPr>
        <w:t xml:space="preserve"> 2007 </w:t>
      </w:r>
      <w:r w:rsidRPr="00052E40">
        <w:rPr>
          <w:rFonts w:ascii="Tahoma" w:hAnsi="Tahoma" w:cs="Tahoma"/>
          <w:i/>
          <w:iCs/>
          <w:sz w:val="24"/>
          <w:szCs w:val="24"/>
        </w:rPr>
        <w:t>Journal of Constructive Theology</w:t>
      </w:r>
    </w:p>
    <w:p w14:paraId="174FB31B" w14:textId="77777777" w:rsidR="00D175D2" w:rsidRPr="00052E40" w:rsidRDefault="00D175D2" w:rsidP="00677884">
      <w:pPr>
        <w:spacing w:after="0" w:line="360" w:lineRule="auto"/>
        <w:ind w:left="720"/>
        <w:jc w:val="both"/>
        <w:rPr>
          <w:rFonts w:ascii="Tahoma" w:hAnsi="Tahoma" w:cs="Tahoma"/>
          <w:sz w:val="24"/>
          <w:szCs w:val="24"/>
        </w:rPr>
      </w:pPr>
      <w:proofErr w:type="spellStart"/>
      <w:r w:rsidRPr="00052E40">
        <w:rPr>
          <w:rFonts w:ascii="Tahoma" w:hAnsi="Tahoma" w:cs="Tahoma"/>
          <w:sz w:val="24"/>
          <w:szCs w:val="24"/>
        </w:rPr>
        <w:t>Labeodan</w:t>
      </w:r>
      <w:proofErr w:type="spellEnd"/>
      <w:r w:rsidRPr="00052E40">
        <w:rPr>
          <w:rFonts w:ascii="Tahoma" w:hAnsi="Tahoma" w:cs="Tahoma"/>
          <w:sz w:val="24"/>
          <w:szCs w:val="24"/>
        </w:rPr>
        <w:t xml:space="preserve"> HA "The Yoruba belief system and its impact on women’s reproductive</w:t>
      </w:r>
    </w:p>
    <w:p w14:paraId="6796C04A" w14:textId="77777777" w:rsidR="00D175D2" w:rsidRPr="00052E40" w:rsidRDefault="00D175D2" w:rsidP="00677884">
      <w:pPr>
        <w:spacing w:after="0" w:line="360" w:lineRule="auto"/>
        <w:ind w:left="720"/>
        <w:jc w:val="both"/>
        <w:rPr>
          <w:rFonts w:ascii="Tahoma" w:hAnsi="Tahoma" w:cs="Tahoma"/>
          <w:sz w:val="24"/>
          <w:szCs w:val="24"/>
        </w:rPr>
      </w:pPr>
      <w:r w:rsidRPr="00052E40">
        <w:rPr>
          <w:rFonts w:ascii="Tahoma" w:hAnsi="Tahoma" w:cs="Tahoma"/>
          <w:sz w:val="24"/>
          <w:szCs w:val="24"/>
        </w:rPr>
        <w:t xml:space="preserve">Health" (2007) </w:t>
      </w:r>
      <w:r w:rsidRPr="00052E40">
        <w:rPr>
          <w:rFonts w:ascii="Tahoma" w:hAnsi="Tahoma" w:cs="Tahoma"/>
          <w:i/>
          <w:iCs/>
          <w:sz w:val="24"/>
          <w:szCs w:val="24"/>
        </w:rPr>
        <w:t>Journal of Constructive Theology</w:t>
      </w:r>
      <w:r w:rsidR="00FD02B8" w:rsidRPr="00052E40">
        <w:rPr>
          <w:rFonts w:ascii="Tahoma" w:hAnsi="Tahoma" w:cs="Tahoma"/>
          <w:sz w:val="24"/>
          <w:szCs w:val="24"/>
        </w:rPr>
        <w:t xml:space="preserve"> 39–55</w:t>
      </w:r>
    </w:p>
    <w:p w14:paraId="1D5BBA8A" w14:textId="77777777" w:rsidR="00B30F97" w:rsidRPr="00052E40" w:rsidRDefault="00B30F97" w:rsidP="00677884">
      <w:pPr>
        <w:spacing w:after="0" w:line="360" w:lineRule="auto"/>
        <w:jc w:val="both"/>
        <w:rPr>
          <w:rFonts w:ascii="Tahoma" w:hAnsi="Tahoma" w:cs="Tahoma"/>
          <w:sz w:val="24"/>
          <w:szCs w:val="24"/>
        </w:rPr>
      </w:pPr>
      <w:proofErr w:type="spellStart"/>
      <w:r w:rsidRPr="00052E40">
        <w:rPr>
          <w:rFonts w:ascii="Tahoma" w:hAnsi="Tahoma" w:cs="Tahoma"/>
          <w:sz w:val="24"/>
          <w:szCs w:val="24"/>
        </w:rPr>
        <w:t>Luluaki</w:t>
      </w:r>
      <w:proofErr w:type="spellEnd"/>
      <w:r w:rsidRPr="00052E40">
        <w:rPr>
          <w:rFonts w:ascii="Tahoma" w:hAnsi="Tahoma" w:cs="Tahoma"/>
          <w:sz w:val="24"/>
          <w:szCs w:val="24"/>
        </w:rPr>
        <w:t xml:space="preserve"> "Customary polygamy"</w:t>
      </w:r>
    </w:p>
    <w:p w14:paraId="631009EF" w14:textId="77777777" w:rsidR="000445ED" w:rsidRPr="00052E40" w:rsidRDefault="00B30F97" w:rsidP="00677884">
      <w:pPr>
        <w:spacing w:after="0" w:line="360" w:lineRule="auto"/>
        <w:ind w:left="720"/>
        <w:jc w:val="both"/>
        <w:rPr>
          <w:rFonts w:ascii="Tahoma" w:hAnsi="Tahoma" w:cs="Tahoma"/>
          <w:sz w:val="24"/>
          <w:szCs w:val="24"/>
        </w:rPr>
      </w:pPr>
      <w:proofErr w:type="spellStart"/>
      <w:r w:rsidRPr="00052E40">
        <w:rPr>
          <w:rFonts w:ascii="Tahoma" w:hAnsi="Tahoma" w:cs="Tahoma"/>
          <w:sz w:val="24"/>
          <w:szCs w:val="24"/>
        </w:rPr>
        <w:t>Luluaki</w:t>
      </w:r>
      <w:proofErr w:type="spellEnd"/>
      <w:r w:rsidRPr="00052E40">
        <w:rPr>
          <w:rFonts w:ascii="Tahoma" w:hAnsi="Tahoma" w:cs="Tahoma"/>
          <w:sz w:val="24"/>
          <w:szCs w:val="24"/>
        </w:rPr>
        <w:t xml:space="preserve"> J "Customary polygamy, human rights and the Constitution in Papua New Guinea" in Bill A (</w:t>
      </w:r>
      <w:proofErr w:type="gramStart"/>
      <w:r w:rsidRPr="00052E40">
        <w:rPr>
          <w:rFonts w:ascii="Tahoma" w:hAnsi="Tahoma" w:cs="Tahoma"/>
          <w:sz w:val="24"/>
          <w:szCs w:val="24"/>
        </w:rPr>
        <w:t>ed</w:t>
      </w:r>
      <w:proofErr w:type="gramEnd"/>
      <w:r w:rsidRPr="00052E40">
        <w:rPr>
          <w:rFonts w:ascii="Tahoma" w:hAnsi="Tahoma" w:cs="Tahoma"/>
          <w:sz w:val="24"/>
          <w:szCs w:val="24"/>
        </w:rPr>
        <w:t xml:space="preserve">) </w:t>
      </w:r>
      <w:r w:rsidRPr="00052E40">
        <w:rPr>
          <w:rFonts w:ascii="Tahoma" w:hAnsi="Tahoma" w:cs="Tahoma"/>
          <w:i/>
          <w:sz w:val="24"/>
          <w:szCs w:val="24"/>
        </w:rPr>
        <w:t>The International Survey of Family Law</w:t>
      </w:r>
      <w:r w:rsidRPr="00052E40">
        <w:rPr>
          <w:rFonts w:ascii="Tahoma" w:hAnsi="Tahoma" w:cs="Tahoma"/>
          <w:sz w:val="24"/>
          <w:szCs w:val="24"/>
        </w:rPr>
        <w:t xml:space="preserve"> (Jordan Publishing </w:t>
      </w:r>
      <w:r w:rsidR="001732F2" w:rsidRPr="00052E40">
        <w:rPr>
          <w:rFonts w:ascii="Tahoma" w:hAnsi="Tahoma" w:cs="Tahoma"/>
          <w:sz w:val="24"/>
          <w:szCs w:val="24"/>
        </w:rPr>
        <w:t>Bristol</w:t>
      </w:r>
      <w:r w:rsidR="00FD02B8" w:rsidRPr="00052E40">
        <w:rPr>
          <w:rFonts w:ascii="Tahoma" w:hAnsi="Tahoma" w:cs="Tahoma"/>
          <w:sz w:val="24"/>
          <w:szCs w:val="24"/>
        </w:rPr>
        <w:t xml:space="preserve"> 2014) 395-418</w:t>
      </w:r>
    </w:p>
    <w:p w14:paraId="795A12CD" w14:textId="77777777" w:rsidR="009F4CB6" w:rsidRPr="00052E40" w:rsidRDefault="009F4CB6" w:rsidP="00677884">
      <w:pPr>
        <w:spacing w:after="0" w:line="360" w:lineRule="auto"/>
        <w:jc w:val="both"/>
        <w:rPr>
          <w:rFonts w:ascii="Tahoma" w:hAnsi="Tahoma" w:cs="Tahoma"/>
          <w:sz w:val="24"/>
          <w:szCs w:val="24"/>
        </w:rPr>
      </w:pPr>
      <w:proofErr w:type="spellStart"/>
      <w:r w:rsidRPr="00052E40">
        <w:rPr>
          <w:rFonts w:ascii="Tahoma" w:hAnsi="Tahoma" w:cs="Tahoma"/>
          <w:sz w:val="24"/>
          <w:szCs w:val="24"/>
        </w:rPr>
        <w:t>Mbiti</w:t>
      </w:r>
      <w:proofErr w:type="spellEnd"/>
      <w:r w:rsidRPr="00052E40">
        <w:rPr>
          <w:rFonts w:ascii="Tahoma" w:hAnsi="Tahoma" w:cs="Tahoma"/>
          <w:sz w:val="24"/>
          <w:szCs w:val="24"/>
        </w:rPr>
        <w:t xml:space="preserve"> 1969 </w:t>
      </w:r>
      <w:r w:rsidRPr="00052E40">
        <w:rPr>
          <w:rFonts w:ascii="Tahoma" w:hAnsi="Tahoma" w:cs="Tahoma"/>
          <w:i/>
          <w:sz w:val="24"/>
          <w:szCs w:val="24"/>
        </w:rPr>
        <w:t>African Religion and Philosophy</w:t>
      </w:r>
    </w:p>
    <w:p w14:paraId="0F9041C7" w14:textId="77777777" w:rsidR="009F4CB6" w:rsidRPr="00052E40" w:rsidRDefault="009F4CB6" w:rsidP="00677884">
      <w:pPr>
        <w:spacing w:after="0" w:line="360" w:lineRule="auto"/>
        <w:ind w:left="720"/>
        <w:jc w:val="both"/>
        <w:rPr>
          <w:rFonts w:ascii="Tahoma" w:hAnsi="Tahoma" w:cs="Tahoma"/>
          <w:sz w:val="24"/>
          <w:szCs w:val="24"/>
        </w:rPr>
      </w:pPr>
      <w:proofErr w:type="spellStart"/>
      <w:r w:rsidRPr="00052E40">
        <w:rPr>
          <w:rFonts w:ascii="Tahoma" w:hAnsi="Tahoma" w:cs="Tahoma"/>
          <w:sz w:val="24"/>
          <w:szCs w:val="24"/>
        </w:rPr>
        <w:t>Mbiti</w:t>
      </w:r>
      <w:proofErr w:type="spellEnd"/>
      <w:r w:rsidRPr="00052E40">
        <w:rPr>
          <w:rFonts w:ascii="Tahoma" w:hAnsi="Tahoma" w:cs="Tahoma"/>
          <w:sz w:val="24"/>
          <w:szCs w:val="24"/>
        </w:rPr>
        <w:t xml:space="preserve"> JS </w:t>
      </w:r>
      <w:r w:rsidRPr="00052E40">
        <w:rPr>
          <w:rFonts w:ascii="Tahoma" w:hAnsi="Tahoma" w:cs="Tahoma"/>
          <w:i/>
          <w:sz w:val="24"/>
          <w:szCs w:val="24"/>
        </w:rPr>
        <w:t>African Religion and Philosophy</w:t>
      </w:r>
      <w:r w:rsidRPr="00052E40">
        <w:rPr>
          <w:rFonts w:ascii="Tahoma" w:hAnsi="Tahoma" w:cs="Tahoma"/>
          <w:sz w:val="24"/>
          <w:szCs w:val="24"/>
        </w:rPr>
        <w:t xml:space="preserve"> </w:t>
      </w:r>
      <w:r w:rsidR="00806997" w:rsidRPr="00052E40">
        <w:rPr>
          <w:rFonts w:ascii="Tahoma" w:hAnsi="Tahoma" w:cs="Tahoma"/>
          <w:sz w:val="24"/>
          <w:szCs w:val="24"/>
        </w:rPr>
        <w:t xml:space="preserve">(Heinemann </w:t>
      </w:r>
      <w:r w:rsidRPr="00052E40">
        <w:rPr>
          <w:rFonts w:ascii="Tahoma" w:hAnsi="Tahoma" w:cs="Tahoma"/>
          <w:sz w:val="24"/>
          <w:szCs w:val="24"/>
        </w:rPr>
        <w:t>London</w:t>
      </w:r>
      <w:r w:rsidR="00806997" w:rsidRPr="00052E40">
        <w:rPr>
          <w:rFonts w:ascii="Tahoma" w:hAnsi="Tahoma" w:cs="Tahoma"/>
          <w:sz w:val="24"/>
          <w:szCs w:val="24"/>
        </w:rPr>
        <w:t xml:space="preserve"> </w:t>
      </w:r>
      <w:r w:rsidRPr="00052E40">
        <w:rPr>
          <w:rFonts w:ascii="Tahoma" w:hAnsi="Tahoma" w:cs="Tahoma"/>
          <w:sz w:val="24"/>
          <w:szCs w:val="24"/>
        </w:rPr>
        <w:t>1969</w:t>
      </w:r>
      <w:r w:rsidR="00806997" w:rsidRPr="00052E40">
        <w:rPr>
          <w:rFonts w:ascii="Tahoma" w:hAnsi="Tahoma" w:cs="Tahoma"/>
          <w:sz w:val="24"/>
          <w:szCs w:val="24"/>
        </w:rPr>
        <w:t>)</w:t>
      </w:r>
      <w:r w:rsidRPr="00052E40">
        <w:rPr>
          <w:rFonts w:ascii="Tahoma" w:hAnsi="Tahoma" w:cs="Tahoma"/>
          <w:sz w:val="24"/>
          <w:szCs w:val="24"/>
        </w:rPr>
        <w:t xml:space="preserve"> </w:t>
      </w:r>
    </w:p>
    <w:p w14:paraId="2C383A26" w14:textId="77777777" w:rsidR="005D577D" w:rsidRPr="00052E40" w:rsidRDefault="005D577D" w:rsidP="00677884">
      <w:pPr>
        <w:spacing w:after="0" w:line="360" w:lineRule="auto"/>
        <w:jc w:val="both"/>
        <w:rPr>
          <w:rFonts w:ascii="Tahoma" w:hAnsi="Tahoma" w:cs="Tahoma"/>
          <w:sz w:val="24"/>
          <w:szCs w:val="24"/>
        </w:rPr>
      </w:pPr>
      <w:proofErr w:type="spellStart"/>
      <w:r w:rsidRPr="00052E40">
        <w:rPr>
          <w:rFonts w:ascii="Tahoma" w:hAnsi="Tahoma" w:cs="Tahoma"/>
          <w:sz w:val="24"/>
          <w:szCs w:val="24"/>
        </w:rPr>
        <w:t>Mugerwa</w:t>
      </w:r>
      <w:proofErr w:type="spellEnd"/>
      <w:r w:rsidRPr="00052E40">
        <w:rPr>
          <w:rFonts w:ascii="Tahoma" w:hAnsi="Tahoma" w:cs="Tahoma"/>
          <w:sz w:val="24"/>
          <w:szCs w:val="24"/>
        </w:rPr>
        <w:t xml:space="preserve"> </w:t>
      </w:r>
      <w:r w:rsidRPr="00052E40">
        <w:rPr>
          <w:rFonts w:ascii="Tahoma" w:hAnsi="Tahoma" w:cs="Tahoma"/>
          <w:i/>
          <w:sz w:val="24"/>
          <w:szCs w:val="24"/>
        </w:rPr>
        <w:t>Daily Monitor</w:t>
      </w:r>
      <w:r w:rsidRPr="00052E40">
        <w:rPr>
          <w:rFonts w:ascii="Tahoma" w:hAnsi="Tahoma" w:cs="Tahoma"/>
          <w:sz w:val="24"/>
          <w:szCs w:val="24"/>
        </w:rPr>
        <w:t xml:space="preserve"> 1.</w:t>
      </w:r>
    </w:p>
    <w:tbl>
      <w:tblPr>
        <w:tblW w:w="0" w:type="auto"/>
        <w:tblBorders>
          <w:top w:val="nil"/>
          <w:left w:val="nil"/>
          <w:bottom w:val="nil"/>
          <w:right w:val="nil"/>
        </w:tblBorders>
        <w:tblLayout w:type="fixed"/>
        <w:tblLook w:val="0000" w:firstRow="0" w:lastRow="0" w:firstColumn="0" w:lastColumn="0" w:noHBand="0" w:noVBand="0"/>
      </w:tblPr>
      <w:tblGrid>
        <w:gridCol w:w="8832"/>
      </w:tblGrid>
      <w:tr w:rsidR="005D577D" w:rsidRPr="00052E40" w14:paraId="2F5F5870" w14:textId="77777777">
        <w:trPr>
          <w:trHeight w:val="116"/>
        </w:trPr>
        <w:tc>
          <w:tcPr>
            <w:tcW w:w="8832" w:type="dxa"/>
          </w:tcPr>
          <w:p w14:paraId="041B88E4" w14:textId="77777777" w:rsidR="005D577D" w:rsidRPr="00052E40" w:rsidRDefault="005D577D" w:rsidP="00677884">
            <w:pPr>
              <w:spacing w:after="0" w:line="360" w:lineRule="auto"/>
              <w:ind w:left="720"/>
              <w:jc w:val="both"/>
              <w:rPr>
                <w:rFonts w:ascii="Tahoma" w:hAnsi="Tahoma" w:cs="Tahoma"/>
                <w:sz w:val="24"/>
                <w:szCs w:val="24"/>
              </w:rPr>
            </w:pPr>
            <w:proofErr w:type="spellStart"/>
            <w:r w:rsidRPr="00052E40">
              <w:rPr>
                <w:rFonts w:ascii="Tahoma" w:hAnsi="Tahoma" w:cs="Tahoma"/>
                <w:sz w:val="24"/>
                <w:szCs w:val="24"/>
              </w:rPr>
              <w:t>Mugerwa</w:t>
            </w:r>
            <w:proofErr w:type="spellEnd"/>
            <w:r w:rsidRPr="00052E40">
              <w:rPr>
                <w:rFonts w:ascii="Tahoma" w:hAnsi="Tahoma" w:cs="Tahoma"/>
                <w:sz w:val="24"/>
                <w:szCs w:val="24"/>
              </w:rPr>
              <w:t xml:space="preserve"> Y "Dilemma sets in as Marriage Bill returns" </w:t>
            </w:r>
            <w:r w:rsidRPr="00052E40">
              <w:rPr>
                <w:rFonts w:ascii="Tahoma" w:hAnsi="Tahoma" w:cs="Tahoma"/>
                <w:i/>
                <w:sz w:val="24"/>
                <w:szCs w:val="24"/>
              </w:rPr>
              <w:t>Daily Monitor</w:t>
            </w:r>
            <w:r w:rsidRPr="00052E40">
              <w:rPr>
                <w:rFonts w:ascii="Tahoma" w:hAnsi="Tahoma" w:cs="Tahoma"/>
                <w:sz w:val="24"/>
                <w:szCs w:val="24"/>
              </w:rPr>
              <w:t xml:space="preserve"> (22 February 2015) 1 </w:t>
            </w:r>
          </w:p>
        </w:tc>
      </w:tr>
    </w:tbl>
    <w:p w14:paraId="77D090B5" w14:textId="77777777" w:rsidR="0046225A" w:rsidRPr="00052E40" w:rsidRDefault="0046225A" w:rsidP="00677884">
      <w:pPr>
        <w:spacing w:after="0" w:line="360" w:lineRule="auto"/>
        <w:jc w:val="both"/>
        <w:rPr>
          <w:rFonts w:ascii="Tahoma" w:hAnsi="Tahoma" w:cs="Tahoma"/>
          <w:sz w:val="24"/>
          <w:szCs w:val="24"/>
        </w:rPr>
      </w:pPr>
      <w:r w:rsidRPr="00052E40">
        <w:rPr>
          <w:rFonts w:ascii="Tahoma" w:hAnsi="Tahoma" w:cs="Tahoma"/>
          <w:sz w:val="24"/>
          <w:szCs w:val="24"/>
          <w:lang w:val="en-US"/>
        </w:rPr>
        <w:t xml:space="preserve">Muthengi 1995 </w:t>
      </w:r>
      <w:r w:rsidRPr="00052E40">
        <w:rPr>
          <w:rFonts w:ascii="Tahoma" w:hAnsi="Tahoma" w:cs="Tahoma"/>
          <w:i/>
          <w:sz w:val="24"/>
          <w:szCs w:val="24"/>
          <w:lang w:val="en-US"/>
        </w:rPr>
        <w:t>Africa Journal of Evangelical Theology</w:t>
      </w:r>
    </w:p>
    <w:p w14:paraId="174C6FA9" w14:textId="77777777" w:rsidR="0046225A" w:rsidRPr="00052E40" w:rsidRDefault="0046225A" w:rsidP="00677884">
      <w:pPr>
        <w:spacing w:after="0" w:line="360" w:lineRule="auto"/>
        <w:ind w:left="720"/>
        <w:jc w:val="both"/>
        <w:rPr>
          <w:rFonts w:ascii="Tahoma" w:hAnsi="Tahoma" w:cs="Tahoma"/>
          <w:color w:val="FF0000"/>
          <w:sz w:val="24"/>
          <w:szCs w:val="24"/>
          <w:lang w:val="en-US"/>
        </w:rPr>
      </w:pPr>
      <w:r w:rsidRPr="00052E40">
        <w:rPr>
          <w:rFonts w:ascii="Tahoma" w:hAnsi="Tahoma" w:cs="Tahoma"/>
          <w:sz w:val="24"/>
          <w:szCs w:val="24"/>
          <w:lang w:val="en-US"/>
        </w:rPr>
        <w:t xml:space="preserve">Muthengi JK </w:t>
      </w:r>
      <w:r w:rsidRPr="00052E40">
        <w:rPr>
          <w:rFonts w:ascii="Tahoma" w:hAnsi="Tahoma" w:cs="Tahoma"/>
          <w:sz w:val="24"/>
          <w:szCs w:val="24"/>
        </w:rPr>
        <w:t>"</w:t>
      </w:r>
      <w:r w:rsidRPr="00052E40">
        <w:rPr>
          <w:rFonts w:ascii="Tahoma" w:hAnsi="Tahoma" w:cs="Tahoma"/>
          <w:sz w:val="24"/>
          <w:szCs w:val="24"/>
          <w:lang w:val="en-US"/>
        </w:rPr>
        <w:t>Polygamy and the church in Africa: Biblical, historical, and practical perspectives</w:t>
      </w:r>
      <w:r w:rsidRPr="00052E40">
        <w:rPr>
          <w:rFonts w:ascii="Tahoma" w:hAnsi="Tahoma" w:cs="Tahoma"/>
          <w:sz w:val="24"/>
          <w:szCs w:val="24"/>
        </w:rPr>
        <w:t>"</w:t>
      </w:r>
      <w:r w:rsidRPr="00052E40">
        <w:rPr>
          <w:rFonts w:ascii="Tahoma" w:hAnsi="Tahoma" w:cs="Tahoma"/>
          <w:i/>
          <w:sz w:val="24"/>
          <w:szCs w:val="24"/>
          <w:lang w:val="en-US"/>
        </w:rPr>
        <w:t xml:space="preserve"> Africa Journal of Evangelical Theology</w:t>
      </w:r>
      <w:r w:rsidRPr="00052E40">
        <w:rPr>
          <w:rFonts w:ascii="Tahoma" w:hAnsi="Tahoma" w:cs="Tahoma"/>
          <w:sz w:val="24"/>
          <w:szCs w:val="24"/>
          <w:lang w:val="en-US"/>
        </w:rPr>
        <w:t xml:space="preserve"> 1995</w:t>
      </w:r>
      <w:r w:rsidR="001732F2" w:rsidRPr="00052E40">
        <w:rPr>
          <w:rFonts w:ascii="Tahoma" w:hAnsi="Tahoma" w:cs="Tahoma"/>
          <w:sz w:val="24"/>
          <w:szCs w:val="24"/>
          <w:lang w:val="en-US"/>
        </w:rPr>
        <w:t xml:space="preserve"> </w:t>
      </w:r>
      <w:r w:rsidR="001732F2" w:rsidRPr="00052E40">
        <w:rPr>
          <w:rFonts w:ascii="Tahoma" w:hAnsi="Tahoma" w:cs="Tahoma"/>
          <w:sz w:val="24"/>
          <w:szCs w:val="24"/>
        </w:rPr>
        <w:t>55–79</w:t>
      </w:r>
    </w:p>
    <w:p w14:paraId="6A645C44" w14:textId="77777777" w:rsidR="00223A16" w:rsidRPr="00052E40" w:rsidRDefault="00223A16" w:rsidP="00677884">
      <w:pPr>
        <w:spacing w:after="0" w:line="360" w:lineRule="auto"/>
        <w:jc w:val="both"/>
        <w:rPr>
          <w:rFonts w:ascii="Tahoma" w:hAnsi="Tahoma" w:cs="Tahoma"/>
          <w:i/>
          <w:sz w:val="24"/>
          <w:szCs w:val="24"/>
        </w:rPr>
      </w:pPr>
      <w:r w:rsidRPr="00052E40">
        <w:rPr>
          <w:rFonts w:ascii="Tahoma" w:hAnsi="Tahoma" w:cs="Tahoma"/>
          <w:sz w:val="24"/>
          <w:szCs w:val="24"/>
        </w:rPr>
        <w:t xml:space="preserve">Mwambene 2010 </w:t>
      </w:r>
      <w:r w:rsidRPr="00052E40">
        <w:rPr>
          <w:rFonts w:ascii="Tahoma" w:hAnsi="Tahoma" w:cs="Tahoma"/>
          <w:i/>
          <w:sz w:val="24"/>
          <w:szCs w:val="24"/>
        </w:rPr>
        <w:t>AHRLJ</w:t>
      </w:r>
    </w:p>
    <w:p w14:paraId="27348D8C" w14:textId="77777777" w:rsidR="000445ED" w:rsidRPr="00052E40" w:rsidRDefault="000445ED" w:rsidP="00677884">
      <w:pPr>
        <w:spacing w:after="0" w:line="360" w:lineRule="auto"/>
        <w:ind w:left="720"/>
        <w:jc w:val="both"/>
        <w:rPr>
          <w:rFonts w:ascii="Tahoma" w:hAnsi="Tahoma" w:cs="Tahoma"/>
          <w:sz w:val="24"/>
          <w:szCs w:val="24"/>
        </w:rPr>
      </w:pPr>
      <w:r w:rsidRPr="00052E40">
        <w:rPr>
          <w:rFonts w:ascii="Tahoma" w:hAnsi="Tahoma" w:cs="Tahoma"/>
          <w:sz w:val="24"/>
          <w:szCs w:val="24"/>
        </w:rPr>
        <w:lastRenderedPageBreak/>
        <w:t>Mwambene</w:t>
      </w:r>
      <w:r w:rsidR="00223A16" w:rsidRPr="00052E40">
        <w:rPr>
          <w:rFonts w:ascii="Tahoma" w:hAnsi="Tahoma" w:cs="Tahoma"/>
          <w:sz w:val="24"/>
          <w:szCs w:val="24"/>
        </w:rPr>
        <w:t xml:space="preserve"> L</w:t>
      </w:r>
      <w:r w:rsidRPr="00052E40">
        <w:rPr>
          <w:rFonts w:ascii="Tahoma" w:hAnsi="Tahoma" w:cs="Tahoma"/>
          <w:sz w:val="24"/>
          <w:szCs w:val="24"/>
        </w:rPr>
        <w:t xml:space="preserve"> </w:t>
      </w:r>
      <w:r w:rsidR="00223A16" w:rsidRPr="00052E40">
        <w:rPr>
          <w:rFonts w:ascii="Tahoma" w:hAnsi="Tahoma" w:cs="Tahoma"/>
          <w:sz w:val="24"/>
          <w:szCs w:val="24"/>
        </w:rPr>
        <w:t>"</w:t>
      </w:r>
      <w:r w:rsidRPr="00052E40">
        <w:rPr>
          <w:rFonts w:ascii="Tahoma" w:hAnsi="Tahoma" w:cs="Tahoma"/>
          <w:sz w:val="24"/>
          <w:szCs w:val="24"/>
        </w:rPr>
        <w:t>Marriage under African customary laws in the face of the Bill of Rights and International human rights standards in Malawi</w:t>
      </w:r>
      <w:r w:rsidR="00223A16" w:rsidRPr="00052E40">
        <w:rPr>
          <w:rFonts w:ascii="Tahoma" w:hAnsi="Tahoma" w:cs="Tahoma"/>
          <w:sz w:val="24"/>
          <w:szCs w:val="24"/>
        </w:rPr>
        <w:t>" 2010</w:t>
      </w:r>
      <w:r w:rsidRPr="00052E40">
        <w:rPr>
          <w:rFonts w:ascii="Tahoma" w:hAnsi="Tahoma" w:cs="Tahoma"/>
          <w:sz w:val="24"/>
          <w:szCs w:val="24"/>
        </w:rPr>
        <w:t xml:space="preserve"> </w:t>
      </w:r>
      <w:r w:rsidRPr="00052E40">
        <w:rPr>
          <w:rFonts w:ascii="Tahoma" w:hAnsi="Tahoma" w:cs="Tahoma"/>
          <w:i/>
          <w:sz w:val="24"/>
          <w:szCs w:val="24"/>
        </w:rPr>
        <w:t>A</w:t>
      </w:r>
      <w:r w:rsidR="00223A16" w:rsidRPr="00052E40">
        <w:rPr>
          <w:rFonts w:ascii="Tahoma" w:hAnsi="Tahoma" w:cs="Tahoma"/>
          <w:i/>
          <w:sz w:val="24"/>
          <w:szCs w:val="24"/>
        </w:rPr>
        <w:t>HRLJ</w:t>
      </w:r>
      <w:r w:rsidR="001732F2" w:rsidRPr="00052E40">
        <w:rPr>
          <w:rFonts w:ascii="Tahoma" w:hAnsi="Tahoma" w:cs="Tahoma"/>
          <w:sz w:val="24"/>
          <w:szCs w:val="24"/>
        </w:rPr>
        <w:t xml:space="preserve"> 78-104</w:t>
      </w:r>
      <w:r w:rsidRPr="00052E40">
        <w:rPr>
          <w:rFonts w:ascii="Tahoma" w:hAnsi="Tahoma" w:cs="Tahoma"/>
          <w:sz w:val="24"/>
          <w:szCs w:val="24"/>
        </w:rPr>
        <w:t xml:space="preserve"> </w:t>
      </w:r>
    </w:p>
    <w:p w14:paraId="2626FC77" w14:textId="77777777" w:rsidR="00B80727" w:rsidRPr="00052E40" w:rsidRDefault="00B80727" w:rsidP="00677884">
      <w:pPr>
        <w:spacing w:after="0" w:line="360" w:lineRule="auto"/>
        <w:jc w:val="both"/>
        <w:rPr>
          <w:rFonts w:ascii="Tahoma" w:hAnsi="Tahoma" w:cs="Tahoma"/>
          <w:bCs/>
          <w:sz w:val="24"/>
          <w:szCs w:val="24"/>
        </w:rPr>
      </w:pPr>
      <w:r w:rsidRPr="00052E40">
        <w:rPr>
          <w:rFonts w:ascii="Tahoma" w:hAnsi="Tahoma" w:cs="Tahoma"/>
          <w:bCs/>
          <w:sz w:val="24"/>
          <w:szCs w:val="24"/>
        </w:rPr>
        <w:t xml:space="preserve">Mwambene L 2015 </w:t>
      </w:r>
      <w:r w:rsidRPr="00052E40">
        <w:rPr>
          <w:rFonts w:ascii="Tahoma" w:hAnsi="Tahoma" w:cs="Tahoma"/>
          <w:bCs/>
          <w:i/>
          <w:sz w:val="24"/>
          <w:szCs w:val="24"/>
        </w:rPr>
        <w:t xml:space="preserve">Speculum </w:t>
      </w:r>
      <w:proofErr w:type="spellStart"/>
      <w:r w:rsidRPr="00052E40">
        <w:rPr>
          <w:rFonts w:ascii="Tahoma" w:hAnsi="Tahoma" w:cs="Tahoma"/>
          <w:bCs/>
          <w:i/>
          <w:sz w:val="24"/>
          <w:szCs w:val="24"/>
        </w:rPr>
        <w:t>Juris</w:t>
      </w:r>
      <w:proofErr w:type="spellEnd"/>
    </w:p>
    <w:p w14:paraId="40B03B72" w14:textId="04F1FE78" w:rsidR="001732F2" w:rsidRPr="00052E40" w:rsidRDefault="00B80727" w:rsidP="00677884">
      <w:pPr>
        <w:spacing w:after="0" w:line="360" w:lineRule="auto"/>
        <w:ind w:left="720"/>
        <w:jc w:val="both"/>
        <w:rPr>
          <w:rFonts w:ascii="Tahoma" w:hAnsi="Tahoma" w:cs="Tahoma"/>
          <w:bCs/>
          <w:sz w:val="24"/>
          <w:szCs w:val="24"/>
        </w:rPr>
      </w:pPr>
      <w:proofErr w:type="gramStart"/>
      <w:r w:rsidRPr="00052E40">
        <w:rPr>
          <w:rFonts w:ascii="Tahoma" w:hAnsi="Tahoma" w:cs="Tahoma"/>
          <w:bCs/>
          <w:sz w:val="24"/>
          <w:szCs w:val="24"/>
        </w:rPr>
        <w:t>Mwambene L "</w:t>
      </w:r>
      <w:hyperlink r:id="rId9" w:history="1">
        <w:r w:rsidRPr="00052E40">
          <w:rPr>
            <w:rStyle w:val="Hyperlink"/>
            <w:rFonts w:ascii="Tahoma" w:hAnsi="Tahoma" w:cs="Tahoma"/>
            <w:bCs/>
            <w:color w:val="auto"/>
            <w:sz w:val="24"/>
            <w:szCs w:val="24"/>
            <w:u w:val="none"/>
          </w:rPr>
          <w:t>All Outfits Leading to the Death of Polygyny?</w:t>
        </w:r>
        <w:proofErr w:type="gramEnd"/>
        <w:r w:rsidRPr="00052E40">
          <w:rPr>
            <w:rStyle w:val="Hyperlink"/>
            <w:rFonts w:ascii="Tahoma" w:hAnsi="Tahoma" w:cs="Tahoma"/>
            <w:bCs/>
            <w:color w:val="auto"/>
            <w:sz w:val="24"/>
            <w:szCs w:val="24"/>
            <w:u w:val="none"/>
          </w:rPr>
          <w:t xml:space="preserve"> Reflections on the Recognition of Customary Marriages Act 120 of 1998 and Mayelane v </w:t>
        </w:r>
        <w:proofErr w:type="spellStart"/>
        <w:r w:rsidRPr="00052E40">
          <w:rPr>
            <w:rStyle w:val="Hyperlink"/>
            <w:rFonts w:ascii="Tahoma" w:hAnsi="Tahoma" w:cs="Tahoma"/>
            <w:bCs/>
            <w:color w:val="auto"/>
            <w:sz w:val="24"/>
            <w:szCs w:val="24"/>
            <w:u w:val="none"/>
          </w:rPr>
          <w:t>Ngwenyama</w:t>
        </w:r>
        <w:proofErr w:type="spellEnd"/>
        <w:r w:rsidRPr="00052E40">
          <w:rPr>
            <w:rStyle w:val="Hyperlink"/>
            <w:rFonts w:ascii="Tahoma" w:hAnsi="Tahoma" w:cs="Tahoma"/>
            <w:bCs/>
            <w:color w:val="auto"/>
            <w:sz w:val="24"/>
            <w:szCs w:val="24"/>
            <w:u w:val="none"/>
          </w:rPr>
          <w:t xml:space="preserve"> &amp; Another 2013 4 SA 415 (CC)</w:t>
        </w:r>
      </w:hyperlink>
      <w:r w:rsidRPr="00052E40">
        <w:rPr>
          <w:rFonts w:ascii="Tahoma" w:hAnsi="Tahoma" w:cs="Tahoma"/>
          <w:bCs/>
          <w:sz w:val="24"/>
          <w:szCs w:val="24"/>
        </w:rPr>
        <w:t xml:space="preserve">" 2015 </w:t>
      </w:r>
      <w:r w:rsidRPr="00052E40">
        <w:rPr>
          <w:rFonts w:ascii="Tahoma" w:hAnsi="Tahoma" w:cs="Tahoma"/>
          <w:bCs/>
          <w:i/>
          <w:sz w:val="24"/>
          <w:szCs w:val="24"/>
        </w:rPr>
        <w:t xml:space="preserve">Speculum </w:t>
      </w:r>
      <w:proofErr w:type="spellStart"/>
      <w:r w:rsidRPr="00052E40">
        <w:rPr>
          <w:rFonts w:ascii="Tahoma" w:hAnsi="Tahoma" w:cs="Tahoma"/>
          <w:bCs/>
          <w:i/>
          <w:sz w:val="24"/>
          <w:szCs w:val="24"/>
        </w:rPr>
        <w:t>Juris</w:t>
      </w:r>
      <w:proofErr w:type="spellEnd"/>
      <w:r w:rsidRPr="00052E40">
        <w:rPr>
          <w:rFonts w:ascii="Tahoma" w:hAnsi="Tahoma" w:cs="Tahoma"/>
          <w:bCs/>
          <w:sz w:val="24"/>
          <w:szCs w:val="24"/>
        </w:rPr>
        <w:t xml:space="preserve"> </w:t>
      </w:r>
      <w:r w:rsidRPr="009B7349">
        <w:rPr>
          <w:rFonts w:ascii="Tahoma" w:hAnsi="Tahoma" w:cs="Tahoma"/>
          <w:bCs/>
          <w:sz w:val="24"/>
          <w:szCs w:val="24"/>
        </w:rPr>
        <w:t>(</w:t>
      </w:r>
      <w:r w:rsidR="009B7349" w:rsidRPr="009B7349">
        <w:rPr>
          <w:rFonts w:ascii="Tahoma" w:hAnsi="Tahoma" w:cs="Tahoma"/>
          <w:bCs/>
          <w:sz w:val="24"/>
          <w:szCs w:val="24"/>
        </w:rPr>
        <w:t>63-78</w:t>
      </w:r>
      <w:r w:rsidRPr="009B7349">
        <w:rPr>
          <w:rFonts w:ascii="Tahoma" w:hAnsi="Tahoma" w:cs="Tahoma"/>
          <w:bCs/>
          <w:sz w:val="24"/>
          <w:szCs w:val="24"/>
        </w:rPr>
        <w:t>)</w:t>
      </w:r>
    </w:p>
    <w:p w14:paraId="43E55290" w14:textId="77777777" w:rsidR="00713455" w:rsidRPr="00052E40" w:rsidRDefault="00713455" w:rsidP="00677884">
      <w:pPr>
        <w:spacing w:after="0" w:line="360" w:lineRule="auto"/>
        <w:jc w:val="both"/>
        <w:rPr>
          <w:rFonts w:ascii="Tahoma" w:hAnsi="Tahoma" w:cs="Tahoma"/>
          <w:bCs/>
          <w:sz w:val="24"/>
          <w:szCs w:val="24"/>
        </w:rPr>
      </w:pPr>
      <w:r w:rsidRPr="00052E40">
        <w:rPr>
          <w:rFonts w:ascii="Tahoma" w:hAnsi="Tahoma" w:cs="Tahoma"/>
          <w:bCs/>
          <w:sz w:val="24"/>
          <w:szCs w:val="24"/>
        </w:rPr>
        <w:t>Mwambene L and Kruuse H 2013</w:t>
      </w:r>
      <w:r w:rsidRPr="00052E40">
        <w:rPr>
          <w:rFonts w:ascii="Tahoma" w:hAnsi="Tahoma" w:cs="Tahoma"/>
          <w:bCs/>
          <w:i/>
          <w:iCs/>
          <w:sz w:val="24"/>
          <w:szCs w:val="24"/>
        </w:rPr>
        <w:t xml:space="preserve"> Acta Juridica</w:t>
      </w:r>
      <w:r w:rsidRPr="00052E40">
        <w:rPr>
          <w:rFonts w:ascii="Tahoma" w:hAnsi="Tahoma" w:cs="Tahoma"/>
          <w:bCs/>
          <w:sz w:val="24"/>
          <w:szCs w:val="24"/>
        </w:rPr>
        <w:t xml:space="preserve"> </w:t>
      </w:r>
    </w:p>
    <w:p w14:paraId="4F9D4976" w14:textId="34BF9A2E" w:rsidR="00713455" w:rsidRPr="00052E40" w:rsidRDefault="00713455" w:rsidP="00677884">
      <w:pPr>
        <w:spacing w:after="0" w:line="360" w:lineRule="auto"/>
        <w:ind w:left="720"/>
        <w:jc w:val="both"/>
        <w:rPr>
          <w:rFonts w:ascii="Tahoma" w:hAnsi="Tahoma" w:cs="Tahoma"/>
          <w:bCs/>
          <w:sz w:val="24"/>
          <w:szCs w:val="24"/>
        </w:rPr>
      </w:pPr>
      <w:r w:rsidRPr="00052E40">
        <w:rPr>
          <w:rFonts w:ascii="Tahoma" w:hAnsi="Tahoma" w:cs="Tahoma"/>
          <w:bCs/>
          <w:sz w:val="24"/>
          <w:szCs w:val="24"/>
        </w:rPr>
        <w:t>Mwambene L and Kruuse H "Form over function? The practical application of the Recognition of Customary Marri</w:t>
      </w:r>
      <w:r w:rsidR="009B7349">
        <w:rPr>
          <w:rFonts w:ascii="Tahoma" w:hAnsi="Tahoma" w:cs="Tahoma"/>
          <w:bCs/>
          <w:sz w:val="24"/>
          <w:szCs w:val="24"/>
        </w:rPr>
        <w:t>ages Act 1998 in South Africa" 2013</w:t>
      </w:r>
      <w:r w:rsidRPr="00052E40">
        <w:rPr>
          <w:rFonts w:ascii="Tahoma" w:hAnsi="Tahoma" w:cs="Tahoma"/>
          <w:bCs/>
          <w:sz w:val="24"/>
          <w:szCs w:val="24"/>
        </w:rPr>
        <w:t> </w:t>
      </w:r>
      <w:r w:rsidRPr="00052E40">
        <w:rPr>
          <w:rFonts w:ascii="Tahoma" w:hAnsi="Tahoma" w:cs="Tahoma"/>
          <w:bCs/>
          <w:i/>
          <w:iCs/>
          <w:sz w:val="24"/>
          <w:szCs w:val="24"/>
        </w:rPr>
        <w:t>Acta Juridica</w:t>
      </w:r>
      <w:r w:rsidRPr="00052E40">
        <w:rPr>
          <w:rFonts w:ascii="Tahoma" w:hAnsi="Tahoma" w:cs="Tahoma"/>
          <w:bCs/>
          <w:sz w:val="24"/>
          <w:szCs w:val="24"/>
        </w:rPr>
        <w:t xml:space="preserve"> 292-317</w:t>
      </w:r>
    </w:p>
    <w:p w14:paraId="601803F7" w14:textId="77777777" w:rsidR="00713455" w:rsidRPr="00052E40" w:rsidRDefault="00713455" w:rsidP="00677884">
      <w:pPr>
        <w:spacing w:after="0" w:line="360" w:lineRule="auto"/>
        <w:jc w:val="both"/>
        <w:rPr>
          <w:rFonts w:ascii="Tahoma" w:hAnsi="Tahoma" w:cs="Tahoma"/>
          <w:bCs/>
          <w:sz w:val="24"/>
          <w:szCs w:val="24"/>
        </w:rPr>
      </w:pPr>
      <w:r w:rsidRPr="00052E40">
        <w:rPr>
          <w:rFonts w:ascii="Tahoma" w:hAnsi="Tahoma" w:cs="Tahoma"/>
          <w:bCs/>
          <w:sz w:val="24"/>
          <w:szCs w:val="24"/>
        </w:rPr>
        <w:t xml:space="preserve">Mwambene L and Kruuse H 2015 </w:t>
      </w:r>
      <w:r w:rsidR="00DA5C60" w:rsidRPr="00052E40">
        <w:rPr>
          <w:rFonts w:ascii="Tahoma" w:hAnsi="Tahoma" w:cs="Tahoma"/>
          <w:bCs/>
          <w:i/>
          <w:sz w:val="24"/>
          <w:szCs w:val="24"/>
        </w:rPr>
        <w:t>International Journal of Law, Policy and the Family Law</w:t>
      </w:r>
    </w:p>
    <w:p w14:paraId="145CFB3E" w14:textId="77777777" w:rsidR="00713455" w:rsidRPr="00052E40" w:rsidRDefault="00713455" w:rsidP="00677884">
      <w:pPr>
        <w:spacing w:after="0" w:line="360" w:lineRule="auto"/>
        <w:ind w:left="720"/>
        <w:jc w:val="both"/>
        <w:rPr>
          <w:rFonts w:ascii="Tahoma" w:hAnsi="Tahoma" w:cs="Tahoma"/>
          <w:bCs/>
          <w:sz w:val="24"/>
          <w:szCs w:val="24"/>
          <w:lang w:val="en-US"/>
        </w:rPr>
      </w:pPr>
      <w:r w:rsidRPr="00052E40">
        <w:rPr>
          <w:rFonts w:ascii="Tahoma" w:hAnsi="Tahoma" w:cs="Tahoma"/>
          <w:bCs/>
          <w:sz w:val="24"/>
          <w:szCs w:val="24"/>
        </w:rPr>
        <w:t xml:space="preserve">Mwambene L and Kruuse H "Unfulfilled Promises? The Implementation of the Recognition of Customary Marriages Act in South Africa" 2015 </w:t>
      </w:r>
      <w:r w:rsidR="00DA5C60" w:rsidRPr="00052E40">
        <w:rPr>
          <w:rFonts w:ascii="Tahoma" w:hAnsi="Tahoma" w:cs="Tahoma"/>
          <w:bCs/>
          <w:i/>
          <w:sz w:val="24"/>
          <w:szCs w:val="24"/>
        </w:rPr>
        <w:t xml:space="preserve">International Journal of Law, Policy and the Family </w:t>
      </w:r>
      <w:r w:rsidRPr="00052E40">
        <w:rPr>
          <w:rFonts w:ascii="Tahoma" w:hAnsi="Tahoma" w:cs="Tahoma"/>
          <w:bCs/>
          <w:sz w:val="24"/>
          <w:szCs w:val="24"/>
        </w:rPr>
        <w:t>237-259</w:t>
      </w:r>
    </w:p>
    <w:p w14:paraId="4E1F2B33" w14:textId="77777777" w:rsidR="006771C7" w:rsidRPr="00052E40" w:rsidRDefault="006771C7" w:rsidP="00677884">
      <w:pPr>
        <w:spacing w:after="0" w:line="360" w:lineRule="auto"/>
        <w:jc w:val="both"/>
        <w:rPr>
          <w:rFonts w:ascii="Tahoma" w:hAnsi="Tahoma" w:cs="Tahoma"/>
          <w:bCs/>
          <w:sz w:val="24"/>
          <w:szCs w:val="24"/>
        </w:rPr>
      </w:pPr>
      <w:proofErr w:type="gramStart"/>
      <w:r w:rsidRPr="00052E40">
        <w:rPr>
          <w:rFonts w:ascii="Tahoma" w:hAnsi="Tahoma" w:cs="Tahoma"/>
          <w:bCs/>
          <w:sz w:val="24"/>
          <w:szCs w:val="24"/>
        </w:rPr>
        <w:t xml:space="preserve">Mwambene and Van </w:t>
      </w:r>
      <w:proofErr w:type="spellStart"/>
      <w:r w:rsidRPr="00052E40">
        <w:rPr>
          <w:rFonts w:ascii="Tahoma" w:hAnsi="Tahoma" w:cs="Tahoma"/>
          <w:bCs/>
          <w:sz w:val="24"/>
          <w:szCs w:val="24"/>
        </w:rPr>
        <w:t>Niekerk</w:t>
      </w:r>
      <w:proofErr w:type="spellEnd"/>
      <w:r w:rsidRPr="00052E40">
        <w:rPr>
          <w:rFonts w:ascii="Tahoma" w:hAnsi="Tahoma" w:cs="Tahoma"/>
          <w:bCs/>
          <w:sz w:val="24"/>
          <w:szCs w:val="24"/>
        </w:rPr>
        <w:t xml:space="preserve"> 2009 </w:t>
      </w:r>
      <w:r w:rsidRPr="00052E40">
        <w:rPr>
          <w:rFonts w:ascii="Tahoma" w:hAnsi="Tahoma" w:cs="Tahoma"/>
          <w:bCs/>
          <w:i/>
          <w:sz w:val="24"/>
          <w:szCs w:val="24"/>
        </w:rPr>
        <w:t xml:space="preserve">Speculum </w:t>
      </w:r>
      <w:proofErr w:type="spellStart"/>
      <w:r w:rsidRPr="00052E40">
        <w:rPr>
          <w:rFonts w:ascii="Tahoma" w:hAnsi="Tahoma" w:cs="Tahoma"/>
          <w:bCs/>
          <w:i/>
          <w:sz w:val="24"/>
          <w:szCs w:val="24"/>
        </w:rPr>
        <w:t>Juris</w:t>
      </w:r>
      <w:proofErr w:type="spellEnd"/>
      <w:r w:rsidRPr="00052E40">
        <w:rPr>
          <w:rFonts w:ascii="Tahoma" w:hAnsi="Tahoma" w:cs="Tahoma"/>
          <w:bCs/>
          <w:sz w:val="24"/>
          <w:szCs w:val="24"/>
        </w:rPr>
        <w:t>.</w:t>
      </w:r>
      <w:proofErr w:type="gramEnd"/>
      <w:r w:rsidRPr="00052E40">
        <w:rPr>
          <w:rFonts w:ascii="Tahoma" w:hAnsi="Tahoma" w:cs="Tahoma"/>
          <w:bCs/>
          <w:sz w:val="24"/>
          <w:szCs w:val="24"/>
        </w:rPr>
        <w:t xml:space="preserve"> </w:t>
      </w:r>
    </w:p>
    <w:p w14:paraId="1CC92DC7" w14:textId="77777777" w:rsidR="00713455" w:rsidRPr="00052E40" w:rsidRDefault="006771C7" w:rsidP="00677884">
      <w:pPr>
        <w:spacing w:after="0" w:line="360" w:lineRule="auto"/>
        <w:ind w:left="720"/>
        <w:jc w:val="both"/>
        <w:rPr>
          <w:rFonts w:ascii="Tahoma" w:hAnsi="Tahoma" w:cs="Tahoma"/>
          <w:bCs/>
          <w:sz w:val="24"/>
          <w:szCs w:val="24"/>
        </w:rPr>
      </w:pPr>
      <w:r w:rsidRPr="00052E40">
        <w:rPr>
          <w:rFonts w:ascii="Tahoma" w:hAnsi="Tahoma" w:cs="Tahoma"/>
          <w:bCs/>
          <w:sz w:val="24"/>
          <w:szCs w:val="24"/>
        </w:rPr>
        <w:t xml:space="preserve">Mwambene L and Van </w:t>
      </w:r>
      <w:proofErr w:type="spellStart"/>
      <w:r w:rsidRPr="00052E40">
        <w:rPr>
          <w:rFonts w:ascii="Tahoma" w:hAnsi="Tahoma" w:cs="Tahoma"/>
          <w:bCs/>
          <w:sz w:val="24"/>
          <w:szCs w:val="24"/>
        </w:rPr>
        <w:t>Niekerk</w:t>
      </w:r>
      <w:proofErr w:type="spellEnd"/>
      <w:r w:rsidRPr="00052E40">
        <w:rPr>
          <w:rFonts w:ascii="Tahoma" w:hAnsi="Tahoma" w:cs="Tahoma"/>
          <w:bCs/>
          <w:sz w:val="24"/>
          <w:szCs w:val="24"/>
        </w:rPr>
        <w:t xml:space="preserve"> C "The </w:t>
      </w:r>
      <w:proofErr w:type="spellStart"/>
      <w:r w:rsidRPr="00052E40">
        <w:rPr>
          <w:rFonts w:ascii="Tahoma" w:hAnsi="Tahoma" w:cs="Tahoma"/>
          <w:bCs/>
          <w:sz w:val="24"/>
          <w:szCs w:val="24"/>
        </w:rPr>
        <w:t>Gumede</w:t>
      </w:r>
      <w:proofErr w:type="spellEnd"/>
      <w:r w:rsidRPr="00052E40">
        <w:rPr>
          <w:rFonts w:ascii="Tahoma" w:hAnsi="Tahoma" w:cs="Tahoma"/>
          <w:bCs/>
          <w:sz w:val="24"/>
          <w:szCs w:val="24"/>
        </w:rPr>
        <w:t xml:space="preserve"> Judgment: Another Lost Opportunity to Develop Customary Law and Protect Women's Rights?" (2009) </w:t>
      </w:r>
      <w:r w:rsidRPr="00052E40">
        <w:rPr>
          <w:rFonts w:ascii="Tahoma" w:hAnsi="Tahoma" w:cs="Tahoma"/>
          <w:bCs/>
          <w:i/>
          <w:sz w:val="24"/>
          <w:szCs w:val="24"/>
        </w:rPr>
        <w:t xml:space="preserve">Speculum </w:t>
      </w:r>
      <w:proofErr w:type="spellStart"/>
      <w:r w:rsidRPr="00052E40">
        <w:rPr>
          <w:rFonts w:ascii="Tahoma" w:hAnsi="Tahoma" w:cs="Tahoma"/>
          <w:bCs/>
          <w:i/>
          <w:sz w:val="24"/>
          <w:szCs w:val="24"/>
        </w:rPr>
        <w:t>Juris</w:t>
      </w:r>
      <w:proofErr w:type="spellEnd"/>
      <w:r w:rsidRPr="00052E40">
        <w:rPr>
          <w:rFonts w:ascii="Tahoma" w:hAnsi="Tahoma" w:cs="Tahoma"/>
          <w:bCs/>
          <w:i/>
          <w:sz w:val="24"/>
          <w:szCs w:val="24"/>
        </w:rPr>
        <w:t xml:space="preserve"> </w:t>
      </w:r>
      <w:r w:rsidR="00FD02B8" w:rsidRPr="00052E40">
        <w:rPr>
          <w:rFonts w:ascii="Tahoma" w:hAnsi="Tahoma" w:cs="Tahoma"/>
          <w:bCs/>
          <w:sz w:val="24"/>
          <w:szCs w:val="24"/>
        </w:rPr>
        <w:t>86-98</w:t>
      </w:r>
    </w:p>
    <w:p w14:paraId="6CEDF47F" w14:textId="77777777" w:rsidR="000D5841" w:rsidRPr="00052E40" w:rsidRDefault="000D5841" w:rsidP="00677884">
      <w:pPr>
        <w:spacing w:after="0" w:line="360" w:lineRule="auto"/>
        <w:jc w:val="both"/>
        <w:rPr>
          <w:rFonts w:ascii="Tahoma" w:hAnsi="Tahoma" w:cs="Tahoma"/>
          <w:sz w:val="24"/>
          <w:szCs w:val="24"/>
        </w:rPr>
      </w:pPr>
      <w:proofErr w:type="spellStart"/>
      <w:r w:rsidRPr="00052E40">
        <w:rPr>
          <w:rFonts w:ascii="Tahoma" w:hAnsi="Tahoma" w:cs="Tahoma"/>
          <w:sz w:val="24"/>
          <w:szCs w:val="24"/>
        </w:rPr>
        <w:t>Ndashe</w:t>
      </w:r>
      <w:proofErr w:type="spellEnd"/>
      <w:r w:rsidRPr="00052E40">
        <w:rPr>
          <w:rFonts w:ascii="Tahoma" w:hAnsi="Tahoma" w:cs="Tahoma"/>
          <w:sz w:val="24"/>
          <w:szCs w:val="24"/>
        </w:rPr>
        <w:t xml:space="preserve"> 2011 </w:t>
      </w:r>
      <w:r w:rsidRPr="00052E40">
        <w:rPr>
          <w:rFonts w:ascii="Tahoma" w:hAnsi="Tahoma" w:cs="Tahoma"/>
          <w:i/>
          <w:sz w:val="24"/>
          <w:szCs w:val="24"/>
        </w:rPr>
        <w:t>Women Legal Centre</w:t>
      </w:r>
    </w:p>
    <w:p w14:paraId="7FC997BB" w14:textId="620C123E" w:rsidR="000D5841" w:rsidRPr="00052E40" w:rsidRDefault="002E0664" w:rsidP="00677884">
      <w:pPr>
        <w:spacing w:after="0" w:line="360" w:lineRule="auto"/>
        <w:jc w:val="both"/>
        <w:rPr>
          <w:rFonts w:ascii="Tahoma" w:hAnsi="Tahoma" w:cs="Tahoma"/>
          <w:sz w:val="24"/>
          <w:szCs w:val="24"/>
        </w:rPr>
      </w:pPr>
      <w:r>
        <w:rPr>
          <w:rFonts w:ascii="Tahoma" w:hAnsi="Tahoma" w:cs="Tahoma"/>
          <w:sz w:val="24"/>
          <w:szCs w:val="24"/>
        </w:rPr>
        <w:t xml:space="preserve">       </w:t>
      </w:r>
      <w:proofErr w:type="spellStart"/>
      <w:r w:rsidR="000D5841" w:rsidRPr="00052E40">
        <w:rPr>
          <w:rFonts w:ascii="Tahoma" w:hAnsi="Tahoma" w:cs="Tahoma"/>
          <w:sz w:val="24"/>
          <w:szCs w:val="24"/>
        </w:rPr>
        <w:t>Ndashe</w:t>
      </w:r>
      <w:proofErr w:type="spellEnd"/>
      <w:r w:rsidR="000D5841" w:rsidRPr="00052E40">
        <w:rPr>
          <w:rFonts w:ascii="Tahoma" w:hAnsi="Tahoma" w:cs="Tahoma"/>
          <w:sz w:val="24"/>
          <w:szCs w:val="24"/>
        </w:rPr>
        <w:t xml:space="preserve"> S </w:t>
      </w:r>
      <w:r w:rsidR="001732F2" w:rsidRPr="00052E40">
        <w:rPr>
          <w:rFonts w:ascii="Tahoma" w:hAnsi="Tahoma" w:cs="Tahoma"/>
          <w:sz w:val="24"/>
          <w:szCs w:val="24"/>
        </w:rPr>
        <w:t>"</w:t>
      </w:r>
      <w:r w:rsidR="000D5841" w:rsidRPr="00052E40">
        <w:rPr>
          <w:rFonts w:ascii="Tahoma" w:hAnsi="Tahoma" w:cs="Tahoma"/>
          <w:sz w:val="24"/>
          <w:szCs w:val="24"/>
        </w:rPr>
        <w:t xml:space="preserve">Recognition of customary marriages" 2011 </w:t>
      </w:r>
      <w:r w:rsidR="000D5841" w:rsidRPr="00052E40">
        <w:rPr>
          <w:rFonts w:ascii="Tahoma" w:hAnsi="Tahoma" w:cs="Tahoma"/>
          <w:i/>
          <w:sz w:val="24"/>
          <w:szCs w:val="24"/>
        </w:rPr>
        <w:t>Women Legal Centre</w:t>
      </w:r>
      <w:r w:rsidR="000D5841" w:rsidRPr="00052E40">
        <w:rPr>
          <w:rFonts w:ascii="Tahoma" w:hAnsi="Tahoma" w:cs="Tahoma"/>
          <w:sz w:val="24"/>
          <w:szCs w:val="24"/>
        </w:rPr>
        <w:t xml:space="preserve"> </w:t>
      </w:r>
    </w:p>
    <w:p w14:paraId="73CEDAD7" w14:textId="77777777" w:rsidR="001732F2" w:rsidRPr="00052E40" w:rsidRDefault="001732F2" w:rsidP="00677884">
      <w:pPr>
        <w:spacing w:after="0" w:line="360" w:lineRule="auto"/>
        <w:jc w:val="both"/>
        <w:rPr>
          <w:rFonts w:ascii="Tahoma" w:hAnsi="Tahoma" w:cs="Tahoma"/>
          <w:sz w:val="24"/>
          <w:szCs w:val="24"/>
        </w:rPr>
      </w:pPr>
      <w:proofErr w:type="spellStart"/>
      <w:r w:rsidRPr="00052E40">
        <w:rPr>
          <w:rFonts w:ascii="Tahoma" w:hAnsi="Tahoma" w:cs="Tahoma"/>
          <w:sz w:val="24"/>
          <w:szCs w:val="24"/>
        </w:rPr>
        <w:t>Phaswana</w:t>
      </w:r>
      <w:proofErr w:type="spellEnd"/>
      <w:r w:rsidRPr="00052E40">
        <w:rPr>
          <w:rFonts w:ascii="Tahoma" w:hAnsi="Tahoma" w:cs="Tahoma"/>
          <w:sz w:val="24"/>
          <w:szCs w:val="24"/>
        </w:rPr>
        <w:t xml:space="preserve"> 2005 Unpublished paper</w:t>
      </w:r>
    </w:p>
    <w:p w14:paraId="61AE5853" w14:textId="77777777" w:rsidR="00815F75" w:rsidRPr="00052E40" w:rsidRDefault="00815F75" w:rsidP="00677884">
      <w:pPr>
        <w:spacing w:after="0" w:line="360" w:lineRule="auto"/>
        <w:ind w:left="720"/>
        <w:jc w:val="both"/>
        <w:rPr>
          <w:rFonts w:ascii="Tahoma" w:hAnsi="Tahoma" w:cs="Tahoma"/>
          <w:sz w:val="24"/>
          <w:szCs w:val="24"/>
        </w:rPr>
      </w:pPr>
      <w:proofErr w:type="spellStart"/>
      <w:r w:rsidRPr="00052E40">
        <w:rPr>
          <w:rFonts w:ascii="Tahoma" w:hAnsi="Tahoma" w:cs="Tahoma"/>
          <w:sz w:val="24"/>
          <w:szCs w:val="24"/>
        </w:rPr>
        <w:t>Phaswana</w:t>
      </w:r>
      <w:proofErr w:type="spellEnd"/>
      <w:r w:rsidRPr="00052E40">
        <w:rPr>
          <w:rFonts w:ascii="Tahoma" w:hAnsi="Tahoma" w:cs="Tahoma"/>
          <w:sz w:val="24"/>
          <w:szCs w:val="24"/>
        </w:rPr>
        <w:t xml:space="preserve"> DR 2005 </w:t>
      </w:r>
      <w:r w:rsidRPr="00052E40">
        <w:rPr>
          <w:rFonts w:ascii="Tahoma" w:hAnsi="Tahoma" w:cs="Tahoma"/>
          <w:i/>
          <w:iCs/>
          <w:sz w:val="24"/>
          <w:szCs w:val="24"/>
        </w:rPr>
        <w:t>Counselling singles</w:t>
      </w:r>
      <w:r w:rsidRPr="00052E40">
        <w:rPr>
          <w:rFonts w:ascii="Tahoma" w:hAnsi="Tahoma" w:cs="Tahoma"/>
          <w:sz w:val="24"/>
          <w:szCs w:val="24"/>
        </w:rPr>
        <w:t>. Unpublished paper delivered at the meeting of the Reformed minister’s think t</w:t>
      </w:r>
      <w:r w:rsidR="00FD02B8" w:rsidRPr="00052E40">
        <w:rPr>
          <w:rFonts w:ascii="Tahoma" w:hAnsi="Tahoma" w:cs="Tahoma"/>
          <w:sz w:val="24"/>
          <w:szCs w:val="24"/>
        </w:rPr>
        <w:t xml:space="preserve">ank: </w:t>
      </w:r>
      <w:proofErr w:type="spellStart"/>
      <w:r w:rsidR="00FD02B8" w:rsidRPr="00052E40">
        <w:rPr>
          <w:rFonts w:ascii="Tahoma" w:hAnsi="Tahoma" w:cs="Tahoma"/>
          <w:sz w:val="24"/>
          <w:szCs w:val="24"/>
        </w:rPr>
        <w:t>Iyani</w:t>
      </w:r>
      <w:proofErr w:type="spellEnd"/>
      <w:r w:rsidR="00FD02B8" w:rsidRPr="00052E40">
        <w:rPr>
          <w:rFonts w:ascii="Tahoma" w:hAnsi="Tahoma" w:cs="Tahoma"/>
          <w:sz w:val="24"/>
          <w:szCs w:val="24"/>
        </w:rPr>
        <w:t xml:space="preserve"> Bible School (Venda)</w:t>
      </w:r>
    </w:p>
    <w:p w14:paraId="787F497B" w14:textId="77777777" w:rsidR="00B30F97" w:rsidRPr="00052E40" w:rsidRDefault="00B30F97" w:rsidP="00677884">
      <w:pPr>
        <w:spacing w:after="0" w:line="360" w:lineRule="auto"/>
        <w:jc w:val="both"/>
        <w:rPr>
          <w:rFonts w:ascii="Tahoma" w:hAnsi="Tahoma" w:cs="Tahoma"/>
          <w:i/>
          <w:sz w:val="24"/>
          <w:szCs w:val="24"/>
        </w:rPr>
      </w:pPr>
      <w:proofErr w:type="spellStart"/>
      <w:r w:rsidRPr="00052E40">
        <w:rPr>
          <w:rFonts w:ascii="Tahoma" w:hAnsi="Tahoma" w:cs="Tahoma"/>
          <w:sz w:val="24"/>
          <w:szCs w:val="24"/>
        </w:rPr>
        <w:t>Obonye</w:t>
      </w:r>
      <w:proofErr w:type="spellEnd"/>
      <w:r w:rsidRPr="00052E40">
        <w:rPr>
          <w:rFonts w:ascii="Tahoma" w:hAnsi="Tahoma" w:cs="Tahoma"/>
          <w:sz w:val="24"/>
          <w:szCs w:val="24"/>
        </w:rPr>
        <w:t xml:space="preserve"> 2012 </w:t>
      </w:r>
      <w:r w:rsidRPr="00052E40">
        <w:rPr>
          <w:rFonts w:ascii="Tahoma" w:hAnsi="Tahoma" w:cs="Tahoma"/>
          <w:i/>
          <w:sz w:val="24"/>
          <w:szCs w:val="24"/>
        </w:rPr>
        <w:t>Journal of African Studies and Development</w:t>
      </w:r>
    </w:p>
    <w:p w14:paraId="4632F203" w14:textId="77777777" w:rsidR="00287BC7" w:rsidRPr="00052E40" w:rsidRDefault="00B30F97" w:rsidP="00677884">
      <w:pPr>
        <w:spacing w:after="0" w:line="360" w:lineRule="auto"/>
        <w:ind w:left="720"/>
        <w:jc w:val="both"/>
        <w:rPr>
          <w:rFonts w:ascii="Tahoma" w:hAnsi="Tahoma" w:cs="Tahoma"/>
          <w:sz w:val="24"/>
          <w:szCs w:val="24"/>
        </w:rPr>
      </w:pPr>
      <w:proofErr w:type="spellStart"/>
      <w:r w:rsidRPr="00052E40">
        <w:rPr>
          <w:rFonts w:ascii="Tahoma" w:hAnsi="Tahoma" w:cs="Tahoma"/>
          <w:sz w:val="24"/>
          <w:szCs w:val="24"/>
        </w:rPr>
        <w:t>Obonye</w:t>
      </w:r>
      <w:proofErr w:type="spellEnd"/>
      <w:r w:rsidRPr="00052E40">
        <w:rPr>
          <w:rFonts w:ascii="Tahoma" w:hAnsi="Tahoma" w:cs="Tahoma"/>
          <w:sz w:val="24"/>
          <w:szCs w:val="24"/>
        </w:rPr>
        <w:t xml:space="preserve"> J "The practice of polygyny under the scheme of the Protocol to the African Charter on Human and Peoples’ Rights on the Rights of Women in Africa: A critical appraisal" 2012 </w:t>
      </w:r>
      <w:r w:rsidRPr="00052E40">
        <w:rPr>
          <w:rFonts w:ascii="Tahoma" w:hAnsi="Tahoma" w:cs="Tahoma"/>
          <w:i/>
          <w:sz w:val="24"/>
          <w:szCs w:val="24"/>
        </w:rPr>
        <w:t>Journal of African Studies and Development</w:t>
      </w:r>
      <w:r w:rsidRPr="00052E40">
        <w:rPr>
          <w:rFonts w:ascii="Tahoma" w:hAnsi="Tahoma" w:cs="Tahoma"/>
          <w:sz w:val="24"/>
          <w:szCs w:val="24"/>
        </w:rPr>
        <w:t xml:space="preserve"> 142-149</w:t>
      </w:r>
    </w:p>
    <w:p w14:paraId="2B7B4085" w14:textId="77777777" w:rsidR="00BD6627" w:rsidRPr="00052E40" w:rsidRDefault="00BD6627" w:rsidP="00677884">
      <w:pPr>
        <w:spacing w:after="0" w:line="360" w:lineRule="auto"/>
        <w:jc w:val="both"/>
        <w:rPr>
          <w:rFonts w:ascii="Tahoma" w:hAnsi="Tahoma" w:cs="Tahoma"/>
          <w:i/>
          <w:iCs/>
          <w:sz w:val="24"/>
          <w:szCs w:val="24"/>
        </w:rPr>
      </w:pPr>
      <w:proofErr w:type="spellStart"/>
      <w:r w:rsidRPr="00052E40">
        <w:rPr>
          <w:rFonts w:ascii="Tahoma" w:hAnsi="Tahoma" w:cs="Tahoma"/>
          <w:sz w:val="24"/>
          <w:szCs w:val="24"/>
        </w:rPr>
        <w:t>Okorie</w:t>
      </w:r>
      <w:proofErr w:type="spellEnd"/>
      <w:r w:rsidRPr="00052E40">
        <w:rPr>
          <w:rFonts w:ascii="Tahoma" w:hAnsi="Tahoma" w:cs="Tahoma"/>
          <w:sz w:val="24"/>
          <w:szCs w:val="24"/>
        </w:rPr>
        <w:t xml:space="preserve"> 1995</w:t>
      </w:r>
      <w:r w:rsidRPr="00052E40">
        <w:rPr>
          <w:rFonts w:ascii="Tahoma" w:hAnsi="Tahoma" w:cs="Tahoma"/>
          <w:i/>
          <w:iCs/>
          <w:sz w:val="24"/>
          <w:szCs w:val="24"/>
        </w:rPr>
        <w:t xml:space="preserve"> Africa Journal of Evangelical Theology</w:t>
      </w:r>
    </w:p>
    <w:p w14:paraId="32670995" w14:textId="77777777" w:rsidR="00BD6627" w:rsidRPr="00052E40" w:rsidRDefault="00BD6627" w:rsidP="00677884">
      <w:pPr>
        <w:spacing w:after="0" w:line="360" w:lineRule="auto"/>
        <w:ind w:left="720"/>
        <w:jc w:val="both"/>
        <w:rPr>
          <w:rFonts w:ascii="Tahoma" w:hAnsi="Tahoma" w:cs="Tahoma"/>
          <w:i/>
          <w:iCs/>
          <w:sz w:val="24"/>
          <w:szCs w:val="24"/>
        </w:rPr>
      </w:pPr>
      <w:proofErr w:type="spellStart"/>
      <w:r w:rsidRPr="00052E40">
        <w:rPr>
          <w:rFonts w:ascii="Tahoma" w:hAnsi="Tahoma" w:cs="Tahoma"/>
          <w:sz w:val="24"/>
          <w:szCs w:val="24"/>
        </w:rPr>
        <w:t>Okorie</w:t>
      </w:r>
      <w:proofErr w:type="spellEnd"/>
      <w:r w:rsidRPr="00052E40">
        <w:rPr>
          <w:rFonts w:ascii="Tahoma" w:hAnsi="Tahoma" w:cs="Tahoma"/>
          <w:sz w:val="24"/>
          <w:szCs w:val="24"/>
        </w:rPr>
        <w:t xml:space="preserve"> AM "African widowhood practices: the Igbo mourning experience" 1995 </w:t>
      </w:r>
      <w:r w:rsidRPr="00052E40">
        <w:rPr>
          <w:rFonts w:ascii="Tahoma" w:hAnsi="Tahoma" w:cs="Tahoma"/>
          <w:i/>
          <w:iCs/>
          <w:sz w:val="24"/>
          <w:szCs w:val="24"/>
        </w:rPr>
        <w:t>Africa</w:t>
      </w:r>
    </w:p>
    <w:p w14:paraId="06D15835" w14:textId="74CE8703" w:rsidR="00BD6627" w:rsidRPr="00052E40" w:rsidRDefault="00BD6627" w:rsidP="002E0664">
      <w:pPr>
        <w:spacing w:after="0" w:line="360" w:lineRule="auto"/>
        <w:ind w:left="720"/>
        <w:jc w:val="both"/>
        <w:rPr>
          <w:rFonts w:ascii="Tahoma" w:hAnsi="Tahoma" w:cs="Tahoma"/>
          <w:sz w:val="24"/>
          <w:szCs w:val="24"/>
        </w:rPr>
      </w:pPr>
      <w:r w:rsidRPr="00052E40">
        <w:rPr>
          <w:rFonts w:ascii="Tahoma" w:hAnsi="Tahoma" w:cs="Tahoma"/>
          <w:i/>
          <w:iCs/>
          <w:sz w:val="24"/>
          <w:szCs w:val="24"/>
        </w:rPr>
        <w:lastRenderedPageBreak/>
        <w:t>Journal of Evangelical Theology</w:t>
      </w:r>
      <w:r w:rsidR="00FD02B8" w:rsidRPr="00052E40">
        <w:rPr>
          <w:rFonts w:ascii="Tahoma" w:hAnsi="Tahoma" w:cs="Tahoma"/>
          <w:sz w:val="24"/>
          <w:szCs w:val="24"/>
        </w:rPr>
        <w:t xml:space="preserve"> 79–84</w:t>
      </w:r>
    </w:p>
    <w:p w14:paraId="2831983C" w14:textId="77777777" w:rsidR="00D91CD3" w:rsidRPr="002E0664" w:rsidRDefault="00D91CD3" w:rsidP="00677884">
      <w:pPr>
        <w:spacing w:after="0" w:line="360" w:lineRule="auto"/>
        <w:jc w:val="both"/>
        <w:rPr>
          <w:rFonts w:ascii="Tahoma" w:hAnsi="Tahoma" w:cs="Tahoma"/>
          <w:sz w:val="24"/>
          <w:szCs w:val="24"/>
        </w:rPr>
      </w:pPr>
      <w:r w:rsidRPr="002E0664">
        <w:rPr>
          <w:rFonts w:ascii="Tahoma" w:hAnsi="Tahoma" w:cs="Tahoma"/>
          <w:sz w:val="24"/>
          <w:szCs w:val="24"/>
        </w:rPr>
        <w:t xml:space="preserve">Olivier, Bekker &amp; Olivier </w:t>
      </w:r>
      <w:r w:rsidRPr="002E0664">
        <w:rPr>
          <w:rFonts w:ascii="Tahoma" w:hAnsi="Tahoma" w:cs="Tahoma"/>
          <w:i/>
          <w:sz w:val="24"/>
          <w:szCs w:val="24"/>
        </w:rPr>
        <w:t>Indigenous Law</w:t>
      </w:r>
      <w:r w:rsidRPr="002E0664">
        <w:rPr>
          <w:rFonts w:ascii="Tahoma" w:hAnsi="Tahoma" w:cs="Tahoma"/>
          <w:sz w:val="24"/>
          <w:szCs w:val="24"/>
        </w:rPr>
        <w:t xml:space="preserve">  </w:t>
      </w:r>
    </w:p>
    <w:p w14:paraId="30A23B77" w14:textId="136F1BD7" w:rsidR="002E0664" w:rsidRPr="002E0664" w:rsidRDefault="009B7349" w:rsidP="00677884">
      <w:pPr>
        <w:spacing w:after="0" w:line="360" w:lineRule="auto"/>
        <w:jc w:val="both"/>
        <w:rPr>
          <w:rFonts w:ascii="Tahoma" w:hAnsi="Tahoma" w:cs="Tahoma"/>
          <w:sz w:val="24"/>
          <w:szCs w:val="24"/>
        </w:rPr>
      </w:pPr>
      <w:r w:rsidRPr="002E0664">
        <w:rPr>
          <w:rFonts w:ascii="Tahoma" w:hAnsi="Tahoma" w:cs="Tahoma"/>
          <w:sz w:val="24"/>
          <w:szCs w:val="24"/>
        </w:rPr>
        <w:t xml:space="preserve">       </w:t>
      </w:r>
      <w:r w:rsidR="00D91CD3" w:rsidRPr="002E0664">
        <w:rPr>
          <w:rFonts w:ascii="Tahoma" w:hAnsi="Tahoma" w:cs="Tahoma"/>
          <w:sz w:val="24"/>
          <w:szCs w:val="24"/>
        </w:rPr>
        <w:t>Olivier</w:t>
      </w:r>
      <w:r w:rsidRPr="002E0664">
        <w:rPr>
          <w:rFonts w:ascii="Tahoma" w:hAnsi="Tahoma" w:cs="Tahoma"/>
          <w:sz w:val="24"/>
          <w:szCs w:val="24"/>
        </w:rPr>
        <w:t xml:space="preserve"> NJJ</w:t>
      </w:r>
      <w:r w:rsidR="00D91CD3" w:rsidRPr="002E0664">
        <w:rPr>
          <w:rFonts w:ascii="Tahoma" w:hAnsi="Tahoma" w:cs="Tahoma"/>
          <w:sz w:val="24"/>
          <w:szCs w:val="24"/>
        </w:rPr>
        <w:t xml:space="preserve">, Bekker </w:t>
      </w:r>
      <w:r w:rsidR="002E0664" w:rsidRPr="002E0664">
        <w:rPr>
          <w:rFonts w:ascii="Tahoma" w:hAnsi="Tahoma" w:cs="Tahoma"/>
          <w:sz w:val="24"/>
          <w:szCs w:val="24"/>
        </w:rPr>
        <w:t>JC</w:t>
      </w:r>
      <w:r w:rsidRPr="002E0664">
        <w:rPr>
          <w:rFonts w:ascii="Tahoma" w:hAnsi="Tahoma" w:cs="Tahoma"/>
          <w:sz w:val="24"/>
          <w:szCs w:val="24"/>
        </w:rPr>
        <w:t xml:space="preserve">, Olivier NJJ (Jnr) </w:t>
      </w:r>
      <w:r w:rsidR="00D91CD3" w:rsidRPr="002E0664">
        <w:rPr>
          <w:rFonts w:ascii="Tahoma" w:hAnsi="Tahoma" w:cs="Tahoma"/>
          <w:sz w:val="24"/>
          <w:szCs w:val="24"/>
        </w:rPr>
        <w:t>&amp; Olivier</w:t>
      </w:r>
      <w:r w:rsidRPr="002E0664">
        <w:rPr>
          <w:rFonts w:ascii="Tahoma" w:hAnsi="Tahoma" w:cs="Tahoma"/>
          <w:sz w:val="24"/>
          <w:szCs w:val="24"/>
        </w:rPr>
        <w:t xml:space="preserve"> WH</w:t>
      </w:r>
      <w:r w:rsidR="00D91CD3" w:rsidRPr="002E0664">
        <w:rPr>
          <w:rFonts w:ascii="Tahoma" w:hAnsi="Tahoma" w:cs="Tahoma"/>
          <w:sz w:val="24"/>
          <w:szCs w:val="24"/>
        </w:rPr>
        <w:t xml:space="preserve"> </w:t>
      </w:r>
      <w:r w:rsidR="00D91CD3" w:rsidRPr="002E0664">
        <w:rPr>
          <w:rFonts w:ascii="Tahoma" w:hAnsi="Tahoma" w:cs="Tahoma"/>
          <w:i/>
          <w:sz w:val="24"/>
          <w:szCs w:val="24"/>
        </w:rPr>
        <w:t>Indigenous Law</w:t>
      </w:r>
      <w:r w:rsidR="002E0664" w:rsidRPr="002E0664">
        <w:rPr>
          <w:rFonts w:ascii="Tahoma" w:hAnsi="Tahoma" w:cs="Tahoma"/>
          <w:sz w:val="24"/>
          <w:szCs w:val="24"/>
        </w:rPr>
        <w:t xml:space="preserve"> (Durban </w:t>
      </w:r>
    </w:p>
    <w:p w14:paraId="11AA0B5E" w14:textId="288BCC7E" w:rsidR="00D91CD3" w:rsidRPr="002E0664" w:rsidRDefault="002E0664" w:rsidP="00677884">
      <w:pPr>
        <w:spacing w:after="0" w:line="360" w:lineRule="auto"/>
        <w:jc w:val="both"/>
        <w:rPr>
          <w:rFonts w:ascii="Tahoma" w:hAnsi="Tahoma" w:cs="Tahoma"/>
          <w:sz w:val="24"/>
          <w:szCs w:val="24"/>
        </w:rPr>
      </w:pPr>
      <w:r w:rsidRPr="002E0664">
        <w:rPr>
          <w:rFonts w:ascii="Tahoma" w:hAnsi="Tahoma" w:cs="Tahoma"/>
          <w:sz w:val="24"/>
          <w:szCs w:val="24"/>
        </w:rPr>
        <w:t xml:space="preserve">       </w:t>
      </w:r>
      <w:proofErr w:type="spellStart"/>
      <w:r w:rsidRPr="002E0664">
        <w:rPr>
          <w:rFonts w:ascii="Tahoma" w:hAnsi="Tahoma" w:cs="Tahoma"/>
          <w:sz w:val="24"/>
          <w:szCs w:val="24"/>
        </w:rPr>
        <w:t>Butterworths</w:t>
      </w:r>
      <w:proofErr w:type="spellEnd"/>
      <w:r w:rsidRPr="002E0664">
        <w:rPr>
          <w:rFonts w:ascii="Tahoma" w:hAnsi="Tahoma" w:cs="Tahoma"/>
          <w:sz w:val="24"/>
          <w:szCs w:val="24"/>
        </w:rPr>
        <w:t>, 1995)</w:t>
      </w:r>
    </w:p>
    <w:p w14:paraId="4382D942" w14:textId="77777777" w:rsidR="00827A8B" w:rsidRPr="00052E40" w:rsidRDefault="00827A8B" w:rsidP="00677884">
      <w:pPr>
        <w:spacing w:after="0" w:line="360" w:lineRule="auto"/>
        <w:jc w:val="both"/>
        <w:rPr>
          <w:rFonts w:ascii="Tahoma" w:hAnsi="Tahoma" w:cs="Tahoma"/>
          <w:sz w:val="24"/>
          <w:szCs w:val="24"/>
          <w:lang w:val="en-US"/>
        </w:rPr>
      </w:pPr>
      <w:proofErr w:type="spellStart"/>
      <w:r w:rsidRPr="00052E40">
        <w:rPr>
          <w:rFonts w:ascii="Tahoma" w:hAnsi="Tahoma" w:cs="Tahoma"/>
          <w:sz w:val="24"/>
          <w:szCs w:val="24"/>
          <w:lang w:val="en-US"/>
        </w:rPr>
        <w:t>Ssenyonjo</w:t>
      </w:r>
      <w:proofErr w:type="spellEnd"/>
      <w:r w:rsidRPr="00052E40">
        <w:rPr>
          <w:rFonts w:ascii="Tahoma" w:hAnsi="Tahoma" w:cs="Tahoma"/>
          <w:sz w:val="24"/>
          <w:szCs w:val="24"/>
          <w:lang w:val="en-US"/>
        </w:rPr>
        <w:t xml:space="preserve"> 2011</w:t>
      </w:r>
      <w:r w:rsidRPr="00052E40">
        <w:rPr>
          <w:rFonts w:ascii="Tahoma" w:hAnsi="Tahoma" w:cs="Tahoma"/>
          <w:i/>
          <w:iCs/>
          <w:sz w:val="24"/>
          <w:szCs w:val="24"/>
        </w:rPr>
        <w:t xml:space="preserve"> Netherlands Quarterly of Human Rights </w:t>
      </w:r>
    </w:p>
    <w:p w14:paraId="0DD59717" w14:textId="77777777" w:rsidR="00827A8B" w:rsidRPr="00052E40" w:rsidRDefault="00827A8B" w:rsidP="00677884">
      <w:pPr>
        <w:spacing w:after="0" w:line="360" w:lineRule="auto"/>
        <w:ind w:left="720"/>
        <w:jc w:val="both"/>
        <w:rPr>
          <w:rFonts w:ascii="Tahoma" w:hAnsi="Tahoma" w:cs="Tahoma"/>
          <w:sz w:val="24"/>
          <w:szCs w:val="24"/>
        </w:rPr>
      </w:pPr>
      <w:proofErr w:type="spellStart"/>
      <w:r w:rsidRPr="00052E40">
        <w:rPr>
          <w:rFonts w:ascii="Tahoma" w:hAnsi="Tahoma" w:cs="Tahoma"/>
          <w:sz w:val="24"/>
          <w:szCs w:val="24"/>
        </w:rPr>
        <w:t>Ssenyonjo</w:t>
      </w:r>
      <w:proofErr w:type="spellEnd"/>
      <w:r w:rsidRPr="00052E40">
        <w:rPr>
          <w:rFonts w:ascii="Tahoma" w:hAnsi="Tahoma" w:cs="Tahoma"/>
          <w:sz w:val="24"/>
          <w:szCs w:val="24"/>
        </w:rPr>
        <w:t> M "Analysing the economic, social and cultural rights jurisprudence of the African commission: 30 years since the adoption of the African charter" 2011 </w:t>
      </w:r>
      <w:r w:rsidRPr="00052E40">
        <w:rPr>
          <w:rFonts w:ascii="Tahoma" w:hAnsi="Tahoma" w:cs="Tahoma"/>
          <w:i/>
          <w:iCs/>
          <w:sz w:val="24"/>
          <w:szCs w:val="24"/>
        </w:rPr>
        <w:t>Netherlands Quarterly of Human Rights</w:t>
      </w:r>
      <w:r w:rsidRPr="00052E40">
        <w:rPr>
          <w:rFonts w:ascii="Tahoma" w:hAnsi="Tahoma" w:cs="Tahoma"/>
          <w:sz w:val="24"/>
          <w:szCs w:val="24"/>
        </w:rPr>
        <w:t xml:space="preserve"> 358 – 397</w:t>
      </w:r>
    </w:p>
    <w:p w14:paraId="5612063A" w14:textId="77777777" w:rsidR="00287BC7" w:rsidRPr="00052E40" w:rsidRDefault="001732F2" w:rsidP="00677884">
      <w:pPr>
        <w:spacing w:after="0" w:line="360" w:lineRule="auto"/>
        <w:jc w:val="both"/>
        <w:rPr>
          <w:rFonts w:ascii="Tahoma" w:hAnsi="Tahoma" w:cs="Tahoma"/>
          <w:sz w:val="24"/>
          <w:szCs w:val="24"/>
          <w:lang w:val="en-US"/>
        </w:rPr>
      </w:pPr>
      <w:r w:rsidRPr="00052E40">
        <w:rPr>
          <w:rFonts w:ascii="Tahoma" w:hAnsi="Tahoma" w:cs="Tahoma"/>
          <w:sz w:val="24"/>
          <w:szCs w:val="24"/>
        </w:rPr>
        <w:t>Witte 2015</w:t>
      </w:r>
      <w:r w:rsidR="00287BC7" w:rsidRPr="00052E40">
        <w:rPr>
          <w:rFonts w:ascii="Tahoma" w:hAnsi="Tahoma" w:cs="Tahoma"/>
          <w:sz w:val="24"/>
          <w:szCs w:val="24"/>
        </w:rPr>
        <w:t xml:space="preserve"> </w:t>
      </w:r>
      <w:r w:rsidR="00287BC7" w:rsidRPr="00052E40">
        <w:rPr>
          <w:rFonts w:ascii="Tahoma" w:hAnsi="Tahoma" w:cs="Tahoma"/>
          <w:i/>
          <w:sz w:val="24"/>
          <w:szCs w:val="24"/>
        </w:rPr>
        <w:t>Emory Law Journal</w:t>
      </w:r>
    </w:p>
    <w:p w14:paraId="0C85B3BE" w14:textId="77777777" w:rsidR="000445ED" w:rsidRPr="00052E40" w:rsidRDefault="000445ED" w:rsidP="00677884">
      <w:pPr>
        <w:spacing w:after="0" w:line="360" w:lineRule="auto"/>
        <w:ind w:left="720"/>
        <w:jc w:val="both"/>
        <w:rPr>
          <w:rFonts w:ascii="Tahoma" w:hAnsi="Tahoma" w:cs="Tahoma"/>
          <w:color w:val="FF0000"/>
          <w:sz w:val="24"/>
          <w:szCs w:val="24"/>
          <w:lang w:val="en-US"/>
        </w:rPr>
      </w:pPr>
      <w:r w:rsidRPr="00052E40">
        <w:rPr>
          <w:rFonts w:ascii="Tahoma" w:hAnsi="Tahoma" w:cs="Tahoma"/>
          <w:sz w:val="24"/>
          <w:szCs w:val="24"/>
        </w:rPr>
        <w:t>Witte</w:t>
      </w:r>
      <w:r w:rsidR="00287BC7" w:rsidRPr="00052E40">
        <w:rPr>
          <w:rFonts w:ascii="Tahoma" w:hAnsi="Tahoma" w:cs="Tahoma"/>
          <w:sz w:val="24"/>
          <w:szCs w:val="24"/>
        </w:rPr>
        <w:t xml:space="preserve"> J</w:t>
      </w:r>
      <w:r w:rsidRPr="00052E40">
        <w:rPr>
          <w:rFonts w:ascii="Tahoma" w:hAnsi="Tahoma" w:cs="Tahoma"/>
          <w:sz w:val="24"/>
          <w:szCs w:val="24"/>
        </w:rPr>
        <w:t xml:space="preserve"> </w:t>
      </w:r>
      <w:r w:rsidR="00287BC7" w:rsidRPr="00052E40">
        <w:rPr>
          <w:rFonts w:ascii="Tahoma" w:hAnsi="Tahoma" w:cs="Tahoma"/>
          <w:sz w:val="24"/>
          <w:szCs w:val="24"/>
        </w:rPr>
        <w:t>"</w:t>
      </w:r>
      <w:r w:rsidRPr="00052E40">
        <w:rPr>
          <w:rFonts w:ascii="Tahoma" w:hAnsi="Tahoma" w:cs="Tahoma"/>
          <w:sz w:val="24"/>
          <w:szCs w:val="24"/>
        </w:rPr>
        <w:t>Why two in one flesh? The Western Case of Monogamy over polygamy</w:t>
      </w:r>
      <w:r w:rsidR="00287BC7" w:rsidRPr="00052E40">
        <w:rPr>
          <w:rFonts w:ascii="Tahoma" w:hAnsi="Tahoma" w:cs="Tahoma"/>
          <w:sz w:val="24"/>
          <w:szCs w:val="24"/>
        </w:rPr>
        <w:t>"</w:t>
      </w:r>
      <w:r w:rsidR="001732F2" w:rsidRPr="00052E40">
        <w:rPr>
          <w:rFonts w:ascii="Tahoma" w:hAnsi="Tahoma" w:cs="Tahoma"/>
          <w:sz w:val="24"/>
          <w:szCs w:val="24"/>
        </w:rPr>
        <w:t xml:space="preserve"> 2015</w:t>
      </w:r>
      <w:r w:rsidR="00287BC7" w:rsidRPr="00052E40">
        <w:rPr>
          <w:rFonts w:ascii="Tahoma" w:hAnsi="Tahoma" w:cs="Tahoma"/>
          <w:sz w:val="24"/>
          <w:szCs w:val="24"/>
        </w:rPr>
        <w:t xml:space="preserve"> </w:t>
      </w:r>
      <w:r w:rsidRPr="00052E40">
        <w:rPr>
          <w:rFonts w:ascii="Tahoma" w:hAnsi="Tahoma" w:cs="Tahoma"/>
          <w:i/>
          <w:sz w:val="24"/>
          <w:szCs w:val="24"/>
        </w:rPr>
        <w:t>Emory Law Journal</w:t>
      </w:r>
      <w:r w:rsidR="00287BC7" w:rsidRPr="00052E40">
        <w:rPr>
          <w:rFonts w:ascii="Tahoma" w:hAnsi="Tahoma" w:cs="Tahoma"/>
          <w:i/>
          <w:sz w:val="24"/>
          <w:szCs w:val="24"/>
        </w:rPr>
        <w:t xml:space="preserve"> </w:t>
      </w:r>
      <w:r w:rsidR="001732F2" w:rsidRPr="00052E40">
        <w:rPr>
          <w:rFonts w:ascii="Tahoma" w:hAnsi="Tahoma" w:cs="Tahoma"/>
          <w:sz w:val="24"/>
          <w:szCs w:val="24"/>
        </w:rPr>
        <w:t>1675-1746</w:t>
      </w:r>
    </w:p>
    <w:p w14:paraId="004D3D3E" w14:textId="77777777" w:rsidR="000D5841" w:rsidRPr="00052E40" w:rsidRDefault="000D5841" w:rsidP="00677884">
      <w:pPr>
        <w:spacing w:after="0" w:line="360" w:lineRule="auto"/>
        <w:jc w:val="both"/>
        <w:rPr>
          <w:rFonts w:ascii="Tahoma" w:hAnsi="Tahoma" w:cs="Tahoma"/>
          <w:sz w:val="24"/>
          <w:szCs w:val="24"/>
        </w:rPr>
      </w:pPr>
      <w:r w:rsidRPr="00052E40">
        <w:rPr>
          <w:rFonts w:ascii="Tahoma" w:hAnsi="Tahoma" w:cs="Tahoma"/>
          <w:sz w:val="24"/>
          <w:szCs w:val="24"/>
        </w:rPr>
        <w:t xml:space="preserve">WLSA </w:t>
      </w:r>
      <w:r w:rsidRPr="00052E40">
        <w:rPr>
          <w:rFonts w:ascii="Tahoma" w:hAnsi="Tahoma" w:cs="Tahoma"/>
          <w:i/>
          <w:sz w:val="24"/>
          <w:szCs w:val="24"/>
        </w:rPr>
        <w:t>Uncovering the Realities</w:t>
      </w:r>
      <w:r w:rsidRPr="00052E40">
        <w:rPr>
          <w:rFonts w:ascii="Tahoma" w:hAnsi="Tahoma" w:cs="Tahoma"/>
          <w:sz w:val="24"/>
          <w:szCs w:val="24"/>
        </w:rPr>
        <w:t xml:space="preserve"> </w:t>
      </w:r>
    </w:p>
    <w:p w14:paraId="2E33365C" w14:textId="77777777" w:rsidR="000445ED" w:rsidRPr="00052E40" w:rsidRDefault="000D5841" w:rsidP="00677884">
      <w:pPr>
        <w:spacing w:after="0" w:line="360" w:lineRule="auto"/>
        <w:ind w:left="720"/>
        <w:jc w:val="both"/>
        <w:rPr>
          <w:rFonts w:ascii="Tahoma" w:hAnsi="Tahoma" w:cs="Tahoma"/>
          <w:sz w:val="24"/>
          <w:szCs w:val="24"/>
        </w:rPr>
      </w:pPr>
      <w:r w:rsidRPr="00052E40">
        <w:rPr>
          <w:rFonts w:ascii="Tahoma" w:hAnsi="Tahoma" w:cs="Tahoma"/>
          <w:sz w:val="24"/>
          <w:szCs w:val="24"/>
        </w:rPr>
        <w:t xml:space="preserve">WLSA </w:t>
      </w:r>
      <w:r w:rsidR="000445ED" w:rsidRPr="00052E40">
        <w:rPr>
          <w:rFonts w:ascii="Tahoma" w:hAnsi="Tahoma" w:cs="Tahoma"/>
          <w:i/>
          <w:sz w:val="24"/>
          <w:szCs w:val="24"/>
        </w:rPr>
        <w:t>Uncovering the Realities: Excavating Women’s Rights in African Family Law</w:t>
      </w:r>
      <w:r w:rsidRPr="00052E40">
        <w:rPr>
          <w:rFonts w:ascii="Tahoma" w:hAnsi="Tahoma" w:cs="Tahoma"/>
          <w:sz w:val="24"/>
          <w:szCs w:val="24"/>
        </w:rPr>
        <w:t xml:space="preserve"> (</w:t>
      </w:r>
      <w:r w:rsidR="006B4955" w:rsidRPr="00052E40">
        <w:rPr>
          <w:rFonts w:ascii="Tahoma" w:hAnsi="Tahoma" w:cs="Tahoma"/>
          <w:sz w:val="24"/>
          <w:szCs w:val="24"/>
        </w:rPr>
        <w:t xml:space="preserve">WLSA New York </w:t>
      </w:r>
      <w:r w:rsidRPr="00052E40">
        <w:rPr>
          <w:rFonts w:ascii="Tahoma" w:hAnsi="Tahoma" w:cs="Tahoma"/>
          <w:sz w:val="24"/>
          <w:szCs w:val="24"/>
        </w:rPr>
        <w:t>1992)</w:t>
      </w:r>
    </w:p>
    <w:p w14:paraId="7DB94228" w14:textId="77777777" w:rsidR="00110303" w:rsidRPr="00052E40" w:rsidRDefault="00110303" w:rsidP="00677884">
      <w:pPr>
        <w:spacing w:after="0" w:line="360" w:lineRule="auto"/>
        <w:jc w:val="both"/>
        <w:rPr>
          <w:rFonts w:ascii="Tahoma" w:hAnsi="Tahoma" w:cs="Tahoma"/>
          <w:b/>
          <w:bCs/>
          <w:i/>
          <w:sz w:val="24"/>
          <w:szCs w:val="24"/>
          <w:lang w:val="en-US"/>
        </w:rPr>
      </w:pPr>
      <w:r w:rsidRPr="00052E40">
        <w:rPr>
          <w:rFonts w:ascii="Tahoma" w:hAnsi="Tahoma" w:cs="Tahoma"/>
          <w:b/>
          <w:bCs/>
          <w:i/>
          <w:sz w:val="24"/>
          <w:szCs w:val="24"/>
          <w:lang w:val="en-US"/>
        </w:rPr>
        <w:t>Case law</w:t>
      </w:r>
    </w:p>
    <w:p w14:paraId="472C05D9" w14:textId="77777777" w:rsidR="00110303" w:rsidRPr="00052E40" w:rsidRDefault="00110303" w:rsidP="00677884">
      <w:pPr>
        <w:pStyle w:val="FootnoteText"/>
        <w:spacing w:line="360" w:lineRule="auto"/>
        <w:jc w:val="both"/>
        <w:rPr>
          <w:rFonts w:ascii="Tahoma" w:hAnsi="Tahoma" w:cs="Tahoma"/>
          <w:i/>
          <w:sz w:val="24"/>
          <w:szCs w:val="24"/>
        </w:rPr>
      </w:pPr>
      <w:proofErr w:type="spellStart"/>
      <w:r w:rsidRPr="00052E40">
        <w:rPr>
          <w:rFonts w:ascii="Tahoma" w:hAnsi="Tahoma" w:cs="Tahoma"/>
          <w:i/>
          <w:sz w:val="24"/>
          <w:szCs w:val="24"/>
          <w:lang w:val="en-US"/>
        </w:rPr>
        <w:t>Gumede</w:t>
      </w:r>
      <w:proofErr w:type="spellEnd"/>
      <w:r w:rsidRPr="00052E40">
        <w:rPr>
          <w:rFonts w:ascii="Tahoma" w:hAnsi="Tahoma" w:cs="Tahoma"/>
          <w:i/>
          <w:sz w:val="24"/>
          <w:szCs w:val="24"/>
          <w:lang w:val="en-US"/>
        </w:rPr>
        <w:t xml:space="preserve"> v President of South Africa and Others </w:t>
      </w:r>
      <w:r w:rsidRPr="00052E40">
        <w:rPr>
          <w:rFonts w:ascii="Tahoma" w:hAnsi="Tahoma" w:cs="Tahoma"/>
          <w:i/>
          <w:sz w:val="24"/>
          <w:szCs w:val="24"/>
        </w:rPr>
        <w:t xml:space="preserve">2009 (3) </w:t>
      </w:r>
      <w:r w:rsidRPr="00052E40">
        <w:rPr>
          <w:rFonts w:ascii="Tahoma" w:hAnsi="Tahoma" w:cs="Tahoma"/>
          <w:bCs/>
          <w:i/>
          <w:sz w:val="24"/>
          <w:szCs w:val="24"/>
        </w:rPr>
        <w:t>SA</w:t>
      </w:r>
      <w:r w:rsidRPr="00052E40">
        <w:rPr>
          <w:rFonts w:ascii="Tahoma" w:hAnsi="Tahoma" w:cs="Tahoma"/>
          <w:i/>
          <w:sz w:val="24"/>
          <w:szCs w:val="24"/>
        </w:rPr>
        <w:t xml:space="preserve"> 152 (CC)</w:t>
      </w:r>
    </w:p>
    <w:p w14:paraId="7EE91F7C" w14:textId="77777777" w:rsidR="00110303" w:rsidRPr="00052E40" w:rsidRDefault="00110303" w:rsidP="00677884">
      <w:pPr>
        <w:pStyle w:val="FootnoteText"/>
        <w:spacing w:line="360" w:lineRule="auto"/>
        <w:jc w:val="both"/>
        <w:rPr>
          <w:rFonts w:ascii="Tahoma" w:hAnsi="Tahoma" w:cs="Tahoma"/>
          <w:i/>
          <w:sz w:val="24"/>
          <w:szCs w:val="24"/>
        </w:rPr>
      </w:pPr>
      <w:r w:rsidRPr="00052E40">
        <w:rPr>
          <w:rFonts w:ascii="Tahoma" w:hAnsi="Tahoma" w:cs="Tahoma"/>
          <w:i/>
          <w:sz w:val="24"/>
          <w:szCs w:val="24"/>
        </w:rPr>
        <w:t xml:space="preserve">Mayelane v </w:t>
      </w:r>
      <w:proofErr w:type="spellStart"/>
      <w:r w:rsidRPr="00052E40">
        <w:rPr>
          <w:rFonts w:ascii="Tahoma" w:hAnsi="Tahoma" w:cs="Tahoma"/>
          <w:i/>
          <w:sz w:val="24"/>
          <w:szCs w:val="24"/>
        </w:rPr>
        <w:t>Ngwenyama</w:t>
      </w:r>
      <w:proofErr w:type="spellEnd"/>
      <w:r w:rsidRPr="00052E40">
        <w:rPr>
          <w:rFonts w:ascii="Tahoma" w:hAnsi="Tahoma" w:cs="Tahoma"/>
          <w:i/>
          <w:sz w:val="24"/>
          <w:szCs w:val="24"/>
        </w:rPr>
        <w:t xml:space="preserve"> </w:t>
      </w:r>
      <w:r w:rsidRPr="00052E40">
        <w:rPr>
          <w:rFonts w:ascii="Tahoma" w:hAnsi="Tahoma" w:cs="Tahoma"/>
          <w:sz w:val="24"/>
          <w:szCs w:val="24"/>
        </w:rPr>
        <w:t>2013 (4) SA 415 (CC)</w:t>
      </w:r>
    </w:p>
    <w:p w14:paraId="5069C717" w14:textId="77777777" w:rsidR="00110303" w:rsidRPr="00052E40" w:rsidRDefault="00110303" w:rsidP="00677884">
      <w:pPr>
        <w:spacing w:after="0" w:line="360" w:lineRule="auto"/>
        <w:jc w:val="both"/>
        <w:rPr>
          <w:rFonts w:ascii="Tahoma" w:hAnsi="Tahoma" w:cs="Tahoma"/>
          <w:bCs/>
          <w:i/>
          <w:sz w:val="24"/>
          <w:szCs w:val="24"/>
          <w:lang w:val="en-US"/>
        </w:rPr>
      </w:pPr>
      <w:r w:rsidRPr="00052E40">
        <w:rPr>
          <w:rFonts w:ascii="Tahoma" w:hAnsi="Tahoma" w:cs="Tahoma"/>
          <w:b/>
          <w:bCs/>
          <w:i/>
          <w:sz w:val="24"/>
          <w:szCs w:val="24"/>
          <w:lang w:val="en-US"/>
        </w:rPr>
        <w:t>Legislation</w:t>
      </w:r>
    </w:p>
    <w:p w14:paraId="05079EB1" w14:textId="77777777" w:rsidR="00110303" w:rsidRPr="00052E40" w:rsidRDefault="00110303" w:rsidP="00677884">
      <w:pPr>
        <w:pStyle w:val="FootnoteText"/>
        <w:spacing w:line="360" w:lineRule="auto"/>
        <w:jc w:val="both"/>
        <w:rPr>
          <w:rFonts w:ascii="Tahoma" w:hAnsi="Tahoma" w:cs="Tahoma"/>
          <w:sz w:val="24"/>
          <w:szCs w:val="24"/>
        </w:rPr>
      </w:pPr>
      <w:proofErr w:type="gramStart"/>
      <w:r w:rsidRPr="00052E40">
        <w:rPr>
          <w:rFonts w:ascii="Tahoma" w:hAnsi="Tahoma" w:cs="Tahoma"/>
          <w:i/>
          <w:sz w:val="24"/>
          <w:szCs w:val="24"/>
        </w:rPr>
        <w:t>Constitution</w:t>
      </w:r>
      <w:r w:rsidR="00F6327D" w:rsidRPr="00052E40">
        <w:rPr>
          <w:rFonts w:ascii="Tahoma" w:hAnsi="Tahoma" w:cs="Tahoma"/>
          <w:i/>
          <w:sz w:val="24"/>
          <w:szCs w:val="24"/>
        </w:rPr>
        <w:t>al</w:t>
      </w:r>
      <w:r w:rsidRPr="00052E40">
        <w:rPr>
          <w:rFonts w:ascii="Tahoma" w:hAnsi="Tahoma" w:cs="Tahoma"/>
          <w:i/>
          <w:sz w:val="24"/>
          <w:szCs w:val="24"/>
        </w:rPr>
        <w:t xml:space="preserve"> of the Republic of Kenya, </w:t>
      </w:r>
      <w:r w:rsidRPr="00052E40">
        <w:rPr>
          <w:rFonts w:ascii="Tahoma" w:hAnsi="Tahoma" w:cs="Tahoma"/>
          <w:sz w:val="24"/>
          <w:szCs w:val="24"/>
        </w:rPr>
        <w:t>2010.</w:t>
      </w:r>
      <w:proofErr w:type="gramEnd"/>
    </w:p>
    <w:p w14:paraId="105F9DE8" w14:textId="77777777" w:rsidR="00110303" w:rsidRPr="00052E40" w:rsidRDefault="00F6327D" w:rsidP="00677884">
      <w:pPr>
        <w:pStyle w:val="FootnoteText"/>
        <w:spacing w:line="360" w:lineRule="auto"/>
        <w:jc w:val="both"/>
        <w:rPr>
          <w:rFonts w:ascii="Tahoma" w:hAnsi="Tahoma" w:cs="Tahoma"/>
          <w:sz w:val="24"/>
          <w:szCs w:val="24"/>
        </w:rPr>
      </w:pPr>
      <w:proofErr w:type="gramStart"/>
      <w:r w:rsidRPr="00052E40">
        <w:rPr>
          <w:rFonts w:ascii="Tahoma" w:hAnsi="Tahoma" w:cs="Tahoma"/>
          <w:i/>
          <w:sz w:val="24"/>
          <w:szCs w:val="24"/>
        </w:rPr>
        <w:t xml:space="preserve">Constitutional </w:t>
      </w:r>
      <w:r w:rsidR="00110303" w:rsidRPr="00052E40">
        <w:rPr>
          <w:rFonts w:ascii="Tahoma" w:hAnsi="Tahoma" w:cs="Tahoma"/>
          <w:i/>
          <w:sz w:val="24"/>
          <w:szCs w:val="24"/>
        </w:rPr>
        <w:t xml:space="preserve">of the Republic of Malawi, </w:t>
      </w:r>
      <w:r w:rsidR="00110303" w:rsidRPr="00052E40">
        <w:rPr>
          <w:rFonts w:ascii="Tahoma" w:hAnsi="Tahoma" w:cs="Tahoma"/>
          <w:sz w:val="24"/>
          <w:szCs w:val="24"/>
        </w:rPr>
        <w:t>1994.</w:t>
      </w:r>
      <w:proofErr w:type="gramEnd"/>
    </w:p>
    <w:p w14:paraId="3F398A33" w14:textId="77777777" w:rsidR="00F6327D" w:rsidRPr="00052E40" w:rsidRDefault="00F6327D" w:rsidP="00677884">
      <w:pPr>
        <w:pStyle w:val="FootnoteText"/>
        <w:spacing w:line="360" w:lineRule="auto"/>
        <w:jc w:val="both"/>
        <w:rPr>
          <w:rFonts w:ascii="Tahoma" w:hAnsi="Tahoma" w:cs="Tahoma"/>
          <w:i/>
          <w:sz w:val="24"/>
          <w:szCs w:val="24"/>
        </w:rPr>
      </w:pPr>
      <w:r w:rsidRPr="00052E40">
        <w:rPr>
          <w:rFonts w:ascii="Tahoma" w:hAnsi="Tahoma" w:cs="Tahoma"/>
          <w:i/>
          <w:sz w:val="24"/>
          <w:szCs w:val="24"/>
        </w:rPr>
        <w:t xml:space="preserve">Constitutional of the Republic of Mozambique, </w:t>
      </w:r>
      <w:r w:rsidRPr="00052E40">
        <w:rPr>
          <w:rFonts w:ascii="Tahoma" w:hAnsi="Tahoma" w:cs="Tahoma"/>
          <w:sz w:val="24"/>
          <w:szCs w:val="24"/>
        </w:rPr>
        <w:t>2004</w:t>
      </w:r>
    </w:p>
    <w:p w14:paraId="1D7793DB" w14:textId="77777777" w:rsidR="00F6327D" w:rsidRPr="00052E40" w:rsidRDefault="00F6327D" w:rsidP="00677884">
      <w:pPr>
        <w:pStyle w:val="FootnoteText"/>
        <w:spacing w:line="360" w:lineRule="auto"/>
        <w:jc w:val="both"/>
        <w:rPr>
          <w:rFonts w:ascii="Tahoma" w:hAnsi="Tahoma" w:cs="Tahoma"/>
          <w:sz w:val="24"/>
          <w:szCs w:val="24"/>
        </w:rPr>
      </w:pPr>
      <w:r w:rsidRPr="00052E40">
        <w:rPr>
          <w:rFonts w:ascii="Tahoma" w:hAnsi="Tahoma" w:cs="Tahoma"/>
          <w:i/>
          <w:sz w:val="24"/>
          <w:szCs w:val="24"/>
        </w:rPr>
        <w:t xml:space="preserve">Constitutional of the Republic of Tanzania, </w:t>
      </w:r>
      <w:r w:rsidRPr="00052E40">
        <w:rPr>
          <w:rFonts w:ascii="Tahoma" w:hAnsi="Tahoma" w:cs="Tahoma"/>
          <w:sz w:val="24"/>
          <w:szCs w:val="24"/>
        </w:rPr>
        <w:t>1977</w:t>
      </w:r>
    </w:p>
    <w:p w14:paraId="0F6FFD6C" w14:textId="77777777" w:rsidR="00F6327D" w:rsidRPr="00052E40" w:rsidRDefault="00F6327D" w:rsidP="00677884">
      <w:pPr>
        <w:pStyle w:val="FootnoteText"/>
        <w:spacing w:line="360" w:lineRule="auto"/>
        <w:jc w:val="both"/>
        <w:rPr>
          <w:rFonts w:ascii="Tahoma" w:hAnsi="Tahoma" w:cs="Tahoma"/>
          <w:color w:val="FF0000"/>
          <w:sz w:val="24"/>
          <w:szCs w:val="24"/>
        </w:rPr>
      </w:pPr>
      <w:r w:rsidRPr="00052E40">
        <w:rPr>
          <w:rFonts w:ascii="Tahoma" w:hAnsi="Tahoma" w:cs="Tahoma"/>
          <w:i/>
          <w:sz w:val="24"/>
          <w:szCs w:val="24"/>
        </w:rPr>
        <w:t xml:space="preserve">Constitution of the Republic of Zambia, </w:t>
      </w:r>
      <w:r w:rsidRPr="00052E40">
        <w:rPr>
          <w:rFonts w:ascii="Tahoma" w:hAnsi="Tahoma" w:cs="Tahoma"/>
          <w:sz w:val="24"/>
          <w:szCs w:val="24"/>
        </w:rPr>
        <w:t>2016</w:t>
      </w:r>
    </w:p>
    <w:p w14:paraId="5659C8F0" w14:textId="23BA28F9" w:rsidR="00F6327D" w:rsidRPr="00052E40" w:rsidRDefault="00F6327D" w:rsidP="00677884">
      <w:pPr>
        <w:pStyle w:val="FootnoteText"/>
        <w:spacing w:line="360" w:lineRule="auto"/>
        <w:jc w:val="both"/>
        <w:rPr>
          <w:rFonts w:ascii="Tahoma" w:hAnsi="Tahoma" w:cs="Tahoma"/>
          <w:b/>
          <w:bCs/>
          <w:i/>
          <w:sz w:val="24"/>
          <w:szCs w:val="24"/>
          <w:lang w:val="en-US"/>
        </w:rPr>
      </w:pPr>
      <w:r w:rsidRPr="00052E40">
        <w:rPr>
          <w:rFonts w:ascii="Tahoma" w:hAnsi="Tahoma" w:cs="Tahoma"/>
          <w:i/>
          <w:sz w:val="24"/>
          <w:szCs w:val="24"/>
          <w:lang w:val="en-US"/>
        </w:rPr>
        <w:t xml:space="preserve">Family Law </w:t>
      </w:r>
      <w:r w:rsidR="002E0664">
        <w:rPr>
          <w:rFonts w:ascii="Tahoma" w:hAnsi="Tahoma" w:cs="Tahoma"/>
          <w:i/>
          <w:sz w:val="24"/>
          <w:szCs w:val="24"/>
          <w:lang w:val="en-US"/>
        </w:rPr>
        <w:t xml:space="preserve">Statute </w:t>
      </w:r>
      <w:r w:rsidRPr="00052E40">
        <w:rPr>
          <w:rFonts w:ascii="Tahoma" w:hAnsi="Tahoma" w:cs="Tahoma"/>
          <w:i/>
          <w:sz w:val="24"/>
          <w:szCs w:val="24"/>
          <w:lang w:val="en-US"/>
        </w:rPr>
        <w:t>Act 10 of 2004</w:t>
      </w:r>
    </w:p>
    <w:p w14:paraId="4D7E7B93" w14:textId="77777777" w:rsidR="00110303" w:rsidRPr="00052E40" w:rsidRDefault="00110303" w:rsidP="00677884">
      <w:pPr>
        <w:pStyle w:val="FootnoteText"/>
        <w:spacing w:line="360" w:lineRule="auto"/>
        <w:jc w:val="both"/>
        <w:rPr>
          <w:rFonts w:ascii="Tahoma" w:hAnsi="Tahoma" w:cs="Tahoma"/>
          <w:sz w:val="24"/>
          <w:szCs w:val="24"/>
        </w:rPr>
      </w:pPr>
      <w:r w:rsidRPr="00052E40">
        <w:rPr>
          <w:rFonts w:ascii="Tahoma" w:hAnsi="Tahoma" w:cs="Tahoma"/>
          <w:i/>
          <w:sz w:val="24"/>
          <w:szCs w:val="24"/>
        </w:rPr>
        <w:t>Marriage Act</w:t>
      </w:r>
      <w:r w:rsidRPr="00052E40">
        <w:rPr>
          <w:rFonts w:ascii="Tahoma" w:hAnsi="Tahoma" w:cs="Tahoma"/>
          <w:sz w:val="24"/>
          <w:szCs w:val="24"/>
        </w:rPr>
        <w:t xml:space="preserve"> 14 of 2014</w:t>
      </w:r>
    </w:p>
    <w:p w14:paraId="08578ED2" w14:textId="77777777" w:rsidR="00110303" w:rsidRPr="00052E40" w:rsidRDefault="00110303" w:rsidP="00677884">
      <w:pPr>
        <w:spacing w:after="0" w:line="360" w:lineRule="auto"/>
        <w:jc w:val="both"/>
        <w:rPr>
          <w:rFonts w:ascii="Tahoma" w:hAnsi="Tahoma" w:cs="Tahoma"/>
          <w:sz w:val="24"/>
          <w:szCs w:val="24"/>
          <w:lang w:val="en-US"/>
        </w:rPr>
      </w:pPr>
      <w:r w:rsidRPr="00052E40">
        <w:rPr>
          <w:rFonts w:ascii="Tahoma" w:hAnsi="Tahoma" w:cs="Tahoma"/>
          <w:i/>
          <w:sz w:val="24"/>
          <w:szCs w:val="24"/>
        </w:rPr>
        <w:t>Marriage Divorce and Family Relations Act</w:t>
      </w:r>
      <w:r w:rsidRPr="00052E40">
        <w:rPr>
          <w:rFonts w:ascii="Tahoma" w:hAnsi="Tahoma" w:cs="Tahoma"/>
          <w:sz w:val="24"/>
          <w:szCs w:val="24"/>
        </w:rPr>
        <w:t xml:space="preserve"> 5 of 2015</w:t>
      </w:r>
    </w:p>
    <w:p w14:paraId="220ECEA8" w14:textId="77777777" w:rsidR="00110303" w:rsidRPr="00052E40" w:rsidRDefault="00F6327D" w:rsidP="00677884">
      <w:pPr>
        <w:pStyle w:val="FootnoteText"/>
        <w:spacing w:line="360" w:lineRule="auto"/>
        <w:jc w:val="both"/>
        <w:rPr>
          <w:rFonts w:ascii="Tahoma" w:hAnsi="Tahoma" w:cs="Tahoma"/>
          <w:sz w:val="24"/>
          <w:szCs w:val="24"/>
        </w:rPr>
      </w:pPr>
      <w:r w:rsidRPr="00052E40">
        <w:rPr>
          <w:rFonts w:ascii="Tahoma" w:hAnsi="Tahoma" w:cs="Tahoma"/>
          <w:i/>
          <w:sz w:val="24"/>
          <w:szCs w:val="24"/>
        </w:rPr>
        <w:t>Recognition of Customary Marriages Act</w:t>
      </w:r>
      <w:r w:rsidRPr="00052E40">
        <w:rPr>
          <w:rFonts w:ascii="Tahoma" w:hAnsi="Tahoma" w:cs="Tahoma"/>
          <w:sz w:val="24"/>
          <w:szCs w:val="24"/>
        </w:rPr>
        <w:t xml:space="preserve"> 120 of 1998</w:t>
      </w:r>
    </w:p>
    <w:p w14:paraId="2D1AB7A2" w14:textId="77777777" w:rsidR="007F4D82" w:rsidRPr="00052E40" w:rsidRDefault="00F6327D" w:rsidP="00677884">
      <w:pPr>
        <w:spacing w:after="0" w:line="360" w:lineRule="auto"/>
        <w:jc w:val="both"/>
        <w:rPr>
          <w:rFonts w:ascii="Tahoma" w:hAnsi="Tahoma" w:cs="Tahoma"/>
          <w:b/>
          <w:bCs/>
          <w:i/>
          <w:sz w:val="24"/>
          <w:szCs w:val="24"/>
          <w:lang w:val="en-US"/>
        </w:rPr>
      </w:pPr>
      <w:r w:rsidRPr="00052E40">
        <w:rPr>
          <w:rFonts w:ascii="Tahoma" w:hAnsi="Tahoma" w:cs="Tahoma"/>
          <w:b/>
          <w:bCs/>
          <w:i/>
          <w:sz w:val="24"/>
          <w:szCs w:val="24"/>
        </w:rPr>
        <w:t xml:space="preserve">International instruments </w:t>
      </w:r>
    </w:p>
    <w:p w14:paraId="750388F5" w14:textId="77777777" w:rsidR="007F4D82" w:rsidRPr="00052E40" w:rsidRDefault="00E92F6D" w:rsidP="00677884">
      <w:pPr>
        <w:autoSpaceDE w:val="0"/>
        <w:autoSpaceDN w:val="0"/>
        <w:adjustRightInd w:val="0"/>
        <w:spacing w:after="0" w:line="360" w:lineRule="auto"/>
        <w:jc w:val="both"/>
        <w:rPr>
          <w:rFonts w:ascii="Tahoma" w:hAnsi="Tahoma" w:cs="Tahoma"/>
          <w:i/>
          <w:sz w:val="24"/>
          <w:szCs w:val="24"/>
          <w:lang w:val="en-US" w:eastAsia="en-US"/>
        </w:rPr>
      </w:pPr>
      <w:r w:rsidRPr="00052E40">
        <w:rPr>
          <w:rFonts w:ascii="Tahoma" w:hAnsi="Tahoma" w:cs="Tahoma"/>
          <w:i/>
          <w:iCs/>
          <w:sz w:val="24"/>
          <w:szCs w:val="24"/>
          <w:lang w:val="en-US" w:eastAsia="en-US"/>
        </w:rPr>
        <w:t xml:space="preserve">African Charter on the Rights and Welfare of the Child </w:t>
      </w:r>
      <w:r w:rsidRPr="00052E40">
        <w:rPr>
          <w:rFonts w:ascii="Tahoma" w:hAnsi="Tahoma" w:cs="Tahoma"/>
          <w:sz w:val="24"/>
          <w:szCs w:val="24"/>
          <w:lang w:val="en-US" w:eastAsia="en-US"/>
        </w:rPr>
        <w:t>(1990)</w:t>
      </w:r>
    </w:p>
    <w:p w14:paraId="23AA074E" w14:textId="77777777" w:rsidR="007F4D82" w:rsidRPr="00052E40" w:rsidRDefault="00E92F6D" w:rsidP="00677884">
      <w:pPr>
        <w:spacing w:after="0" w:line="360" w:lineRule="auto"/>
        <w:jc w:val="both"/>
        <w:rPr>
          <w:rFonts w:ascii="Tahoma" w:eastAsia="Calibri" w:hAnsi="Tahoma" w:cs="Tahoma"/>
          <w:i/>
          <w:sz w:val="24"/>
          <w:szCs w:val="24"/>
        </w:rPr>
      </w:pPr>
      <w:r w:rsidRPr="00052E40">
        <w:rPr>
          <w:rFonts w:ascii="Tahoma" w:eastAsia="Calibri" w:hAnsi="Tahoma" w:cs="Tahoma"/>
          <w:i/>
          <w:sz w:val="24"/>
          <w:szCs w:val="24"/>
        </w:rPr>
        <w:lastRenderedPageBreak/>
        <w:t xml:space="preserve">Convention on Consent to Marriage, the Minimum Age for Marriage and Registration of Marriages </w:t>
      </w:r>
      <w:r w:rsidRPr="00052E40">
        <w:rPr>
          <w:rFonts w:ascii="Tahoma" w:eastAsia="Calibri" w:hAnsi="Tahoma" w:cs="Tahoma"/>
          <w:sz w:val="24"/>
          <w:szCs w:val="24"/>
        </w:rPr>
        <w:t>(1962)</w:t>
      </w:r>
    </w:p>
    <w:p w14:paraId="4CE70F2E" w14:textId="77777777" w:rsidR="00E92F6D" w:rsidRPr="00052E40" w:rsidRDefault="00E92F6D" w:rsidP="00677884">
      <w:pPr>
        <w:autoSpaceDE w:val="0"/>
        <w:autoSpaceDN w:val="0"/>
        <w:adjustRightInd w:val="0"/>
        <w:spacing w:after="0" w:line="360" w:lineRule="auto"/>
        <w:jc w:val="both"/>
        <w:rPr>
          <w:rFonts w:ascii="Tahoma" w:hAnsi="Tahoma" w:cs="Tahoma"/>
          <w:i/>
          <w:sz w:val="24"/>
          <w:szCs w:val="24"/>
          <w:lang w:val="en-US" w:eastAsia="en-US"/>
        </w:rPr>
      </w:pPr>
      <w:r w:rsidRPr="00052E40">
        <w:rPr>
          <w:rFonts w:ascii="Tahoma" w:hAnsi="Tahoma" w:cs="Tahoma"/>
          <w:i/>
          <w:iCs/>
          <w:sz w:val="24"/>
          <w:szCs w:val="24"/>
          <w:lang w:val="en-US" w:eastAsia="en-US"/>
        </w:rPr>
        <w:t xml:space="preserve">Convention on Elimination of All Forms of Discrimination against Women </w:t>
      </w:r>
      <w:r w:rsidRPr="00052E40">
        <w:rPr>
          <w:rFonts w:ascii="Tahoma" w:hAnsi="Tahoma" w:cs="Tahoma"/>
          <w:sz w:val="24"/>
          <w:szCs w:val="24"/>
          <w:lang w:val="en-US" w:eastAsia="en-US"/>
        </w:rPr>
        <w:t>(1979)</w:t>
      </w:r>
    </w:p>
    <w:p w14:paraId="573E3B5D" w14:textId="77777777" w:rsidR="00E92F6D" w:rsidRPr="00052E40" w:rsidRDefault="00E92F6D" w:rsidP="00677884">
      <w:pPr>
        <w:autoSpaceDE w:val="0"/>
        <w:autoSpaceDN w:val="0"/>
        <w:adjustRightInd w:val="0"/>
        <w:spacing w:after="0" w:line="360" w:lineRule="auto"/>
        <w:jc w:val="both"/>
        <w:rPr>
          <w:rFonts w:ascii="Tahoma" w:hAnsi="Tahoma" w:cs="Tahoma"/>
          <w:i/>
          <w:sz w:val="24"/>
          <w:szCs w:val="24"/>
          <w:lang w:val="en-US" w:eastAsia="en-US"/>
        </w:rPr>
      </w:pPr>
      <w:r w:rsidRPr="00052E40">
        <w:rPr>
          <w:rFonts w:ascii="Tahoma" w:hAnsi="Tahoma" w:cs="Tahoma"/>
          <w:i/>
          <w:iCs/>
          <w:sz w:val="24"/>
          <w:szCs w:val="24"/>
          <w:lang w:val="en-US" w:eastAsia="en-US"/>
        </w:rPr>
        <w:t xml:space="preserve">Convention on the Rights of the Child </w:t>
      </w:r>
      <w:r w:rsidRPr="00052E40">
        <w:rPr>
          <w:rFonts w:ascii="Tahoma" w:hAnsi="Tahoma" w:cs="Tahoma"/>
          <w:iCs/>
          <w:sz w:val="24"/>
          <w:szCs w:val="24"/>
          <w:lang w:val="en-US" w:eastAsia="en-US"/>
        </w:rPr>
        <w:t>(</w:t>
      </w:r>
      <w:r w:rsidRPr="00052E40">
        <w:rPr>
          <w:rFonts w:ascii="Tahoma" w:hAnsi="Tahoma" w:cs="Tahoma"/>
          <w:sz w:val="24"/>
          <w:szCs w:val="24"/>
          <w:lang w:val="en-US" w:eastAsia="en-US"/>
        </w:rPr>
        <w:t>1989)</w:t>
      </w:r>
    </w:p>
    <w:p w14:paraId="09784EF5" w14:textId="77777777" w:rsidR="007F4D82" w:rsidRPr="00052E40" w:rsidRDefault="00E92F6D" w:rsidP="00677884">
      <w:pPr>
        <w:autoSpaceDE w:val="0"/>
        <w:autoSpaceDN w:val="0"/>
        <w:adjustRightInd w:val="0"/>
        <w:spacing w:after="0" w:line="360" w:lineRule="auto"/>
        <w:jc w:val="both"/>
        <w:rPr>
          <w:rFonts w:ascii="Tahoma" w:hAnsi="Tahoma" w:cs="Tahoma"/>
          <w:sz w:val="24"/>
          <w:szCs w:val="24"/>
          <w:lang w:val="en-US"/>
        </w:rPr>
      </w:pPr>
      <w:r w:rsidRPr="00052E40">
        <w:rPr>
          <w:rFonts w:ascii="Tahoma" w:hAnsi="Tahoma" w:cs="Tahoma"/>
          <w:i/>
          <w:sz w:val="24"/>
          <w:szCs w:val="24"/>
          <w:lang w:val="en-US"/>
        </w:rPr>
        <w:t xml:space="preserve">Hague Convention on the Celebration and Recognition of Marriages </w:t>
      </w:r>
      <w:r w:rsidR="00677884" w:rsidRPr="00052E40">
        <w:rPr>
          <w:rFonts w:ascii="Tahoma" w:hAnsi="Tahoma" w:cs="Tahoma"/>
          <w:sz w:val="24"/>
          <w:szCs w:val="24"/>
          <w:lang w:val="en-US"/>
        </w:rPr>
        <w:t>(1978)</w:t>
      </w:r>
    </w:p>
    <w:p w14:paraId="6779BD41" w14:textId="77777777" w:rsidR="00DF788E" w:rsidRPr="00052E40" w:rsidRDefault="00E92F6D" w:rsidP="00677884">
      <w:pPr>
        <w:autoSpaceDE w:val="0"/>
        <w:autoSpaceDN w:val="0"/>
        <w:adjustRightInd w:val="0"/>
        <w:spacing w:after="0" w:line="360" w:lineRule="auto"/>
        <w:jc w:val="both"/>
        <w:rPr>
          <w:rFonts w:ascii="Tahoma" w:hAnsi="Tahoma" w:cs="Tahoma"/>
          <w:sz w:val="24"/>
          <w:szCs w:val="24"/>
          <w:lang w:val="en-US" w:eastAsia="en-US"/>
        </w:rPr>
      </w:pPr>
      <w:r w:rsidRPr="00052E40">
        <w:rPr>
          <w:rFonts w:ascii="Tahoma" w:hAnsi="Tahoma" w:cs="Tahoma"/>
          <w:i/>
          <w:iCs/>
          <w:sz w:val="24"/>
          <w:szCs w:val="24"/>
          <w:lang w:val="en-US" w:eastAsia="en-US"/>
        </w:rPr>
        <w:t xml:space="preserve">International </w:t>
      </w:r>
      <w:r w:rsidR="00DF788E" w:rsidRPr="00052E40">
        <w:rPr>
          <w:rFonts w:ascii="Tahoma" w:hAnsi="Tahoma" w:cs="Tahoma"/>
          <w:i/>
          <w:iCs/>
          <w:sz w:val="24"/>
          <w:szCs w:val="24"/>
          <w:lang w:val="en-US" w:eastAsia="en-US"/>
        </w:rPr>
        <w:t xml:space="preserve">Covenant on Civil and Political Rights </w:t>
      </w:r>
      <w:r w:rsidR="00DF788E" w:rsidRPr="00052E40">
        <w:rPr>
          <w:rFonts w:ascii="Tahoma" w:hAnsi="Tahoma" w:cs="Tahoma"/>
          <w:sz w:val="24"/>
          <w:szCs w:val="24"/>
          <w:lang w:val="en-US" w:eastAsia="en-US"/>
        </w:rPr>
        <w:t>(</w:t>
      </w:r>
      <w:r w:rsidR="00677884" w:rsidRPr="00052E40">
        <w:rPr>
          <w:rFonts w:ascii="Tahoma" w:hAnsi="Tahoma" w:cs="Tahoma"/>
          <w:sz w:val="24"/>
          <w:szCs w:val="24"/>
          <w:lang w:val="en-US" w:eastAsia="en-US"/>
        </w:rPr>
        <w:t>1966)</w:t>
      </w:r>
    </w:p>
    <w:p w14:paraId="445E65EB" w14:textId="77777777" w:rsidR="007F4D82" w:rsidRPr="00052E40" w:rsidRDefault="00E92F6D" w:rsidP="00677884">
      <w:pPr>
        <w:autoSpaceDE w:val="0"/>
        <w:autoSpaceDN w:val="0"/>
        <w:adjustRightInd w:val="0"/>
        <w:spacing w:after="0" w:line="360" w:lineRule="auto"/>
        <w:jc w:val="both"/>
        <w:rPr>
          <w:rFonts w:ascii="Tahoma" w:eastAsia="Calibri" w:hAnsi="Tahoma" w:cs="Tahoma"/>
          <w:sz w:val="24"/>
          <w:szCs w:val="24"/>
        </w:rPr>
      </w:pPr>
      <w:r w:rsidRPr="00052E40">
        <w:rPr>
          <w:rFonts w:ascii="Tahoma" w:hAnsi="Tahoma" w:cs="Tahoma"/>
          <w:i/>
          <w:iCs/>
          <w:sz w:val="24"/>
          <w:szCs w:val="24"/>
          <w:lang w:val="en-US" w:eastAsia="en-US"/>
        </w:rPr>
        <w:t xml:space="preserve">Protocol of the African Charter on Human and People's Rights on the Rights of Women in Africa </w:t>
      </w:r>
      <w:r w:rsidRPr="00052E40">
        <w:rPr>
          <w:rFonts w:ascii="Tahoma" w:hAnsi="Tahoma" w:cs="Tahoma"/>
          <w:sz w:val="24"/>
          <w:szCs w:val="24"/>
          <w:lang w:val="en-US" w:eastAsia="en-US"/>
        </w:rPr>
        <w:t>(2003)</w:t>
      </w:r>
    </w:p>
    <w:p w14:paraId="7478B326" w14:textId="77777777" w:rsidR="007F4D82" w:rsidRPr="002E0664" w:rsidRDefault="00F6327D" w:rsidP="00677884">
      <w:pPr>
        <w:spacing w:after="0" w:line="360" w:lineRule="auto"/>
        <w:jc w:val="both"/>
        <w:rPr>
          <w:rFonts w:ascii="Tahoma" w:hAnsi="Tahoma" w:cs="Tahoma"/>
          <w:b/>
          <w:bCs/>
          <w:sz w:val="24"/>
          <w:szCs w:val="24"/>
          <w:lang w:val="en-US"/>
        </w:rPr>
      </w:pPr>
      <w:r w:rsidRPr="002E0664">
        <w:rPr>
          <w:rFonts w:ascii="Tahoma" w:hAnsi="Tahoma" w:cs="Tahoma"/>
          <w:b/>
          <w:bCs/>
          <w:i/>
          <w:sz w:val="24"/>
          <w:szCs w:val="24"/>
        </w:rPr>
        <w:t>International</w:t>
      </w:r>
      <w:r w:rsidRPr="002E0664">
        <w:rPr>
          <w:rFonts w:ascii="Tahoma" w:hAnsi="Tahoma" w:cs="Tahoma"/>
          <w:b/>
          <w:bCs/>
          <w:sz w:val="24"/>
          <w:szCs w:val="24"/>
          <w:lang w:val="en-US"/>
        </w:rPr>
        <w:t xml:space="preserve"> </w:t>
      </w:r>
      <w:r w:rsidRPr="002E0664">
        <w:rPr>
          <w:rFonts w:ascii="Tahoma" w:hAnsi="Tahoma" w:cs="Tahoma"/>
          <w:b/>
          <w:bCs/>
          <w:i/>
          <w:sz w:val="24"/>
          <w:szCs w:val="24"/>
          <w:lang w:val="en-US"/>
        </w:rPr>
        <w:t>general observations and recommendations</w:t>
      </w:r>
      <w:r w:rsidRPr="002E0664">
        <w:rPr>
          <w:rFonts w:ascii="Tahoma" w:hAnsi="Tahoma" w:cs="Tahoma"/>
          <w:b/>
          <w:bCs/>
          <w:sz w:val="24"/>
          <w:szCs w:val="24"/>
          <w:lang w:val="en-US"/>
        </w:rPr>
        <w:t xml:space="preserve"> </w:t>
      </w:r>
    </w:p>
    <w:p w14:paraId="557D9D48" w14:textId="77777777" w:rsidR="00607C89" w:rsidRPr="002E0664" w:rsidRDefault="00607C89" w:rsidP="00677884">
      <w:pPr>
        <w:autoSpaceDE w:val="0"/>
        <w:autoSpaceDN w:val="0"/>
        <w:adjustRightInd w:val="0"/>
        <w:spacing w:after="0" w:line="360" w:lineRule="auto"/>
        <w:jc w:val="both"/>
        <w:rPr>
          <w:rFonts w:ascii="Tahoma" w:hAnsi="Tahoma" w:cs="Tahoma"/>
          <w:i/>
          <w:iCs/>
          <w:sz w:val="24"/>
          <w:szCs w:val="24"/>
          <w:lang w:eastAsia="en-US"/>
        </w:rPr>
      </w:pPr>
      <w:r w:rsidRPr="002E0664">
        <w:rPr>
          <w:rFonts w:ascii="Tahoma" w:hAnsi="Tahoma" w:cs="Tahoma"/>
          <w:sz w:val="24"/>
          <w:szCs w:val="24"/>
          <w:lang w:eastAsia="en-US"/>
        </w:rPr>
        <w:t xml:space="preserve">Committee on CEDAW </w:t>
      </w:r>
      <w:r w:rsidRPr="002E0664">
        <w:rPr>
          <w:rFonts w:ascii="Tahoma" w:hAnsi="Tahoma" w:cs="Tahoma"/>
          <w:i/>
          <w:iCs/>
          <w:sz w:val="24"/>
          <w:szCs w:val="24"/>
          <w:lang w:eastAsia="en-US"/>
        </w:rPr>
        <w:t xml:space="preserve">Concluding Observations: Lesotho </w:t>
      </w:r>
    </w:p>
    <w:p w14:paraId="4F07C353" w14:textId="77777777" w:rsidR="00607C89" w:rsidRPr="002E0664" w:rsidRDefault="00136034" w:rsidP="00677884">
      <w:pPr>
        <w:autoSpaceDE w:val="0"/>
        <w:autoSpaceDN w:val="0"/>
        <w:adjustRightInd w:val="0"/>
        <w:spacing w:after="0" w:line="360" w:lineRule="auto"/>
        <w:ind w:left="720"/>
        <w:jc w:val="both"/>
        <w:rPr>
          <w:rFonts w:ascii="Tahoma" w:hAnsi="Tahoma" w:cs="Tahoma"/>
          <w:i/>
          <w:iCs/>
          <w:sz w:val="24"/>
          <w:szCs w:val="24"/>
          <w:lang w:eastAsia="en-US"/>
        </w:rPr>
      </w:pPr>
      <w:r w:rsidRPr="002E0664">
        <w:rPr>
          <w:rFonts w:ascii="Tahoma" w:hAnsi="Tahoma" w:cs="Tahoma"/>
          <w:iCs/>
          <w:sz w:val="24"/>
          <w:szCs w:val="24"/>
          <w:lang w:eastAsia="en-US"/>
        </w:rPr>
        <w:t>Committee on CEDAW</w:t>
      </w:r>
      <w:r w:rsidRPr="002E0664">
        <w:rPr>
          <w:rFonts w:ascii="Tahoma" w:hAnsi="Tahoma" w:cs="Tahoma"/>
          <w:i/>
          <w:iCs/>
          <w:sz w:val="24"/>
          <w:szCs w:val="24"/>
          <w:lang w:eastAsia="en-US"/>
        </w:rPr>
        <w:t xml:space="preserve"> Concluding Observations: Lesotho </w:t>
      </w:r>
    </w:p>
    <w:p w14:paraId="77DD1DC4" w14:textId="77777777" w:rsidR="00136034" w:rsidRPr="002E0664" w:rsidRDefault="00136034" w:rsidP="00677884">
      <w:pPr>
        <w:autoSpaceDE w:val="0"/>
        <w:autoSpaceDN w:val="0"/>
        <w:adjustRightInd w:val="0"/>
        <w:spacing w:after="0" w:line="360" w:lineRule="auto"/>
        <w:jc w:val="both"/>
        <w:rPr>
          <w:rFonts w:ascii="Tahoma" w:hAnsi="Tahoma" w:cs="Tahoma"/>
          <w:sz w:val="24"/>
          <w:szCs w:val="24"/>
          <w:lang w:eastAsia="en-US"/>
        </w:rPr>
      </w:pPr>
      <w:r w:rsidRPr="002E0664">
        <w:rPr>
          <w:rFonts w:ascii="Tahoma" w:hAnsi="Tahoma" w:cs="Tahoma"/>
          <w:bCs/>
          <w:i/>
          <w:sz w:val="24"/>
          <w:szCs w:val="24"/>
          <w:lang w:eastAsia="en-US"/>
        </w:rPr>
        <w:t>Committee on CEDAW Concluding Observations: Kenya</w:t>
      </w:r>
    </w:p>
    <w:p w14:paraId="417D3115" w14:textId="417B9396" w:rsidR="00136034" w:rsidRPr="002E0664" w:rsidRDefault="00136034" w:rsidP="002E0664">
      <w:pPr>
        <w:autoSpaceDE w:val="0"/>
        <w:autoSpaceDN w:val="0"/>
        <w:adjustRightInd w:val="0"/>
        <w:spacing w:after="0" w:line="360" w:lineRule="auto"/>
        <w:ind w:left="720"/>
        <w:jc w:val="both"/>
        <w:rPr>
          <w:rFonts w:ascii="Tahoma" w:hAnsi="Tahoma" w:cs="Tahoma"/>
          <w:sz w:val="24"/>
          <w:szCs w:val="24"/>
          <w:lang w:eastAsia="en-US"/>
        </w:rPr>
      </w:pPr>
      <w:r w:rsidRPr="002E0664">
        <w:rPr>
          <w:rFonts w:ascii="Tahoma" w:hAnsi="Tahoma" w:cs="Tahoma"/>
          <w:bCs/>
          <w:sz w:val="24"/>
          <w:szCs w:val="24"/>
          <w:lang w:eastAsia="en-US"/>
        </w:rPr>
        <w:t xml:space="preserve">Committee on CEDAW </w:t>
      </w:r>
      <w:r w:rsidRPr="002E0664">
        <w:rPr>
          <w:rFonts w:ascii="Tahoma" w:hAnsi="Tahoma" w:cs="Tahoma"/>
          <w:bCs/>
          <w:i/>
          <w:sz w:val="24"/>
          <w:szCs w:val="24"/>
          <w:lang w:eastAsia="en-US"/>
        </w:rPr>
        <w:t>Concluding Observations: Kenya</w:t>
      </w:r>
      <w:r w:rsidR="002E0664" w:rsidRPr="002E0664">
        <w:rPr>
          <w:rFonts w:ascii="Tahoma" w:hAnsi="Tahoma" w:cs="Tahoma"/>
          <w:sz w:val="24"/>
          <w:szCs w:val="24"/>
          <w:lang w:eastAsia="en-US"/>
        </w:rPr>
        <w:t xml:space="preserve"> </w:t>
      </w:r>
    </w:p>
    <w:p w14:paraId="7AD0B7C9" w14:textId="77777777" w:rsidR="00136034" w:rsidRPr="002E0664" w:rsidRDefault="00136034" w:rsidP="00677884">
      <w:pPr>
        <w:autoSpaceDE w:val="0"/>
        <w:autoSpaceDN w:val="0"/>
        <w:adjustRightInd w:val="0"/>
        <w:spacing w:after="0" w:line="360" w:lineRule="auto"/>
        <w:jc w:val="both"/>
        <w:rPr>
          <w:rFonts w:ascii="Tahoma" w:hAnsi="Tahoma" w:cs="Tahoma"/>
          <w:sz w:val="24"/>
          <w:szCs w:val="24"/>
          <w:lang w:eastAsia="en-US"/>
        </w:rPr>
      </w:pPr>
      <w:r w:rsidRPr="002E0664">
        <w:rPr>
          <w:rFonts w:ascii="Tahoma" w:hAnsi="Tahoma" w:cs="Tahoma"/>
          <w:bCs/>
          <w:i/>
          <w:sz w:val="24"/>
          <w:szCs w:val="24"/>
          <w:lang w:eastAsia="en-US"/>
        </w:rPr>
        <w:t>Committee on CEDAW Concluding Observations: Kenya</w:t>
      </w:r>
      <w:r w:rsidRPr="002E0664">
        <w:rPr>
          <w:rFonts w:ascii="Tahoma" w:hAnsi="Tahoma" w:cs="Tahoma"/>
          <w:sz w:val="24"/>
          <w:szCs w:val="24"/>
          <w:lang w:eastAsia="en-US"/>
        </w:rPr>
        <w:t xml:space="preserve">  </w:t>
      </w:r>
    </w:p>
    <w:p w14:paraId="34278CF6" w14:textId="77777777" w:rsidR="00136034" w:rsidRPr="002E0664" w:rsidRDefault="00136034" w:rsidP="00677884">
      <w:pPr>
        <w:autoSpaceDE w:val="0"/>
        <w:autoSpaceDN w:val="0"/>
        <w:adjustRightInd w:val="0"/>
        <w:spacing w:after="0" w:line="360" w:lineRule="auto"/>
        <w:ind w:left="720"/>
        <w:jc w:val="both"/>
        <w:rPr>
          <w:rFonts w:ascii="Tahoma" w:hAnsi="Tahoma" w:cs="Tahoma"/>
          <w:sz w:val="24"/>
          <w:szCs w:val="24"/>
          <w:lang w:eastAsia="en-US"/>
        </w:rPr>
      </w:pPr>
      <w:r w:rsidRPr="002E0664">
        <w:rPr>
          <w:rFonts w:ascii="Tahoma" w:hAnsi="Tahoma" w:cs="Tahoma"/>
          <w:bCs/>
          <w:sz w:val="24"/>
          <w:szCs w:val="24"/>
          <w:lang w:eastAsia="en-US"/>
        </w:rPr>
        <w:t>Committee on CEDAW</w:t>
      </w:r>
      <w:r w:rsidRPr="002E0664">
        <w:rPr>
          <w:rFonts w:ascii="Tahoma" w:hAnsi="Tahoma" w:cs="Tahoma"/>
          <w:bCs/>
          <w:i/>
          <w:sz w:val="24"/>
          <w:szCs w:val="24"/>
          <w:lang w:eastAsia="en-US"/>
        </w:rPr>
        <w:t xml:space="preserve"> Concluding Observations: Kenya</w:t>
      </w:r>
    </w:p>
    <w:p w14:paraId="6C57856B" w14:textId="77777777" w:rsidR="007F4D82" w:rsidRPr="002E0664" w:rsidRDefault="007F4D82" w:rsidP="00677884">
      <w:pPr>
        <w:autoSpaceDE w:val="0"/>
        <w:autoSpaceDN w:val="0"/>
        <w:adjustRightInd w:val="0"/>
        <w:spacing w:after="0" w:line="360" w:lineRule="auto"/>
        <w:jc w:val="both"/>
        <w:rPr>
          <w:rFonts w:ascii="Tahoma" w:hAnsi="Tahoma" w:cs="Tahoma"/>
          <w:i/>
          <w:iCs/>
          <w:sz w:val="24"/>
          <w:szCs w:val="24"/>
          <w:lang w:val="en-US" w:eastAsia="en-US"/>
        </w:rPr>
      </w:pPr>
      <w:r w:rsidRPr="002E0664">
        <w:rPr>
          <w:rFonts w:ascii="Tahoma" w:hAnsi="Tahoma" w:cs="Tahoma"/>
          <w:sz w:val="24"/>
          <w:szCs w:val="24"/>
          <w:lang w:val="en-US" w:eastAsia="en-US"/>
        </w:rPr>
        <w:t xml:space="preserve">Committee on CEDAW </w:t>
      </w:r>
      <w:r w:rsidRPr="002E0664">
        <w:rPr>
          <w:rFonts w:ascii="Tahoma" w:hAnsi="Tahoma" w:cs="Tahoma"/>
          <w:i/>
          <w:iCs/>
          <w:sz w:val="24"/>
          <w:szCs w:val="24"/>
          <w:lang w:val="en-US" w:eastAsia="en-US"/>
        </w:rPr>
        <w:t>General Recommendation 24</w:t>
      </w:r>
    </w:p>
    <w:p w14:paraId="74A641B8" w14:textId="77777777" w:rsidR="007F4D82" w:rsidRPr="002E0664" w:rsidRDefault="007F4D82" w:rsidP="00677884">
      <w:pPr>
        <w:autoSpaceDE w:val="0"/>
        <w:autoSpaceDN w:val="0"/>
        <w:adjustRightInd w:val="0"/>
        <w:spacing w:after="0" w:line="360" w:lineRule="auto"/>
        <w:ind w:left="720"/>
        <w:jc w:val="both"/>
        <w:rPr>
          <w:rFonts w:ascii="Tahoma" w:hAnsi="Tahoma" w:cs="Tahoma"/>
          <w:sz w:val="24"/>
          <w:szCs w:val="24"/>
          <w:lang w:val="en-US" w:eastAsia="en-US"/>
        </w:rPr>
      </w:pPr>
      <w:r w:rsidRPr="002E0664">
        <w:rPr>
          <w:rFonts w:ascii="Tahoma" w:hAnsi="Tahoma" w:cs="Tahoma"/>
          <w:sz w:val="24"/>
          <w:szCs w:val="24"/>
          <w:lang w:val="en-US" w:eastAsia="en-US"/>
        </w:rPr>
        <w:t xml:space="preserve">Committee on CEDAW </w:t>
      </w:r>
      <w:r w:rsidRPr="002E0664">
        <w:rPr>
          <w:rFonts w:ascii="Tahoma" w:hAnsi="Tahoma" w:cs="Tahoma"/>
          <w:i/>
          <w:iCs/>
          <w:sz w:val="24"/>
          <w:szCs w:val="24"/>
          <w:lang w:val="en-US" w:eastAsia="en-US"/>
        </w:rPr>
        <w:t xml:space="preserve">General Recommendation 24 on Women and Health </w:t>
      </w:r>
      <w:r w:rsidRPr="002E0664">
        <w:rPr>
          <w:rFonts w:ascii="Tahoma" w:hAnsi="Tahoma" w:cs="Tahoma"/>
          <w:sz w:val="24"/>
          <w:szCs w:val="24"/>
          <w:lang w:val="en-US" w:eastAsia="en-US"/>
        </w:rPr>
        <w:t>UN</w:t>
      </w:r>
    </w:p>
    <w:p w14:paraId="293426C2" w14:textId="77777777" w:rsidR="007F4D82" w:rsidRPr="002E0664" w:rsidRDefault="00FD02B8" w:rsidP="00677884">
      <w:pPr>
        <w:spacing w:after="0" w:line="360" w:lineRule="auto"/>
        <w:ind w:left="720"/>
        <w:jc w:val="both"/>
        <w:rPr>
          <w:rFonts w:ascii="Tahoma" w:hAnsi="Tahoma" w:cs="Tahoma"/>
          <w:i/>
          <w:sz w:val="24"/>
          <w:szCs w:val="24"/>
        </w:rPr>
      </w:pPr>
      <w:r w:rsidRPr="002E0664">
        <w:rPr>
          <w:rFonts w:ascii="Tahoma" w:hAnsi="Tahoma" w:cs="Tahoma"/>
          <w:sz w:val="24"/>
          <w:szCs w:val="24"/>
          <w:lang w:val="en-US" w:eastAsia="en-US"/>
        </w:rPr>
        <w:t xml:space="preserve">GAOR, 1999, Doc A/54/38 </w:t>
      </w:r>
    </w:p>
    <w:p w14:paraId="50BF9E24" w14:textId="77777777" w:rsidR="000445ED" w:rsidRPr="002E0664" w:rsidRDefault="000445ED" w:rsidP="00677884">
      <w:pPr>
        <w:spacing w:after="0" w:line="360" w:lineRule="auto"/>
        <w:jc w:val="both"/>
        <w:rPr>
          <w:rFonts w:ascii="Tahoma" w:hAnsi="Tahoma" w:cs="Tahoma"/>
          <w:sz w:val="24"/>
          <w:szCs w:val="24"/>
          <w:lang w:val="en-US"/>
        </w:rPr>
      </w:pPr>
      <w:r w:rsidRPr="002E0664">
        <w:rPr>
          <w:rFonts w:ascii="Tahoma" w:hAnsi="Tahoma" w:cs="Tahoma"/>
          <w:sz w:val="24"/>
          <w:szCs w:val="24"/>
          <w:lang w:val="en-US"/>
        </w:rPr>
        <w:t xml:space="preserve">CEDAW Committee </w:t>
      </w:r>
      <w:r w:rsidRPr="002E0664">
        <w:rPr>
          <w:rFonts w:ascii="Tahoma" w:hAnsi="Tahoma" w:cs="Tahoma"/>
          <w:i/>
          <w:iCs/>
          <w:sz w:val="24"/>
          <w:szCs w:val="24"/>
          <w:lang w:val="en-US"/>
        </w:rPr>
        <w:t xml:space="preserve">General Recommendation 21 </w:t>
      </w:r>
    </w:p>
    <w:p w14:paraId="6222B7B9" w14:textId="77777777" w:rsidR="00115793" w:rsidRPr="002E0664" w:rsidRDefault="00DF788E" w:rsidP="00677884">
      <w:pPr>
        <w:pStyle w:val="FootnoteText"/>
        <w:spacing w:line="360" w:lineRule="auto"/>
        <w:ind w:left="720"/>
        <w:jc w:val="both"/>
        <w:rPr>
          <w:rFonts w:ascii="Tahoma" w:hAnsi="Tahoma" w:cs="Tahoma"/>
          <w:iCs/>
          <w:sz w:val="24"/>
          <w:szCs w:val="24"/>
        </w:rPr>
      </w:pPr>
      <w:r w:rsidRPr="002E0664">
        <w:rPr>
          <w:rFonts w:ascii="Tahoma" w:hAnsi="Tahoma" w:cs="Tahoma"/>
          <w:sz w:val="24"/>
          <w:szCs w:val="24"/>
          <w:lang w:val="en-US"/>
        </w:rPr>
        <w:t xml:space="preserve">Committee on CEDAW </w:t>
      </w:r>
      <w:r w:rsidRPr="002E0664">
        <w:rPr>
          <w:rFonts w:ascii="Tahoma" w:hAnsi="Tahoma" w:cs="Tahoma"/>
          <w:i/>
          <w:iCs/>
          <w:sz w:val="24"/>
          <w:szCs w:val="24"/>
          <w:lang w:val="en-US"/>
        </w:rPr>
        <w:t>General Recommendation 24</w:t>
      </w:r>
      <w:r w:rsidR="00115793" w:rsidRPr="002E0664">
        <w:rPr>
          <w:rFonts w:ascii="Tahoma" w:hAnsi="Tahoma" w:cs="Tahoma"/>
          <w:i/>
          <w:iCs/>
          <w:sz w:val="24"/>
          <w:szCs w:val="24"/>
          <w:lang w:val="en-US"/>
        </w:rPr>
        <w:t xml:space="preserve"> on </w:t>
      </w:r>
      <w:r w:rsidR="00115793" w:rsidRPr="002E0664">
        <w:rPr>
          <w:rFonts w:ascii="Tahoma" w:hAnsi="Tahoma" w:cs="Tahoma"/>
          <w:i/>
          <w:iCs/>
          <w:sz w:val="24"/>
          <w:szCs w:val="24"/>
        </w:rPr>
        <w:t>Equality in Marriage and Family Relations</w:t>
      </w:r>
      <w:r w:rsidR="00115793" w:rsidRPr="002E0664">
        <w:rPr>
          <w:rFonts w:ascii="Tahoma" w:hAnsi="Tahoma" w:cs="Tahoma"/>
          <w:iCs/>
          <w:sz w:val="24"/>
          <w:szCs w:val="24"/>
        </w:rPr>
        <w:t xml:space="preserve"> UN GAOR, 1994, Doc A/49/38</w:t>
      </w:r>
    </w:p>
    <w:p w14:paraId="68EF1C94" w14:textId="77777777" w:rsidR="000445ED" w:rsidRPr="002E0664" w:rsidRDefault="000445ED" w:rsidP="00677884">
      <w:pPr>
        <w:pStyle w:val="FootnoteText"/>
        <w:spacing w:line="360" w:lineRule="auto"/>
        <w:jc w:val="both"/>
        <w:rPr>
          <w:rFonts w:ascii="Tahoma" w:hAnsi="Tahoma" w:cs="Tahoma"/>
          <w:sz w:val="24"/>
          <w:szCs w:val="24"/>
          <w:lang w:val="en-US"/>
        </w:rPr>
      </w:pPr>
      <w:r w:rsidRPr="002E0664">
        <w:rPr>
          <w:rFonts w:ascii="Tahoma" w:hAnsi="Tahoma" w:cs="Tahoma"/>
          <w:sz w:val="24"/>
          <w:szCs w:val="24"/>
        </w:rPr>
        <w:t xml:space="preserve">Human Rights Committee </w:t>
      </w:r>
      <w:r w:rsidRPr="002E0664">
        <w:rPr>
          <w:rFonts w:ascii="Tahoma" w:hAnsi="Tahoma" w:cs="Tahoma"/>
          <w:i/>
          <w:sz w:val="24"/>
          <w:szCs w:val="24"/>
        </w:rPr>
        <w:t xml:space="preserve">General Comment 28 </w:t>
      </w:r>
    </w:p>
    <w:p w14:paraId="38285AF1" w14:textId="77777777" w:rsidR="007F4D82" w:rsidRPr="002E0664" w:rsidRDefault="00BF6342" w:rsidP="00677884">
      <w:pPr>
        <w:autoSpaceDE w:val="0"/>
        <w:autoSpaceDN w:val="0"/>
        <w:adjustRightInd w:val="0"/>
        <w:spacing w:after="0" w:line="360" w:lineRule="auto"/>
        <w:jc w:val="both"/>
        <w:rPr>
          <w:rFonts w:ascii="Tahoma" w:hAnsi="Tahoma" w:cs="Tahoma"/>
          <w:sz w:val="24"/>
          <w:szCs w:val="24"/>
          <w:lang w:val="en-US" w:eastAsia="en-US"/>
        </w:rPr>
      </w:pPr>
      <w:r w:rsidRPr="002E0664">
        <w:rPr>
          <w:rFonts w:ascii="Tahoma" w:hAnsi="Tahoma" w:cs="Tahoma"/>
          <w:sz w:val="24"/>
          <w:szCs w:val="24"/>
          <w:lang w:eastAsia="en-US"/>
        </w:rPr>
        <w:t xml:space="preserve">Human Rights Committee </w:t>
      </w:r>
      <w:r w:rsidRPr="002E0664">
        <w:rPr>
          <w:rFonts w:ascii="Tahoma" w:hAnsi="Tahoma" w:cs="Tahoma"/>
          <w:i/>
          <w:sz w:val="24"/>
          <w:szCs w:val="24"/>
          <w:lang w:eastAsia="en-US"/>
        </w:rPr>
        <w:t xml:space="preserve">General Comment 28 on Equality of Rights between Men and Women of the ICCPR </w:t>
      </w:r>
      <w:r w:rsidRPr="002E0664">
        <w:rPr>
          <w:rFonts w:ascii="Tahoma" w:hAnsi="Tahoma" w:cs="Tahoma"/>
          <w:sz w:val="24"/>
          <w:szCs w:val="24"/>
          <w:lang w:eastAsia="en-US"/>
        </w:rPr>
        <w:t>2000</w:t>
      </w:r>
    </w:p>
    <w:p w14:paraId="7F35AF15" w14:textId="77777777" w:rsidR="00DA5C60" w:rsidRPr="002E0664" w:rsidRDefault="00F6327D" w:rsidP="00677884">
      <w:pPr>
        <w:spacing w:after="0" w:line="360" w:lineRule="auto"/>
        <w:jc w:val="both"/>
        <w:rPr>
          <w:rFonts w:ascii="Tahoma" w:hAnsi="Tahoma" w:cs="Tahoma"/>
          <w:b/>
          <w:bCs/>
          <w:i/>
          <w:sz w:val="24"/>
          <w:szCs w:val="24"/>
          <w:lang w:val="en-US"/>
        </w:rPr>
      </w:pPr>
      <w:r w:rsidRPr="002E0664">
        <w:rPr>
          <w:rFonts w:ascii="Tahoma" w:hAnsi="Tahoma" w:cs="Tahoma"/>
          <w:b/>
          <w:bCs/>
          <w:i/>
          <w:sz w:val="24"/>
          <w:szCs w:val="24"/>
          <w:lang w:val="en-US"/>
        </w:rPr>
        <w:t>I</w:t>
      </w:r>
      <w:r w:rsidR="007F4D82" w:rsidRPr="002E0664">
        <w:rPr>
          <w:rFonts w:ascii="Tahoma" w:hAnsi="Tahoma" w:cs="Tahoma"/>
          <w:b/>
          <w:bCs/>
          <w:i/>
          <w:sz w:val="24"/>
          <w:szCs w:val="24"/>
          <w:lang w:val="en-US"/>
        </w:rPr>
        <w:t>nternet sources</w:t>
      </w:r>
    </w:p>
    <w:p w14:paraId="498AA92C" w14:textId="77777777" w:rsidR="00DA5C60" w:rsidRPr="002E0664" w:rsidRDefault="00DA5C60" w:rsidP="00677884">
      <w:pPr>
        <w:spacing w:after="0" w:line="360" w:lineRule="auto"/>
        <w:jc w:val="both"/>
        <w:rPr>
          <w:rFonts w:ascii="Tahoma" w:hAnsi="Tahoma" w:cs="Tahoma"/>
          <w:sz w:val="24"/>
          <w:szCs w:val="24"/>
          <w:lang w:val="en-US"/>
        </w:rPr>
      </w:pPr>
      <w:r w:rsidRPr="002E0664">
        <w:rPr>
          <w:rFonts w:ascii="Tahoma" w:hAnsi="Tahoma" w:cs="Tahoma"/>
          <w:sz w:val="24"/>
          <w:szCs w:val="24"/>
          <w:lang w:val="en-US"/>
        </w:rPr>
        <w:t xml:space="preserve">Author unknown 2015 </w:t>
      </w:r>
    </w:p>
    <w:p w14:paraId="6788D03A" w14:textId="77777777" w:rsidR="00DA5C60" w:rsidRPr="002E0664" w:rsidRDefault="00DA5C60" w:rsidP="00677884">
      <w:pPr>
        <w:spacing w:after="0" w:line="360" w:lineRule="auto"/>
        <w:ind w:left="720"/>
        <w:jc w:val="both"/>
        <w:rPr>
          <w:rFonts w:ascii="Tahoma" w:hAnsi="Tahoma" w:cs="Tahoma"/>
          <w:sz w:val="24"/>
          <w:szCs w:val="24"/>
        </w:rPr>
      </w:pPr>
      <w:r w:rsidRPr="002E0664">
        <w:rPr>
          <w:rFonts w:ascii="Tahoma" w:hAnsi="Tahoma" w:cs="Tahoma"/>
          <w:sz w:val="24"/>
          <w:szCs w:val="24"/>
          <w:lang w:val="en-US"/>
        </w:rPr>
        <w:t xml:space="preserve">Author unknown 2015 </w:t>
      </w:r>
      <w:r w:rsidRPr="002E0664">
        <w:rPr>
          <w:rFonts w:ascii="Tahoma" w:hAnsi="Tahoma" w:cs="Tahoma"/>
          <w:i/>
          <w:sz w:val="24"/>
          <w:szCs w:val="24"/>
          <w:lang w:val="en-US"/>
        </w:rPr>
        <w:t>Polygamy in Africa</w:t>
      </w:r>
      <w:r w:rsidRPr="002E0664">
        <w:rPr>
          <w:rFonts w:ascii="Tahoma" w:hAnsi="Tahoma" w:cs="Tahoma"/>
          <w:sz w:val="24"/>
          <w:szCs w:val="24"/>
          <w:lang w:val="en-US"/>
        </w:rPr>
        <w:t xml:space="preserve"> </w:t>
      </w:r>
      <w:hyperlink r:id="rId10" w:history="1">
        <w:r w:rsidRPr="002E0664">
          <w:rPr>
            <w:rStyle w:val="Hyperlink"/>
            <w:rFonts w:ascii="Tahoma" w:hAnsi="Tahoma" w:cs="Tahoma"/>
            <w:color w:val="auto"/>
            <w:sz w:val="24"/>
            <w:szCs w:val="24"/>
            <w:lang w:val="en-US"/>
          </w:rPr>
          <w:t>https://www.polygamy.com/articles/89746509/polygamy-in-africa</w:t>
        </w:r>
      </w:hyperlink>
      <w:r w:rsidRPr="002E0664">
        <w:rPr>
          <w:rFonts w:ascii="Tahoma" w:hAnsi="Tahoma" w:cs="Tahoma"/>
          <w:sz w:val="24"/>
          <w:szCs w:val="24"/>
        </w:rPr>
        <w:t xml:space="preserve"> accessed 15 June 2016</w:t>
      </w:r>
    </w:p>
    <w:p w14:paraId="06A939B5" w14:textId="77777777" w:rsidR="00471D9F" w:rsidRPr="002E0664" w:rsidRDefault="00471D9F" w:rsidP="00677884">
      <w:pPr>
        <w:spacing w:after="0" w:line="360" w:lineRule="auto"/>
        <w:jc w:val="both"/>
        <w:rPr>
          <w:rFonts w:ascii="Tahoma" w:hAnsi="Tahoma" w:cs="Tahoma"/>
          <w:sz w:val="24"/>
          <w:szCs w:val="24"/>
        </w:rPr>
      </w:pPr>
      <w:r w:rsidRPr="002E0664">
        <w:rPr>
          <w:rFonts w:ascii="Tahoma" w:hAnsi="Tahoma" w:cs="Tahoma"/>
          <w:sz w:val="24"/>
          <w:szCs w:val="24"/>
        </w:rPr>
        <w:t xml:space="preserve">Bailey M date unknown </w:t>
      </w:r>
      <w:hyperlink r:id="rId11" w:history="1">
        <w:r w:rsidRPr="002E0664">
          <w:rPr>
            <w:rStyle w:val="Hyperlink"/>
            <w:rFonts w:ascii="Tahoma" w:hAnsi="Tahoma" w:cs="Tahoma"/>
            <w:color w:val="auto"/>
            <w:sz w:val="24"/>
            <w:szCs w:val="24"/>
          </w:rPr>
          <w:t>http://www.swc-cfc.gc.ca/</w:t>
        </w:r>
      </w:hyperlink>
    </w:p>
    <w:p w14:paraId="2517992A" w14:textId="77777777" w:rsidR="00471D9F" w:rsidRPr="002E0664" w:rsidRDefault="00471D9F" w:rsidP="00677884">
      <w:pPr>
        <w:spacing w:after="0" w:line="360" w:lineRule="auto"/>
        <w:ind w:left="720"/>
        <w:jc w:val="both"/>
        <w:rPr>
          <w:rFonts w:ascii="Tahoma" w:hAnsi="Tahoma" w:cs="Tahoma"/>
          <w:sz w:val="24"/>
          <w:szCs w:val="24"/>
        </w:rPr>
      </w:pPr>
      <w:r w:rsidRPr="002E0664">
        <w:rPr>
          <w:rFonts w:ascii="Tahoma" w:hAnsi="Tahoma" w:cs="Tahoma"/>
          <w:sz w:val="24"/>
          <w:szCs w:val="24"/>
        </w:rPr>
        <w:lastRenderedPageBreak/>
        <w:t xml:space="preserve">Bailey M date unknown </w:t>
      </w:r>
      <w:r w:rsidRPr="002E0664">
        <w:rPr>
          <w:rFonts w:ascii="Tahoma" w:hAnsi="Tahoma" w:cs="Tahoma"/>
          <w:i/>
          <w:sz w:val="24"/>
          <w:szCs w:val="24"/>
        </w:rPr>
        <w:t xml:space="preserve">Expanding Recognition of Foreign Polygamous Marriages: Policy Implication for Canada </w:t>
      </w:r>
      <w:hyperlink r:id="rId12" w:history="1">
        <w:r w:rsidRPr="002E0664">
          <w:rPr>
            <w:rStyle w:val="Hyperlink"/>
            <w:rFonts w:ascii="Tahoma" w:hAnsi="Tahoma" w:cs="Tahoma"/>
            <w:color w:val="auto"/>
            <w:sz w:val="24"/>
            <w:szCs w:val="24"/>
          </w:rPr>
          <w:t>http://www.swc.cfc.gc.ca/</w:t>
        </w:r>
      </w:hyperlink>
      <w:r w:rsidR="00110303" w:rsidRPr="002E0664">
        <w:rPr>
          <w:rFonts w:ascii="Tahoma" w:hAnsi="Tahoma" w:cs="Tahoma"/>
          <w:sz w:val="24"/>
          <w:szCs w:val="24"/>
        </w:rPr>
        <w:t xml:space="preserve"> accessed 15 May 2016</w:t>
      </w:r>
    </w:p>
    <w:p w14:paraId="155BB3E1" w14:textId="77777777" w:rsidR="007F4D82" w:rsidRPr="002E0664" w:rsidRDefault="007F4D82" w:rsidP="00677884">
      <w:pPr>
        <w:spacing w:after="0" w:line="360" w:lineRule="auto"/>
        <w:jc w:val="both"/>
        <w:rPr>
          <w:rFonts w:ascii="Tahoma" w:hAnsi="Tahoma" w:cs="Tahoma"/>
          <w:sz w:val="24"/>
          <w:szCs w:val="24"/>
        </w:rPr>
      </w:pPr>
      <w:r w:rsidRPr="002E0664">
        <w:rPr>
          <w:rFonts w:ascii="Tahoma" w:hAnsi="Tahoma" w:cs="Tahoma"/>
          <w:sz w:val="24"/>
          <w:szCs w:val="24"/>
        </w:rPr>
        <w:t xml:space="preserve">Cook 2011 </w:t>
      </w:r>
      <w:hyperlink r:id="rId13" w:history="1">
        <w:r w:rsidRPr="002E0664">
          <w:rPr>
            <w:rStyle w:val="Hyperlink"/>
            <w:rFonts w:ascii="Tahoma" w:hAnsi="Tahoma" w:cs="Tahoma"/>
            <w:color w:val="auto"/>
            <w:sz w:val="24"/>
            <w:szCs w:val="24"/>
          </w:rPr>
          <w:t>http://www.law.utoronto.ca/utfl_file/count/documents/reprohealth/Polygamy.pdf</w:t>
        </w:r>
      </w:hyperlink>
    </w:p>
    <w:p w14:paraId="7A108D7C" w14:textId="77777777" w:rsidR="007F4D82" w:rsidRPr="002E0664" w:rsidRDefault="007F4D82" w:rsidP="00677884">
      <w:pPr>
        <w:spacing w:after="0" w:line="360" w:lineRule="auto"/>
        <w:ind w:left="720"/>
        <w:jc w:val="both"/>
        <w:rPr>
          <w:rFonts w:ascii="Tahoma" w:hAnsi="Tahoma" w:cs="Tahoma"/>
          <w:sz w:val="24"/>
          <w:szCs w:val="24"/>
          <w:lang w:val="en-US"/>
        </w:rPr>
      </w:pPr>
      <w:r w:rsidRPr="002E0664">
        <w:rPr>
          <w:rFonts w:ascii="Tahoma" w:hAnsi="Tahoma" w:cs="Tahoma"/>
          <w:sz w:val="24"/>
          <w:szCs w:val="24"/>
        </w:rPr>
        <w:t>Cook</w:t>
      </w:r>
      <w:r w:rsidR="00C3673E" w:rsidRPr="002E0664">
        <w:rPr>
          <w:rFonts w:ascii="Tahoma" w:hAnsi="Tahoma" w:cs="Tahoma"/>
          <w:sz w:val="24"/>
          <w:szCs w:val="24"/>
        </w:rPr>
        <w:t xml:space="preserve"> RJ</w:t>
      </w:r>
      <w:r w:rsidRPr="002E0664">
        <w:rPr>
          <w:rFonts w:ascii="Tahoma" w:hAnsi="Tahoma" w:cs="Tahoma"/>
          <w:sz w:val="24"/>
          <w:szCs w:val="24"/>
        </w:rPr>
        <w:t xml:space="preserve"> </w:t>
      </w:r>
      <w:r w:rsidR="00C3673E" w:rsidRPr="002E0664">
        <w:rPr>
          <w:rFonts w:ascii="Tahoma" w:hAnsi="Tahoma" w:cs="Tahoma"/>
          <w:sz w:val="24"/>
          <w:szCs w:val="24"/>
        </w:rPr>
        <w:t xml:space="preserve">2011 </w:t>
      </w:r>
      <w:r w:rsidRPr="002E0664">
        <w:rPr>
          <w:rFonts w:ascii="Tahoma" w:hAnsi="Tahoma" w:cs="Tahoma"/>
          <w:i/>
          <w:sz w:val="24"/>
          <w:szCs w:val="24"/>
        </w:rPr>
        <w:t>State obligations to eliminate polygamy under international law</w:t>
      </w:r>
      <w:r w:rsidR="00C3673E" w:rsidRPr="002E0664">
        <w:rPr>
          <w:rFonts w:ascii="Tahoma" w:hAnsi="Tahoma" w:cs="Tahoma"/>
          <w:sz w:val="24"/>
          <w:szCs w:val="24"/>
        </w:rPr>
        <w:t xml:space="preserve"> </w:t>
      </w:r>
      <w:hyperlink r:id="rId14" w:history="1">
        <w:r w:rsidRPr="002E0664">
          <w:rPr>
            <w:rStyle w:val="Hyperlink"/>
            <w:rFonts w:ascii="Tahoma" w:hAnsi="Tahoma" w:cs="Tahoma"/>
            <w:color w:val="auto"/>
            <w:sz w:val="24"/>
            <w:szCs w:val="24"/>
          </w:rPr>
          <w:t>www.law.utoronto.ca/utfl_file/count/documents/reprohealth/Polygamy.pdf</w:t>
        </w:r>
      </w:hyperlink>
      <w:r w:rsidR="00C3673E" w:rsidRPr="002E0664">
        <w:rPr>
          <w:rFonts w:ascii="Tahoma" w:hAnsi="Tahoma" w:cs="Tahoma"/>
          <w:sz w:val="24"/>
          <w:szCs w:val="24"/>
        </w:rPr>
        <w:t xml:space="preserve"> accessed </w:t>
      </w:r>
      <w:r w:rsidRPr="002E0664">
        <w:rPr>
          <w:rFonts w:ascii="Tahoma" w:hAnsi="Tahoma" w:cs="Tahoma"/>
          <w:sz w:val="24"/>
          <w:szCs w:val="24"/>
        </w:rPr>
        <w:t>10</w:t>
      </w:r>
      <w:r w:rsidR="00C3673E" w:rsidRPr="002E0664">
        <w:rPr>
          <w:rFonts w:ascii="Tahoma" w:hAnsi="Tahoma" w:cs="Tahoma"/>
          <w:sz w:val="24"/>
          <w:szCs w:val="24"/>
        </w:rPr>
        <w:t xml:space="preserve"> June </w:t>
      </w:r>
      <w:r w:rsidR="00110303" w:rsidRPr="002E0664">
        <w:rPr>
          <w:rFonts w:ascii="Tahoma" w:hAnsi="Tahoma" w:cs="Tahoma"/>
          <w:sz w:val="24"/>
          <w:szCs w:val="24"/>
        </w:rPr>
        <w:t>2016</w:t>
      </w:r>
    </w:p>
    <w:p w14:paraId="6810CA93" w14:textId="77777777" w:rsidR="00166EC7" w:rsidRPr="002E0664" w:rsidRDefault="00166EC7" w:rsidP="00677884">
      <w:pPr>
        <w:spacing w:after="0" w:line="360" w:lineRule="auto"/>
        <w:jc w:val="both"/>
        <w:rPr>
          <w:rFonts w:ascii="Tahoma" w:hAnsi="Tahoma" w:cs="Tahoma"/>
          <w:sz w:val="24"/>
          <w:szCs w:val="24"/>
          <w:lang w:val="en-US"/>
        </w:rPr>
      </w:pPr>
      <w:proofErr w:type="gramStart"/>
      <w:r w:rsidRPr="002E0664">
        <w:rPr>
          <w:rFonts w:ascii="Tahoma" w:hAnsi="Tahoma" w:cs="Tahoma"/>
          <w:sz w:val="24"/>
          <w:szCs w:val="24"/>
          <w:lang w:val="en-US"/>
        </w:rPr>
        <w:t xml:space="preserve">Cook and Kelly 2006 </w:t>
      </w:r>
      <w:hyperlink r:id="rId15" w:history="1">
        <w:r w:rsidRPr="002E0664">
          <w:rPr>
            <w:rStyle w:val="Hyperlink"/>
            <w:rFonts w:ascii="Tahoma" w:hAnsi="Tahoma" w:cs="Tahoma"/>
            <w:color w:val="auto"/>
            <w:sz w:val="24"/>
            <w:szCs w:val="24"/>
            <w:lang w:val="en-US"/>
          </w:rPr>
          <w:t>http://www.justice.gc.ca/eng/rp-pr/other-autre/poly/index.html</w:t>
        </w:r>
      </w:hyperlink>
      <w:r w:rsidRPr="002E0664">
        <w:rPr>
          <w:rFonts w:ascii="Tahoma" w:hAnsi="Tahoma" w:cs="Tahoma"/>
          <w:sz w:val="24"/>
          <w:szCs w:val="24"/>
          <w:lang w:val="en-US"/>
        </w:rPr>
        <w:t>.</w:t>
      </w:r>
      <w:proofErr w:type="gramEnd"/>
    </w:p>
    <w:p w14:paraId="67386568" w14:textId="77777777" w:rsidR="00166EC7" w:rsidRPr="002E0664" w:rsidRDefault="00166EC7" w:rsidP="00677884">
      <w:pPr>
        <w:spacing w:after="0" w:line="360" w:lineRule="auto"/>
        <w:ind w:left="720"/>
        <w:jc w:val="both"/>
        <w:rPr>
          <w:rFonts w:ascii="Tahoma" w:hAnsi="Tahoma" w:cs="Tahoma"/>
          <w:sz w:val="24"/>
          <w:szCs w:val="24"/>
          <w:lang w:val="en-US"/>
        </w:rPr>
      </w:pPr>
      <w:r w:rsidRPr="002E0664">
        <w:rPr>
          <w:rFonts w:ascii="Tahoma" w:hAnsi="Tahoma" w:cs="Tahoma"/>
          <w:sz w:val="24"/>
          <w:szCs w:val="24"/>
          <w:lang w:val="en-US"/>
        </w:rPr>
        <w:t xml:space="preserve">Cook RJ and Kelly LM 2006 </w:t>
      </w:r>
      <w:r w:rsidRPr="002E0664">
        <w:rPr>
          <w:rFonts w:ascii="Tahoma" w:hAnsi="Tahoma" w:cs="Tahoma"/>
          <w:i/>
          <w:sz w:val="24"/>
          <w:szCs w:val="24"/>
          <w:lang w:val="en-US"/>
        </w:rPr>
        <w:t>Polygamy and obligations under International Human Rights Law</w:t>
      </w:r>
      <w:r w:rsidRPr="002E0664">
        <w:rPr>
          <w:rFonts w:ascii="Tahoma" w:hAnsi="Tahoma" w:cs="Tahoma"/>
          <w:sz w:val="24"/>
          <w:szCs w:val="24"/>
          <w:lang w:val="en-US"/>
        </w:rPr>
        <w:t xml:space="preserve"> </w:t>
      </w:r>
      <w:hyperlink r:id="rId16" w:history="1">
        <w:r w:rsidRPr="002E0664">
          <w:rPr>
            <w:rStyle w:val="Hyperlink"/>
            <w:rFonts w:ascii="Tahoma" w:hAnsi="Tahoma" w:cs="Tahoma"/>
            <w:color w:val="auto"/>
            <w:sz w:val="24"/>
            <w:szCs w:val="24"/>
            <w:lang w:val="en-US"/>
          </w:rPr>
          <w:t>http://www.justice.gc.ca/eng/rp-pr/other-autre/poly/index.html</w:t>
        </w:r>
      </w:hyperlink>
      <w:r w:rsidRPr="002E0664">
        <w:rPr>
          <w:rFonts w:ascii="Tahoma" w:hAnsi="Tahoma" w:cs="Tahoma"/>
          <w:sz w:val="24"/>
          <w:szCs w:val="24"/>
          <w:lang w:val="en-US"/>
        </w:rPr>
        <w:t xml:space="preserve"> accessed 13 June 2016.</w:t>
      </w:r>
    </w:p>
    <w:p w14:paraId="79973838" w14:textId="77777777" w:rsidR="00471D9F" w:rsidRPr="002E0664" w:rsidRDefault="00471D9F" w:rsidP="00677884">
      <w:pPr>
        <w:spacing w:after="0" w:line="360" w:lineRule="auto"/>
        <w:jc w:val="both"/>
        <w:rPr>
          <w:rFonts w:ascii="Tahoma" w:hAnsi="Tahoma" w:cs="Tahoma"/>
          <w:sz w:val="24"/>
          <w:szCs w:val="24"/>
        </w:rPr>
      </w:pPr>
      <w:r w:rsidRPr="002E0664">
        <w:rPr>
          <w:rFonts w:ascii="Tahoma" w:hAnsi="Tahoma" w:cs="Tahoma"/>
          <w:sz w:val="24"/>
          <w:szCs w:val="24"/>
        </w:rPr>
        <w:t>Da Silva et al 2004</w:t>
      </w:r>
    </w:p>
    <w:p w14:paraId="3954BCB2" w14:textId="77777777" w:rsidR="00471D9F" w:rsidRPr="002E0664" w:rsidRDefault="00471D9F" w:rsidP="00677884">
      <w:pPr>
        <w:spacing w:after="0" w:line="360" w:lineRule="auto"/>
        <w:ind w:left="720"/>
        <w:jc w:val="both"/>
        <w:rPr>
          <w:rFonts w:ascii="Tahoma" w:hAnsi="Tahoma" w:cs="Tahoma"/>
          <w:sz w:val="24"/>
          <w:szCs w:val="24"/>
        </w:rPr>
      </w:pPr>
      <w:r w:rsidRPr="002E0664">
        <w:rPr>
          <w:rFonts w:ascii="Tahoma" w:hAnsi="Tahoma" w:cs="Tahoma"/>
          <w:sz w:val="24"/>
          <w:szCs w:val="24"/>
        </w:rPr>
        <w:t xml:space="preserve">Da Silva et al 2004 </w:t>
      </w:r>
      <w:proofErr w:type="gramStart"/>
      <w:r w:rsidRPr="002E0664">
        <w:rPr>
          <w:rFonts w:ascii="Tahoma" w:hAnsi="Tahoma" w:cs="Tahoma"/>
          <w:i/>
          <w:sz w:val="24"/>
          <w:szCs w:val="24"/>
        </w:rPr>
        <w:t>Why</w:t>
      </w:r>
      <w:proofErr w:type="gramEnd"/>
      <w:r w:rsidRPr="002E0664">
        <w:rPr>
          <w:rFonts w:ascii="Tahoma" w:hAnsi="Tahoma" w:cs="Tahoma"/>
          <w:i/>
          <w:sz w:val="24"/>
          <w:szCs w:val="24"/>
        </w:rPr>
        <w:t xml:space="preserve"> polygamy is unacceptable in Family Law, in the light of human rights</w:t>
      </w:r>
      <w:r w:rsidRPr="002E0664">
        <w:rPr>
          <w:rFonts w:ascii="Tahoma" w:hAnsi="Tahoma" w:cs="Tahoma"/>
          <w:sz w:val="24"/>
          <w:szCs w:val="24"/>
        </w:rPr>
        <w:t xml:space="preserve"> </w:t>
      </w:r>
      <w:hyperlink r:id="rId17" w:history="1">
        <w:r w:rsidRPr="002E0664">
          <w:rPr>
            <w:rStyle w:val="Hyperlink"/>
            <w:rFonts w:ascii="Tahoma" w:hAnsi="Tahoma" w:cs="Tahoma"/>
            <w:color w:val="auto"/>
            <w:sz w:val="24"/>
            <w:szCs w:val="24"/>
          </w:rPr>
          <w:t>http://www.wlsa.org.mz/article-qhy-polygamy-is-unacceptable-in-family-law-in-the-light-of-Human-rights/</w:t>
        </w:r>
      </w:hyperlink>
      <w:r w:rsidRPr="002E0664">
        <w:rPr>
          <w:rFonts w:ascii="Tahoma" w:hAnsi="Tahoma" w:cs="Tahoma"/>
          <w:sz w:val="24"/>
          <w:szCs w:val="24"/>
        </w:rPr>
        <w:t xml:space="preserve"> accessed 11 June 2016</w:t>
      </w:r>
    </w:p>
    <w:p w14:paraId="02D7D85A" w14:textId="77777777" w:rsidR="008623EC" w:rsidRPr="002E0664" w:rsidRDefault="008623EC" w:rsidP="00677884">
      <w:pPr>
        <w:spacing w:after="0" w:line="360" w:lineRule="auto"/>
        <w:jc w:val="both"/>
        <w:rPr>
          <w:rFonts w:ascii="Tahoma" w:hAnsi="Tahoma" w:cs="Tahoma"/>
          <w:sz w:val="24"/>
          <w:szCs w:val="24"/>
        </w:rPr>
      </w:pPr>
      <w:proofErr w:type="spellStart"/>
      <w:r w:rsidRPr="002E0664">
        <w:rPr>
          <w:rFonts w:ascii="Tahoma" w:hAnsi="Tahoma" w:cs="Tahoma"/>
          <w:sz w:val="24"/>
          <w:szCs w:val="24"/>
        </w:rPr>
        <w:t>Kamau</w:t>
      </w:r>
      <w:proofErr w:type="spellEnd"/>
      <w:r w:rsidRPr="002E0664">
        <w:rPr>
          <w:rFonts w:ascii="Tahoma" w:hAnsi="Tahoma" w:cs="Tahoma"/>
          <w:sz w:val="24"/>
          <w:szCs w:val="24"/>
        </w:rPr>
        <w:t xml:space="preserve"> date unknown </w:t>
      </w:r>
    </w:p>
    <w:p w14:paraId="2D93A673" w14:textId="77777777" w:rsidR="008623EC" w:rsidRPr="002E0664" w:rsidRDefault="008623EC" w:rsidP="00677884">
      <w:pPr>
        <w:spacing w:after="0" w:line="360" w:lineRule="auto"/>
        <w:ind w:left="720"/>
        <w:jc w:val="both"/>
        <w:rPr>
          <w:rFonts w:ascii="Tahoma" w:hAnsi="Tahoma" w:cs="Tahoma"/>
          <w:sz w:val="24"/>
          <w:szCs w:val="24"/>
        </w:rPr>
      </w:pPr>
      <w:proofErr w:type="spellStart"/>
      <w:r w:rsidRPr="002E0664">
        <w:rPr>
          <w:rFonts w:ascii="Tahoma" w:hAnsi="Tahoma" w:cs="Tahoma"/>
          <w:sz w:val="24"/>
          <w:szCs w:val="24"/>
        </w:rPr>
        <w:t>Kamau</w:t>
      </w:r>
      <w:proofErr w:type="spellEnd"/>
      <w:r w:rsidRPr="002E0664">
        <w:rPr>
          <w:rFonts w:ascii="Tahoma" w:hAnsi="Tahoma" w:cs="Tahoma"/>
          <w:sz w:val="24"/>
          <w:szCs w:val="24"/>
        </w:rPr>
        <w:t xml:space="preserve"> W date unknown </w:t>
      </w:r>
      <w:r w:rsidRPr="002E0664">
        <w:rPr>
          <w:rFonts w:ascii="Tahoma" w:hAnsi="Tahoma" w:cs="Tahoma"/>
          <w:i/>
          <w:sz w:val="24"/>
          <w:szCs w:val="24"/>
        </w:rPr>
        <w:t xml:space="preserve">Customary Law and Women’s Rights in Kenya </w:t>
      </w:r>
      <w:hyperlink r:id="rId18" w:history="1">
        <w:r w:rsidRPr="002E0664">
          <w:rPr>
            <w:rStyle w:val="Hyperlink"/>
            <w:rFonts w:ascii="Tahoma" w:hAnsi="Tahoma" w:cs="Tahoma"/>
            <w:color w:val="auto"/>
            <w:sz w:val="24"/>
            <w:szCs w:val="24"/>
          </w:rPr>
          <w:t>http://theequalityeffect.org/wp-content/uploads/2014/12/CustomaryLawAndWomensRightsInKenya.pdf</w:t>
        </w:r>
      </w:hyperlink>
      <w:r w:rsidRPr="002E0664">
        <w:rPr>
          <w:rFonts w:ascii="Tahoma" w:hAnsi="Tahoma" w:cs="Tahoma"/>
          <w:sz w:val="24"/>
          <w:szCs w:val="24"/>
        </w:rPr>
        <w:t xml:space="preserve"> </w:t>
      </w:r>
      <w:r w:rsidR="00110303" w:rsidRPr="002E0664">
        <w:rPr>
          <w:rFonts w:ascii="Tahoma" w:hAnsi="Tahoma" w:cs="Tahoma"/>
          <w:sz w:val="24"/>
          <w:szCs w:val="24"/>
        </w:rPr>
        <w:t>accessed 12 June 2016</w:t>
      </w:r>
    </w:p>
    <w:p w14:paraId="146554A3" w14:textId="77777777" w:rsidR="00C3673E" w:rsidRPr="002E0664" w:rsidRDefault="00C3673E" w:rsidP="00677884">
      <w:pPr>
        <w:spacing w:after="0" w:line="360" w:lineRule="auto"/>
        <w:jc w:val="both"/>
        <w:rPr>
          <w:rFonts w:ascii="Tahoma" w:hAnsi="Tahoma" w:cs="Tahoma"/>
          <w:sz w:val="24"/>
          <w:szCs w:val="24"/>
        </w:rPr>
      </w:pPr>
      <w:r w:rsidRPr="002E0664">
        <w:rPr>
          <w:rFonts w:ascii="Tahoma" w:hAnsi="Tahoma" w:cs="Tahoma"/>
          <w:sz w:val="24"/>
          <w:szCs w:val="24"/>
        </w:rPr>
        <w:t xml:space="preserve">Kuhn date unknown </w:t>
      </w:r>
    </w:p>
    <w:p w14:paraId="0E6CA6F1" w14:textId="77777777" w:rsidR="00471D9F" w:rsidRPr="002E0664" w:rsidRDefault="00C3673E" w:rsidP="00677884">
      <w:pPr>
        <w:spacing w:after="0" w:line="360" w:lineRule="auto"/>
        <w:ind w:left="720"/>
        <w:jc w:val="both"/>
        <w:rPr>
          <w:rFonts w:ascii="Tahoma" w:hAnsi="Tahoma" w:cs="Tahoma"/>
          <w:sz w:val="24"/>
          <w:szCs w:val="24"/>
        </w:rPr>
      </w:pPr>
      <w:r w:rsidRPr="002E0664">
        <w:rPr>
          <w:rFonts w:ascii="Tahoma" w:hAnsi="Tahoma" w:cs="Tahoma"/>
          <w:sz w:val="24"/>
          <w:szCs w:val="24"/>
        </w:rPr>
        <w:t xml:space="preserve">Kuhn B date unknown </w:t>
      </w:r>
      <w:r w:rsidRPr="002E0664">
        <w:rPr>
          <w:rFonts w:ascii="Tahoma" w:hAnsi="Tahoma" w:cs="Tahoma"/>
          <w:i/>
          <w:sz w:val="24"/>
          <w:szCs w:val="24"/>
        </w:rPr>
        <w:t>Universal human rights vs Traditional rights’ Topical Review Digest: Human Rights in Southern Africa</w:t>
      </w:r>
      <w:r w:rsidRPr="002E0664">
        <w:rPr>
          <w:rFonts w:ascii="Tahoma" w:hAnsi="Tahoma" w:cs="Tahoma"/>
          <w:sz w:val="24"/>
          <w:szCs w:val="24"/>
        </w:rPr>
        <w:t xml:space="preserve"> </w:t>
      </w:r>
      <w:hyperlink r:id="rId19" w:history="1">
        <w:r w:rsidR="008623EC" w:rsidRPr="002E0664">
          <w:rPr>
            <w:rStyle w:val="Hyperlink"/>
            <w:rFonts w:ascii="Tahoma" w:hAnsi="Tahoma" w:cs="Tahoma"/>
            <w:color w:val="auto"/>
            <w:sz w:val="24"/>
            <w:szCs w:val="24"/>
          </w:rPr>
          <w:t>www.du.edu.horbel/hrhw/researchdigest/africa/UniversalHumanRights.pdf</w:t>
        </w:r>
      </w:hyperlink>
      <w:r w:rsidR="00110303" w:rsidRPr="002E0664">
        <w:rPr>
          <w:rFonts w:ascii="Tahoma" w:hAnsi="Tahoma" w:cs="Tahoma"/>
          <w:sz w:val="24"/>
          <w:szCs w:val="24"/>
        </w:rPr>
        <w:t xml:space="preserve"> accessed 14 June 2016</w:t>
      </w:r>
    </w:p>
    <w:p w14:paraId="794D2817" w14:textId="77777777" w:rsidR="00471D9F" w:rsidRPr="002E0664" w:rsidRDefault="00471D9F" w:rsidP="00677884">
      <w:pPr>
        <w:spacing w:after="0" w:line="360" w:lineRule="auto"/>
        <w:jc w:val="both"/>
        <w:rPr>
          <w:rFonts w:ascii="Tahoma" w:hAnsi="Tahoma" w:cs="Tahoma"/>
          <w:sz w:val="24"/>
          <w:szCs w:val="24"/>
          <w:lang w:val="en-US"/>
        </w:rPr>
      </w:pPr>
      <w:proofErr w:type="spellStart"/>
      <w:proofErr w:type="gramStart"/>
      <w:r w:rsidRPr="002E0664">
        <w:rPr>
          <w:rFonts w:ascii="Tahoma" w:hAnsi="Tahoma" w:cs="Tahoma"/>
          <w:sz w:val="24"/>
          <w:szCs w:val="24"/>
        </w:rPr>
        <w:t>Modupe</w:t>
      </w:r>
      <w:proofErr w:type="spellEnd"/>
      <w:r w:rsidRPr="002E0664">
        <w:rPr>
          <w:rFonts w:ascii="Tahoma" w:hAnsi="Tahoma" w:cs="Tahoma"/>
          <w:sz w:val="24"/>
          <w:szCs w:val="24"/>
        </w:rPr>
        <w:t xml:space="preserve"> AN date unknown http://unilorin.edu.ng/publications/abdulraheemnm/LAW_AND_SOCIAL_VALUES.pdf.</w:t>
      </w:r>
      <w:proofErr w:type="gramEnd"/>
    </w:p>
    <w:p w14:paraId="2007F192" w14:textId="77777777" w:rsidR="007F4D82" w:rsidRPr="002E0664" w:rsidRDefault="00471D9F" w:rsidP="00677884">
      <w:pPr>
        <w:spacing w:after="0" w:line="360" w:lineRule="auto"/>
        <w:ind w:left="720"/>
        <w:jc w:val="both"/>
        <w:rPr>
          <w:rFonts w:ascii="Tahoma" w:hAnsi="Tahoma" w:cs="Tahoma"/>
          <w:sz w:val="24"/>
          <w:szCs w:val="24"/>
        </w:rPr>
      </w:pPr>
      <w:proofErr w:type="spellStart"/>
      <w:r w:rsidRPr="002E0664">
        <w:rPr>
          <w:rFonts w:ascii="Tahoma" w:hAnsi="Tahoma" w:cs="Tahoma"/>
          <w:sz w:val="24"/>
          <w:szCs w:val="24"/>
        </w:rPr>
        <w:t>Modupe</w:t>
      </w:r>
      <w:proofErr w:type="spellEnd"/>
      <w:r w:rsidRPr="002E0664">
        <w:rPr>
          <w:rFonts w:ascii="Tahoma" w:hAnsi="Tahoma" w:cs="Tahoma"/>
          <w:sz w:val="24"/>
          <w:szCs w:val="24"/>
        </w:rPr>
        <w:t xml:space="preserve"> AN date unknown </w:t>
      </w:r>
      <w:r w:rsidRPr="002E0664">
        <w:rPr>
          <w:rFonts w:ascii="Tahoma" w:hAnsi="Tahoma" w:cs="Tahoma"/>
          <w:i/>
          <w:sz w:val="24"/>
          <w:szCs w:val="24"/>
        </w:rPr>
        <w:t xml:space="preserve">Law and Social Values: Polygamy or Extra Marital Affairs? </w:t>
      </w:r>
      <w:hyperlink r:id="rId20" w:history="1">
        <w:r w:rsidRPr="002E0664">
          <w:rPr>
            <w:rStyle w:val="Hyperlink"/>
            <w:rFonts w:ascii="Tahoma" w:hAnsi="Tahoma" w:cs="Tahoma"/>
            <w:color w:val="auto"/>
            <w:sz w:val="24"/>
            <w:szCs w:val="24"/>
          </w:rPr>
          <w:t>http://unilorin.edu.ng/publications/abdulraheemnm/LAW_AND_SOCIAL_VALUES.pdf</w:t>
        </w:r>
      </w:hyperlink>
      <w:r w:rsidR="00110303" w:rsidRPr="002E0664">
        <w:rPr>
          <w:rFonts w:ascii="Tahoma" w:hAnsi="Tahoma" w:cs="Tahoma"/>
          <w:sz w:val="24"/>
          <w:szCs w:val="24"/>
        </w:rPr>
        <w:t>, on accessed 15 June 2016</w:t>
      </w:r>
    </w:p>
    <w:p w14:paraId="6BCB2136" w14:textId="77777777" w:rsidR="00471D9F" w:rsidRPr="002E0664" w:rsidRDefault="00471D9F" w:rsidP="00677884">
      <w:pPr>
        <w:spacing w:after="0" w:line="360" w:lineRule="auto"/>
        <w:jc w:val="both"/>
        <w:rPr>
          <w:rFonts w:ascii="Tahoma" w:hAnsi="Tahoma" w:cs="Tahoma"/>
          <w:sz w:val="24"/>
          <w:szCs w:val="24"/>
        </w:rPr>
      </w:pPr>
      <w:proofErr w:type="spellStart"/>
      <w:r w:rsidRPr="002E0664">
        <w:rPr>
          <w:rFonts w:ascii="Tahoma" w:hAnsi="Tahoma" w:cs="Tahoma"/>
          <w:sz w:val="24"/>
          <w:szCs w:val="24"/>
        </w:rPr>
        <w:t>Nyanseor</w:t>
      </w:r>
      <w:proofErr w:type="spellEnd"/>
      <w:r w:rsidRPr="002E0664">
        <w:rPr>
          <w:rFonts w:ascii="Tahoma" w:hAnsi="Tahoma" w:cs="Tahoma"/>
          <w:sz w:val="24"/>
          <w:szCs w:val="24"/>
        </w:rPr>
        <w:t xml:space="preserve"> date unknown </w:t>
      </w:r>
    </w:p>
    <w:p w14:paraId="6AC61724" w14:textId="77777777" w:rsidR="00471D9F" w:rsidRPr="002E0664" w:rsidRDefault="00471D9F" w:rsidP="00677884">
      <w:pPr>
        <w:spacing w:after="0" w:line="360" w:lineRule="auto"/>
        <w:ind w:left="720"/>
        <w:jc w:val="both"/>
        <w:rPr>
          <w:rFonts w:ascii="Tahoma" w:hAnsi="Tahoma" w:cs="Tahoma"/>
          <w:sz w:val="24"/>
          <w:szCs w:val="24"/>
        </w:rPr>
      </w:pPr>
      <w:proofErr w:type="spellStart"/>
      <w:r w:rsidRPr="002E0664">
        <w:rPr>
          <w:rFonts w:ascii="Tahoma" w:hAnsi="Tahoma" w:cs="Tahoma"/>
          <w:sz w:val="24"/>
          <w:szCs w:val="24"/>
        </w:rPr>
        <w:t>Nyanseor</w:t>
      </w:r>
      <w:proofErr w:type="spellEnd"/>
      <w:r w:rsidRPr="002E0664">
        <w:rPr>
          <w:rFonts w:ascii="Tahoma" w:hAnsi="Tahoma" w:cs="Tahoma"/>
          <w:sz w:val="24"/>
          <w:szCs w:val="24"/>
        </w:rPr>
        <w:t xml:space="preserve"> S date unknown </w:t>
      </w:r>
      <w:r w:rsidRPr="002E0664">
        <w:rPr>
          <w:rFonts w:ascii="Tahoma" w:hAnsi="Tahoma" w:cs="Tahoma"/>
          <w:i/>
          <w:sz w:val="24"/>
          <w:szCs w:val="24"/>
        </w:rPr>
        <w:t>Polygyny (polygamy) is already a practice</w:t>
      </w:r>
      <w:r w:rsidRPr="002E0664">
        <w:rPr>
          <w:rFonts w:ascii="Tahoma" w:hAnsi="Tahoma" w:cs="Tahoma"/>
          <w:sz w:val="24"/>
          <w:szCs w:val="24"/>
        </w:rPr>
        <w:t xml:space="preserve"> </w:t>
      </w:r>
      <w:hyperlink r:id="rId21" w:history="1">
        <w:r w:rsidRPr="002E0664">
          <w:rPr>
            <w:rStyle w:val="Hyperlink"/>
            <w:rFonts w:ascii="Tahoma" w:hAnsi="Tahoma" w:cs="Tahoma"/>
            <w:color w:val="auto"/>
            <w:sz w:val="24"/>
            <w:szCs w:val="24"/>
          </w:rPr>
          <w:t>www.theperspective.org/polygyny.html</w:t>
        </w:r>
      </w:hyperlink>
      <w:r w:rsidR="00110303" w:rsidRPr="002E0664">
        <w:rPr>
          <w:rFonts w:ascii="Tahoma" w:hAnsi="Tahoma" w:cs="Tahoma"/>
          <w:sz w:val="24"/>
          <w:szCs w:val="24"/>
        </w:rPr>
        <w:t xml:space="preserve"> accessed 20 May 2016</w:t>
      </w:r>
      <w:r w:rsidRPr="002E0664">
        <w:rPr>
          <w:rFonts w:ascii="Tahoma" w:hAnsi="Tahoma" w:cs="Tahoma"/>
          <w:sz w:val="24"/>
          <w:szCs w:val="24"/>
        </w:rPr>
        <w:t xml:space="preserve">  </w:t>
      </w:r>
    </w:p>
    <w:p w14:paraId="4C72AA1A" w14:textId="77777777" w:rsidR="009161EC" w:rsidRPr="002E0664" w:rsidRDefault="009161EC" w:rsidP="00677884">
      <w:pPr>
        <w:spacing w:after="0" w:line="360" w:lineRule="auto"/>
        <w:jc w:val="both"/>
        <w:rPr>
          <w:rFonts w:ascii="Tahoma" w:hAnsi="Tahoma" w:cs="Tahoma"/>
          <w:sz w:val="24"/>
          <w:szCs w:val="24"/>
          <w:u w:val="single"/>
        </w:rPr>
      </w:pPr>
      <w:proofErr w:type="spellStart"/>
      <w:proofErr w:type="gramStart"/>
      <w:r w:rsidRPr="002E0664">
        <w:rPr>
          <w:rFonts w:ascii="Tahoma" w:hAnsi="Tahoma" w:cs="Tahoma"/>
          <w:sz w:val="24"/>
          <w:szCs w:val="24"/>
        </w:rPr>
        <w:t>Ovis</w:t>
      </w:r>
      <w:proofErr w:type="spellEnd"/>
      <w:r w:rsidRPr="002E0664">
        <w:rPr>
          <w:rFonts w:ascii="Tahoma" w:hAnsi="Tahoma" w:cs="Tahoma"/>
          <w:sz w:val="24"/>
          <w:szCs w:val="24"/>
        </w:rPr>
        <w:t xml:space="preserve"> 2005 </w:t>
      </w:r>
      <w:hyperlink r:id="rId22" w:history="1">
        <w:r w:rsidRPr="002E0664">
          <w:rPr>
            <w:rStyle w:val="Hyperlink"/>
            <w:rFonts w:ascii="Tahoma" w:hAnsi="Tahoma" w:cs="Tahoma"/>
            <w:color w:val="auto"/>
            <w:sz w:val="24"/>
            <w:szCs w:val="24"/>
          </w:rPr>
          <w:t>www.lac.org.na/news/inthenews/pdf/polygamy.pdf</w:t>
        </w:r>
      </w:hyperlink>
      <w:r w:rsidRPr="002E0664">
        <w:rPr>
          <w:rFonts w:ascii="Tahoma" w:hAnsi="Tahoma" w:cs="Tahoma"/>
          <w:sz w:val="24"/>
          <w:szCs w:val="24"/>
          <w:u w:val="single"/>
        </w:rPr>
        <w:t>.</w:t>
      </w:r>
      <w:proofErr w:type="gramEnd"/>
    </w:p>
    <w:p w14:paraId="65F4822E" w14:textId="77777777" w:rsidR="00471D9F" w:rsidRPr="002E0664" w:rsidRDefault="009161EC" w:rsidP="00677884">
      <w:pPr>
        <w:spacing w:after="0" w:line="360" w:lineRule="auto"/>
        <w:ind w:left="720"/>
        <w:jc w:val="both"/>
        <w:rPr>
          <w:rFonts w:ascii="Tahoma" w:hAnsi="Tahoma" w:cs="Tahoma"/>
          <w:sz w:val="24"/>
          <w:szCs w:val="24"/>
        </w:rPr>
      </w:pPr>
      <w:proofErr w:type="spellStart"/>
      <w:r w:rsidRPr="002E0664">
        <w:rPr>
          <w:rFonts w:ascii="Tahoma" w:hAnsi="Tahoma" w:cs="Tahoma"/>
          <w:sz w:val="24"/>
          <w:szCs w:val="24"/>
          <w:u w:val="single"/>
        </w:rPr>
        <w:t>Ovis</w:t>
      </w:r>
      <w:proofErr w:type="spellEnd"/>
      <w:r w:rsidRPr="002E0664">
        <w:rPr>
          <w:rFonts w:ascii="Tahoma" w:hAnsi="Tahoma" w:cs="Tahoma"/>
          <w:sz w:val="24"/>
          <w:szCs w:val="24"/>
          <w:u w:val="single"/>
        </w:rPr>
        <w:t xml:space="preserve"> M 2005 </w:t>
      </w:r>
      <w:hyperlink r:id="rId23" w:history="1">
        <w:r w:rsidRPr="002E0664">
          <w:rPr>
            <w:rStyle w:val="Hyperlink"/>
            <w:rFonts w:ascii="Tahoma" w:hAnsi="Tahoma" w:cs="Tahoma"/>
            <w:color w:val="auto"/>
            <w:sz w:val="24"/>
            <w:szCs w:val="24"/>
          </w:rPr>
          <w:t>www.lac.org.na/news/inthenews/pdf/polygamy.pdf</w:t>
        </w:r>
      </w:hyperlink>
      <w:r w:rsidRPr="002E0664">
        <w:rPr>
          <w:rFonts w:ascii="Tahoma" w:hAnsi="Tahoma" w:cs="Tahoma"/>
          <w:sz w:val="24"/>
          <w:szCs w:val="24"/>
        </w:rPr>
        <w:t xml:space="preserve"> (accessed </w:t>
      </w:r>
      <w:r w:rsidR="00110303" w:rsidRPr="002E0664">
        <w:rPr>
          <w:rFonts w:ascii="Tahoma" w:hAnsi="Tahoma" w:cs="Tahoma"/>
          <w:sz w:val="24"/>
          <w:szCs w:val="24"/>
        </w:rPr>
        <w:t>12 June 2016)</w:t>
      </w:r>
    </w:p>
    <w:p w14:paraId="70331DA3" w14:textId="77777777" w:rsidR="00471D9F" w:rsidRPr="002E0664" w:rsidRDefault="00471D9F" w:rsidP="00677884">
      <w:pPr>
        <w:spacing w:after="0" w:line="360" w:lineRule="auto"/>
        <w:jc w:val="both"/>
        <w:rPr>
          <w:rFonts w:ascii="Tahoma" w:hAnsi="Tahoma" w:cs="Tahoma"/>
          <w:sz w:val="24"/>
          <w:szCs w:val="24"/>
        </w:rPr>
      </w:pPr>
      <w:proofErr w:type="spellStart"/>
      <w:r w:rsidRPr="002E0664">
        <w:rPr>
          <w:rFonts w:ascii="Tahoma" w:hAnsi="Tahoma" w:cs="Tahoma"/>
          <w:sz w:val="24"/>
          <w:szCs w:val="24"/>
        </w:rPr>
        <w:t>Sraman</w:t>
      </w:r>
      <w:proofErr w:type="spellEnd"/>
      <w:r w:rsidRPr="002E0664">
        <w:rPr>
          <w:rFonts w:ascii="Tahoma" w:hAnsi="Tahoma" w:cs="Tahoma"/>
          <w:sz w:val="24"/>
          <w:szCs w:val="24"/>
        </w:rPr>
        <w:t xml:space="preserve"> date unknown</w:t>
      </w:r>
    </w:p>
    <w:p w14:paraId="7404EAE0" w14:textId="77777777" w:rsidR="00471D9F" w:rsidRPr="002E0664" w:rsidRDefault="00B51DAE" w:rsidP="00677884">
      <w:pPr>
        <w:spacing w:after="0" w:line="360" w:lineRule="auto"/>
        <w:jc w:val="both"/>
        <w:rPr>
          <w:rFonts w:ascii="Tahoma" w:hAnsi="Tahoma" w:cs="Tahoma"/>
          <w:sz w:val="24"/>
          <w:szCs w:val="24"/>
        </w:rPr>
      </w:pPr>
      <w:hyperlink r:id="rId24" w:history="1">
        <w:r w:rsidR="00471D9F" w:rsidRPr="002E0664">
          <w:rPr>
            <w:rStyle w:val="Hyperlink"/>
            <w:rFonts w:ascii="Tahoma" w:hAnsi="Tahoma" w:cs="Tahoma"/>
            <w:color w:val="auto"/>
            <w:sz w:val="24"/>
            <w:szCs w:val="24"/>
          </w:rPr>
          <w:t>https://www.academia.edu/3559600/Polygamy_and_Human_RIghts?auto=download</w:t>
        </w:r>
      </w:hyperlink>
    </w:p>
    <w:p w14:paraId="7BB38C88" w14:textId="77777777" w:rsidR="00471D9F" w:rsidRPr="002E0664" w:rsidRDefault="00471D9F" w:rsidP="00677884">
      <w:pPr>
        <w:spacing w:after="0" w:line="360" w:lineRule="auto"/>
        <w:ind w:left="720"/>
        <w:jc w:val="both"/>
        <w:rPr>
          <w:rFonts w:ascii="Tahoma" w:hAnsi="Tahoma" w:cs="Tahoma"/>
          <w:sz w:val="24"/>
          <w:szCs w:val="24"/>
        </w:rPr>
      </w:pPr>
      <w:proofErr w:type="spellStart"/>
      <w:r w:rsidRPr="002E0664">
        <w:rPr>
          <w:rFonts w:ascii="Tahoma" w:hAnsi="Tahoma" w:cs="Tahoma"/>
          <w:sz w:val="24"/>
          <w:szCs w:val="24"/>
        </w:rPr>
        <w:t>Sraman</w:t>
      </w:r>
      <w:proofErr w:type="spellEnd"/>
      <w:r w:rsidRPr="002E0664">
        <w:rPr>
          <w:rFonts w:ascii="Tahoma" w:hAnsi="Tahoma" w:cs="Tahoma"/>
          <w:sz w:val="24"/>
          <w:szCs w:val="24"/>
        </w:rPr>
        <w:t xml:space="preserve"> S date unknown </w:t>
      </w:r>
      <w:r w:rsidRPr="002E0664">
        <w:rPr>
          <w:rFonts w:ascii="Tahoma" w:hAnsi="Tahoma" w:cs="Tahoma"/>
          <w:i/>
          <w:sz w:val="24"/>
          <w:szCs w:val="24"/>
        </w:rPr>
        <w:t>Polygamy and human rights</w:t>
      </w:r>
      <w:r w:rsidRPr="002E0664">
        <w:rPr>
          <w:rFonts w:ascii="Tahoma" w:hAnsi="Tahoma" w:cs="Tahoma"/>
          <w:sz w:val="24"/>
          <w:szCs w:val="24"/>
        </w:rPr>
        <w:t xml:space="preserve"> </w:t>
      </w:r>
      <w:hyperlink r:id="rId25" w:history="1">
        <w:r w:rsidRPr="002E0664">
          <w:rPr>
            <w:rStyle w:val="Hyperlink"/>
            <w:rFonts w:ascii="Tahoma" w:hAnsi="Tahoma" w:cs="Tahoma"/>
            <w:color w:val="auto"/>
            <w:sz w:val="24"/>
            <w:szCs w:val="24"/>
          </w:rPr>
          <w:t>www.academia.edu/3559600/polygamy_and</w:t>
        </w:r>
      </w:hyperlink>
      <w:r w:rsidRPr="002E0664">
        <w:rPr>
          <w:rStyle w:val="Hyperlink"/>
          <w:rFonts w:ascii="Tahoma" w:hAnsi="Tahoma" w:cs="Tahoma"/>
          <w:color w:val="auto"/>
          <w:sz w:val="24"/>
          <w:szCs w:val="24"/>
        </w:rPr>
        <w:t xml:space="preserve"> </w:t>
      </w:r>
      <w:proofErr w:type="spellStart"/>
      <w:r w:rsidRPr="002E0664">
        <w:rPr>
          <w:rStyle w:val="Hyperlink"/>
          <w:rFonts w:ascii="Tahoma" w:hAnsi="Tahoma" w:cs="Tahoma"/>
          <w:color w:val="auto"/>
          <w:sz w:val="24"/>
          <w:szCs w:val="24"/>
        </w:rPr>
        <w:t>human_rights</w:t>
      </w:r>
      <w:proofErr w:type="spellEnd"/>
      <w:r w:rsidRPr="002E0664">
        <w:rPr>
          <w:rStyle w:val="Hyperlink"/>
          <w:rFonts w:ascii="Tahoma" w:hAnsi="Tahoma" w:cs="Tahoma"/>
          <w:color w:val="auto"/>
          <w:sz w:val="24"/>
          <w:szCs w:val="24"/>
          <w:u w:val="none"/>
        </w:rPr>
        <w:t xml:space="preserve"> accessed </w:t>
      </w:r>
      <w:r w:rsidRPr="002E0664">
        <w:rPr>
          <w:rFonts w:ascii="Tahoma" w:hAnsi="Tahoma" w:cs="Tahoma"/>
          <w:sz w:val="24"/>
          <w:szCs w:val="24"/>
        </w:rPr>
        <w:t>07 June 2016</w:t>
      </w:r>
    </w:p>
    <w:p w14:paraId="322332AC" w14:textId="77777777" w:rsidR="00471D9F" w:rsidRPr="002E0664" w:rsidRDefault="00471D9F" w:rsidP="00677884">
      <w:pPr>
        <w:spacing w:after="0" w:line="360" w:lineRule="auto"/>
        <w:jc w:val="both"/>
        <w:rPr>
          <w:rFonts w:ascii="Tahoma" w:hAnsi="Tahoma" w:cs="Tahoma"/>
          <w:sz w:val="24"/>
          <w:szCs w:val="24"/>
        </w:rPr>
      </w:pPr>
      <w:r w:rsidRPr="002E0664">
        <w:rPr>
          <w:rFonts w:ascii="Tahoma" w:hAnsi="Tahoma" w:cs="Tahoma"/>
          <w:sz w:val="24"/>
          <w:szCs w:val="24"/>
        </w:rPr>
        <w:t xml:space="preserve">UN Women United Nations date unknown </w:t>
      </w:r>
      <w:hyperlink r:id="rId26" w:history="1">
        <w:r w:rsidRPr="002E0664">
          <w:rPr>
            <w:rStyle w:val="Hyperlink"/>
            <w:rFonts w:ascii="Tahoma" w:hAnsi="Tahoma" w:cs="Tahoma"/>
            <w:color w:val="auto"/>
            <w:sz w:val="24"/>
            <w:szCs w:val="24"/>
          </w:rPr>
          <w:t>http://www.endvawnow.org/en/articles/625-polygamousmarriages.html?next=1678</w:t>
        </w:r>
      </w:hyperlink>
    </w:p>
    <w:p w14:paraId="0B5BAE4E" w14:textId="77777777" w:rsidR="00471D9F" w:rsidRPr="002E0664" w:rsidRDefault="00471D9F" w:rsidP="00677884">
      <w:pPr>
        <w:spacing w:after="0" w:line="360" w:lineRule="auto"/>
        <w:ind w:left="720"/>
        <w:jc w:val="both"/>
        <w:rPr>
          <w:rFonts w:ascii="Tahoma" w:hAnsi="Tahoma" w:cs="Tahoma"/>
          <w:sz w:val="24"/>
          <w:szCs w:val="24"/>
        </w:rPr>
      </w:pPr>
      <w:r w:rsidRPr="002E0664">
        <w:rPr>
          <w:rFonts w:ascii="Tahoma" w:hAnsi="Tahoma" w:cs="Tahoma"/>
          <w:sz w:val="24"/>
          <w:szCs w:val="24"/>
        </w:rPr>
        <w:t xml:space="preserve">UN Women United Nations date unknown </w:t>
      </w:r>
      <w:r w:rsidRPr="002E0664">
        <w:rPr>
          <w:rFonts w:ascii="Tahoma" w:hAnsi="Tahoma" w:cs="Tahoma"/>
          <w:i/>
          <w:sz w:val="24"/>
          <w:szCs w:val="24"/>
        </w:rPr>
        <w:t>Entity for gender Equality and Empowerment of Women</w:t>
      </w:r>
      <w:r w:rsidRPr="002E0664">
        <w:rPr>
          <w:rFonts w:ascii="Tahoma" w:hAnsi="Tahoma" w:cs="Tahoma"/>
          <w:sz w:val="24"/>
          <w:szCs w:val="24"/>
        </w:rPr>
        <w:t xml:space="preserve"> </w:t>
      </w:r>
      <w:hyperlink r:id="rId27" w:history="1">
        <w:r w:rsidRPr="002E0664">
          <w:rPr>
            <w:rStyle w:val="Hyperlink"/>
            <w:rFonts w:ascii="Tahoma" w:hAnsi="Tahoma" w:cs="Tahoma"/>
            <w:color w:val="auto"/>
            <w:sz w:val="24"/>
            <w:szCs w:val="24"/>
          </w:rPr>
          <w:t>www.endvawnow.org/en/articles/625-polygamousmarriages.html?next=1678</w:t>
        </w:r>
      </w:hyperlink>
      <w:r w:rsidRPr="002E0664">
        <w:rPr>
          <w:rFonts w:ascii="Tahoma" w:hAnsi="Tahoma" w:cs="Tahoma"/>
          <w:sz w:val="24"/>
          <w:szCs w:val="24"/>
        </w:rPr>
        <w:t xml:space="preserve"> accessed 07 June 2016</w:t>
      </w:r>
    </w:p>
    <w:p w14:paraId="573A9431" w14:textId="77777777" w:rsidR="00E11931" w:rsidRPr="002E0664" w:rsidRDefault="007F4D82" w:rsidP="00677884">
      <w:pPr>
        <w:spacing w:after="0" w:line="360" w:lineRule="auto"/>
        <w:jc w:val="both"/>
        <w:rPr>
          <w:rFonts w:ascii="Tahoma" w:hAnsi="Tahoma" w:cs="Tahoma"/>
          <w:sz w:val="24"/>
          <w:szCs w:val="24"/>
          <w:lang w:val="en-US"/>
        </w:rPr>
      </w:pPr>
      <w:r w:rsidRPr="002E0664">
        <w:rPr>
          <w:rFonts w:ascii="Tahoma" w:hAnsi="Tahoma" w:cs="Tahoma"/>
          <w:sz w:val="24"/>
          <w:szCs w:val="24"/>
          <w:lang w:val="en-US"/>
        </w:rPr>
        <w:t xml:space="preserve">Valley 2010 </w:t>
      </w:r>
      <w:hyperlink r:id="rId28" w:history="1">
        <w:r w:rsidR="00E11931" w:rsidRPr="002E0664">
          <w:rPr>
            <w:rStyle w:val="Hyperlink"/>
            <w:rFonts w:ascii="Tahoma" w:hAnsi="Tahoma" w:cs="Tahoma"/>
            <w:color w:val="auto"/>
            <w:sz w:val="24"/>
            <w:szCs w:val="24"/>
            <w:lang w:val="en-US"/>
          </w:rPr>
          <w:t>http://www.independent.co.uk/news/world/africa/the-big-question-whats-the-history-of-polygamy-and-how-serious-a-problem-is-it-in-africa-1858858.html</w:t>
        </w:r>
      </w:hyperlink>
      <w:r w:rsidR="00E11931" w:rsidRPr="002E0664">
        <w:rPr>
          <w:rFonts w:ascii="Tahoma" w:hAnsi="Tahoma" w:cs="Tahoma"/>
          <w:sz w:val="24"/>
          <w:szCs w:val="24"/>
          <w:lang w:val="en-US"/>
        </w:rPr>
        <w:t xml:space="preserve"> </w:t>
      </w:r>
    </w:p>
    <w:p w14:paraId="7D53FBEE" w14:textId="77777777" w:rsidR="00E11931" w:rsidRPr="002E0664" w:rsidRDefault="00E11931" w:rsidP="00677884">
      <w:pPr>
        <w:spacing w:after="0" w:line="360" w:lineRule="auto"/>
        <w:ind w:left="720"/>
        <w:jc w:val="both"/>
        <w:rPr>
          <w:rFonts w:ascii="Tahoma" w:hAnsi="Tahoma" w:cs="Tahoma"/>
          <w:i/>
          <w:sz w:val="24"/>
          <w:szCs w:val="24"/>
          <w:lang w:val="en-US"/>
        </w:rPr>
      </w:pPr>
      <w:r w:rsidRPr="002E0664">
        <w:rPr>
          <w:rFonts w:ascii="Tahoma" w:hAnsi="Tahoma" w:cs="Tahoma"/>
          <w:sz w:val="24"/>
          <w:szCs w:val="24"/>
          <w:lang w:val="en-US"/>
        </w:rPr>
        <w:t xml:space="preserve">Valley P 2010 </w:t>
      </w:r>
      <w:proofErr w:type="gramStart"/>
      <w:r w:rsidRPr="002E0664">
        <w:rPr>
          <w:rFonts w:ascii="Tahoma" w:hAnsi="Tahoma" w:cs="Tahoma"/>
          <w:i/>
          <w:sz w:val="24"/>
          <w:szCs w:val="24"/>
          <w:lang w:val="en-US"/>
        </w:rPr>
        <w:t>The</w:t>
      </w:r>
      <w:proofErr w:type="gramEnd"/>
      <w:r w:rsidRPr="002E0664">
        <w:rPr>
          <w:rFonts w:ascii="Tahoma" w:hAnsi="Tahoma" w:cs="Tahoma"/>
          <w:i/>
          <w:sz w:val="24"/>
          <w:szCs w:val="24"/>
          <w:lang w:val="en-US"/>
        </w:rPr>
        <w:t xml:space="preserve"> big question: What is the history of polygamy, and how serious a problem is it in Africa?</w:t>
      </w:r>
    </w:p>
    <w:p w14:paraId="19F4DB64" w14:textId="77777777" w:rsidR="007F4D82" w:rsidRPr="002E0664" w:rsidRDefault="00B51DAE" w:rsidP="00677884">
      <w:pPr>
        <w:spacing w:after="0" w:line="360" w:lineRule="auto"/>
        <w:ind w:left="720"/>
        <w:jc w:val="both"/>
        <w:rPr>
          <w:rFonts w:ascii="Tahoma" w:hAnsi="Tahoma" w:cs="Tahoma"/>
          <w:sz w:val="24"/>
          <w:szCs w:val="24"/>
          <w:lang w:val="en-US"/>
        </w:rPr>
      </w:pPr>
      <w:hyperlink r:id="rId29" w:history="1">
        <w:r w:rsidR="00E11931" w:rsidRPr="002E0664">
          <w:rPr>
            <w:rStyle w:val="Hyperlink"/>
            <w:rFonts w:ascii="Tahoma" w:hAnsi="Tahoma" w:cs="Tahoma"/>
            <w:color w:val="auto"/>
            <w:sz w:val="24"/>
            <w:szCs w:val="24"/>
            <w:lang w:val="en-US"/>
          </w:rPr>
          <w:t>http://www.independent.co.uk/news/world/africa/the-big-question-whats-the-history-of-polygamy-and-how-serious-a-problem-is-it-in-africa-1858858.html</w:t>
        </w:r>
      </w:hyperlink>
      <w:r w:rsidR="00110303" w:rsidRPr="002E0664">
        <w:rPr>
          <w:rFonts w:ascii="Tahoma" w:hAnsi="Tahoma" w:cs="Tahoma"/>
          <w:sz w:val="24"/>
          <w:szCs w:val="24"/>
          <w:lang w:val="en-US"/>
        </w:rPr>
        <w:t xml:space="preserve"> accessed 10 June 2016</w:t>
      </w:r>
    </w:p>
    <w:p w14:paraId="61913D9A" w14:textId="77777777" w:rsidR="007F4D82" w:rsidRPr="002E0664" w:rsidRDefault="00F6327D" w:rsidP="00677884">
      <w:pPr>
        <w:spacing w:after="0" w:line="360" w:lineRule="auto"/>
        <w:jc w:val="both"/>
        <w:rPr>
          <w:rFonts w:ascii="Tahoma" w:hAnsi="Tahoma" w:cs="Tahoma"/>
          <w:b/>
          <w:bCs/>
          <w:sz w:val="24"/>
          <w:szCs w:val="24"/>
          <w:lang w:val="en-US"/>
        </w:rPr>
      </w:pPr>
      <w:r w:rsidRPr="002E0664">
        <w:rPr>
          <w:rFonts w:ascii="Tahoma" w:hAnsi="Tahoma" w:cs="Tahoma"/>
          <w:b/>
          <w:bCs/>
          <w:sz w:val="24"/>
          <w:szCs w:val="24"/>
          <w:lang w:val="en-US"/>
        </w:rPr>
        <w:t>LIST OF ABBREVIATIONS</w:t>
      </w:r>
    </w:p>
    <w:p w14:paraId="1BF53894" w14:textId="77777777" w:rsidR="00133D7B" w:rsidRPr="002E0664" w:rsidRDefault="00133D7B" w:rsidP="00677884">
      <w:pPr>
        <w:spacing w:after="0" w:line="360" w:lineRule="auto"/>
        <w:jc w:val="both"/>
        <w:rPr>
          <w:rFonts w:ascii="Tahoma" w:hAnsi="Tahoma" w:cs="Tahoma"/>
          <w:bCs/>
          <w:sz w:val="24"/>
          <w:szCs w:val="24"/>
          <w:lang w:val="en-US"/>
        </w:rPr>
      </w:pPr>
      <w:r w:rsidRPr="002E0664">
        <w:rPr>
          <w:rFonts w:ascii="Tahoma" w:hAnsi="Tahoma" w:cs="Tahoma"/>
          <w:bCs/>
          <w:sz w:val="24"/>
          <w:szCs w:val="24"/>
          <w:lang w:val="en-US"/>
        </w:rPr>
        <w:t>AHRLJ</w:t>
      </w:r>
      <w:r w:rsidRPr="002E0664">
        <w:rPr>
          <w:rFonts w:ascii="Tahoma" w:hAnsi="Tahoma" w:cs="Tahoma"/>
          <w:bCs/>
          <w:sz w:val="24"/>
          <w:szCs w:val="24"/>
          <w:lang w:val="en-US"/>
        </w:rPr>
        <w:tab/>
      </w:r>
      <w:r w:rsidRPr="002E0664">
        <w:rPr>
          <w:rFonts w:ascii="Tahoma" w:hAnsi="Tahoma" w:cs="Tahoma"/>
          <w:bCs/>
          <w:sz w:val="24"/>
          <w:szCs w:val="24"/>
          <w:lang w:val="en-US"/>
        </w:rPr>
        <w:tab/>
      </w:r>
      <w:r w:rsidRPr="002E0664">
        <w:rPr>
          <w:rFonts w:ascii="Tahoma" w:hAnsi="Tahoma" w:cs="Tahoma"/>
          <w:bCs/>
          <w:sz w:val="24"/>
          <w:szCs w:val="24"/>
          <w:lang w:val="en-US"/>
        </w:rPr>
        <w:tab/>
      </w:r>
      <w:r w:rsidRPr="002E0664">
        <w:rPr>
          <w:rFonts w:ascii="Tahoma" w:hAnsi="Tahoma" w:cs="Tahoma"/>
          <w:bCs/>
          <w:sz w:val="24"/>
          <w:szCs w:val="24"/>
          <w:lang w:val="en-US"/>
        </w:rPr>
        <w:tab/>
      </w:r>
      <w:r w:rsidRPr="002E0664">
        <w:rPr>
          <w:rFonts w:ascii="Tahoma" w:hAnsi="Tahoma" w:cs="Tahoma"/>
          <w:bCs/>
          <w:sz w:val="24"/>
          <w:szCs w:val="24"/>
          <w:lang w:val="en-US"/>
        </w:rPr>
        <w:tab/>
      </w:r>
      <w:r w:rsidRPr="002E0664">
        <w:rPr>
          <w:rFonts w:ascii="Tahoma" w:hAnsi="Tahoma" w:cs="Tahoma"/>
          <w:bCs/>
          <w:sz w:val="24"/>
          <w:szCs w:val="24"/>
          <w:lang w:val="en-US"/>
        </w:rPr>
        <w:tab/>
        <w:t>African Human Rights Law Journal</w:t>
      </w:r>
    </w:p>
    <w:p w14:paraId="2988545E" w14:textId="77777777" w:rsidR="007F4D82" w:rsidRPr="00DD22AF" w:rsidRDefault="007F4D82" w:rsidP="00677884">
      <w:pPr>
        <w:spacing w:after="0" w:line="360" w:lineRule="auto"/>
        <w:jc w:val="both"/>
        <w:rPr>
          <w:rFonts w:ascii="Tahoma" w:hAnsi="Tahoma" w:cs="Tahoma"/>
          <w:sz w:val="24"/>
          <w:szCs w:val="24"/>
        </w:rPr>
      </w:pPr>
    </w:p>
    <w:p w14:paraId="6E196260" w14:textId="77777777" w:rsidR="007F4D82" w:rsidRPr="00DD22AF" w:rsidRDefault="007F4D82" w:rsidP="00677884">
      <w:pPr>
        <w:spacing w:line="360" w:lineRule="auto"/>
        <w:jc w:val="both"/>
        <w:rPr>
          <w:rFonts w:ascii="Tahoma" w:hAnsi="Tahoma" w:cs="Tahoma"/>
          <w:sz w:val="24"/>
          <w:szCs w:val="24"/>
          <w:lang w:val="en-US"/>
        </w:rPr>
      </w:pPr>
    </w:p>
    <w:sectPr w:rsidR="007F4D82" w:rsidRPr="00DD22AF" w:rsidSect="00DD5DAF">
      <w:footerReference w:type="default" r:id="rId3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D27A0" w14:textId="77777777" w:rsidR="002E0664" w:rsidRDefault="002E0664" w:rsidP="002C62AE">
      <w:pPr>
        <w:spacing w:after="0" w:line="240" w:lineRule="auto"/>
      </w:pPr>
      <w:r>
        <w:separator/>
      </w:r>
    </w:p>
  </w:endnote>
  <w:endnote w:type="continuationSeparator" w:id="0">
    <w:p w14:paraId="23EFA873" w14:textId="77777777" w:rsidR="002E0664" w:rsidRDefault="002E0664" w:rsidP="002C6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116315"/>
      <w:docPartObj>
        <w:docPartGallery w:val="Page Numbers (Bottom of Page)"/>
        <w:docPartUnique/>
      </w:docPartObj>
    </w:sdtPr>
    <w:sdtEndPr>
      <w:rPr>
        <w:noProof/>
      </w:rPr>
    </w:sdtEndPr>
    <w:sdtContent>
      <w:p w14:paraId="3C54286A" w14:textId="77777777" w:rsidR="002E0664" w:rsidRDefault="002E0664">
        <w:pPr>
          <w:pStyle w:val="Footer"/>
          <w:jc w:val="center"/>
        </w:pPr>
        <w:r>
          <w:fldChar w:fldCharType="begin"/>
        </w:r>
        <w:r>
          <w:instrText xml:space="preserve"> PAGE   \* MERGEFORMAT </w:instrText>
        </w:r>
        <w:r>
          <w:fldChar w:fldCharType="separate"/>
        </w:r>
        <w:r w:rsidR="00764B53">
          <w:rPr>
            <w:noProof/>
          </w:rPr>
          <w:t>1</w:t>
        </w:r>
        <w:r>
          <w:rPr>
            <w:noProof/>
          </w:rPr>
          <w:fldChar w:fldCharType="end"/>
        </w:r>
      </w:p>
    </w:sdtContent>
  </w:sdt>
  <w:p w14:paraId="039F35F7" w14:textId="77777777" w:rsidR="002E0664" w:rsidRDefault="002E06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34448" w14:textId="77777777" w:rsidR="002E0664" w:rsidRDefault="002E0664" w:rsidP="002C62AE">
      <w:pPr>
        <w:spacing w:after="0" w:line="240" w:lineRule="auto"/>
      </w:pPr>
      <w:r>
        <w:separator/>
      </w:r>
    </w:p>
  </w:footnote>
  <w:footnote w:type="continuationSeparator" w:id="0">
    <w:p w14:paraId="27E88350" w14:textId="77777777" w:rsidR="002E0664" w:rsidRDefault="002E0664" w:rsidP="002C62AE">
      <w:pPr>
        <w:spacing w:after="0" w:line="240" w:lineRule="auto"/>
      </w:pPr>
      <w:r>
        <w:continuationSeparator/>
      </w:r>
    </w:p>
  </w:footnote>
  <w:footnote w:id="1">
    <w:p w14:paraId="5DCDF268" w14:textId="77777777" w:rsidR="002E0664" w:rsidRPr="00052E40" w:rsidRDefault="002E0664" w:rsidP="00677884">
      <w:pPr>
        <w:pStyle w:val="FootnoteText"/>
        <w:jc w:val="both"/>
        <w:rPr>
          <w:rFonts w:ascii="Tahoma" w:hAnsi="Tahoma" w:cs="Tahoma"/>
        </w:rPr>
      </w:pPr>
      <w:r w:rsidRPr="00052E40">
        <w:rPr>
          <w:rStyle w:val="FootnoteReference"/>
          <w:rFonts w:ascii="Tahoma" w:hAnsi="Tahoma" w:cs="Tahoma"/>
        </w:rPr>
        <w:sym w:font="Symbol" w:char="F02A"/>
      </w:r>
      <w:proofErr w:type="gramStart"/>
      <w:r w:rsidRPr="00052E40">
        <w:rPr>
          <w:rFonts w:ascii="Tahoma" w:hAnsi="Tahoma" w:cs="Tahoma"/>
        </w:rPr>
        <w:t>Lea Mwambene.</w:t>
      </w:r>
      <w:proofErr w:type="gramEnd"/>
      <w:r w:rsidRPr="00052E40">
        <w:rPr>
          <w:rFonts w:ascii="Tahoma" w:hAnsi="Tahoma" w:cs="Tahoma"/>
        </w:rPr>
        <w:t xml:space="preserve"> </w:t>
      </w:r>
      <w:proofErr w:type="gramStart"/>
      <w:r w:rsidRPr="00052E40">
        <w:rPr>
          <w:rFonts w:ascii="Tahoma" w:hAnsi="Tahoma" w:cs="Tahoma"/>
        </w:rPr>
        <w:t>Diploma in Nursing, LLB (</w:t>
      </w:r>
      <w:proofErr w:type="spellStart"/>
      <w:r w:rsidRPr="00052E40">
        <w:rPr>
          <w:rFonts w:ascii="Tahoma" w:hAnsi="Tahoma" w:cs="Tahoma"/>
        </w:rPr>
        <w:t>Hons</w:t>
      </w:r>
      <w:proofErr w:type="spellEnd"/>
      <w:r w:rsidRPr="00052E40">
        <w:rPr>
          <w:rFonts w:ascii="Tahoma" w:hAnsi="Tahoma" w:cs="Tahoma"/>
        </w:rPr>
        <w:t>) (Malawi) LLM LLD (UWC).</w:t>
      </w:r>
      <w:proofErr w:type="gramEnd"/>
      <w:r w:rsidRPr="00052E40">
        <w:rPr>
          <w:rFonts w:ascii="Tahoma" w:hAnsi="Tahoma" w:cs="Tahoma"/>
        </w:rPr>
        <w:t xml:space="preserve"> Associate Professor: Department of Private Law, University of the Western Cape. This work is based on the research supported in part by the National Research Foundation of South Africa, Unique Grant No.99216, and the Senate Research Funds from the University of the Western Cape. Any opinion, finding and conclusion or recommendation expressed in this material is that of the author and the NRF does not accept any liability in this regard. </w:t>
      </w:r>
    </w:p>
  </w:footnote>
  <w:footnote w:id="2">
    <w:p w14:paraId="40D96383" w14:textId="69D84159"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Polygamy means the plurality of spouses. Most literature, however, refer to polygamy as plurality of wives. For that reason the term polygamy in this paper means polygyny. See </w:t>
      </w:r>
      <w:proofErr w:type="spellStart"/>
      <w:r w:rsidRPr="00052E40">
        <w:rPr>
          <w:rFonts w:ascii="Tahoma" w:hAnsi="Tahoma" w:cs="Tahoma"/>
        </w:rPr>
        <w:t>eg</w:t>
      </w:r>
      <w:proofErr w:type="spellEnd"/>
      <w:r w:rsidRPr="00052E40">
        <w:rPr>
          <w:rFonts w:ascii="Tahoma" w:hAnsi="Tahoma" w:cs="Tahoma"/>
        </w:rPr>
        <w:t xml:space="preserve"> similarly </w:t>
      </w:r>
      <w:proofErr w:type="spellStart"/>
      <w:r w:rsidRPr="00052E40">
        <w:rPr>
          <w:rFonts w:ascii="Tahoma" w:hAnsi="Tahoma" w:cs="Tahoma"/>
        </w:rPr>
        <w:t>Obonye</w:t>
      </w:r>
      <w:proofErr w:type="spellEnd"/>
      <w:r w:rsidRPr="00052E40">
        <w:rPr>
          <w:rFonts w:ascii="Tahoma" w:hAnsi="Tahoma" w:cs="Tahoma"/>
        </w:rPr>
        <w:t xml:space="preserve"> 2012 </w:t>
      </w:r>
      <w:r w:rsidRPr="00052E40">
        <w:rPr>
          <w:rFonts w:ascii="Tahoma" w:hAnsi="Tahoma" w:cs="Tahoma"/>
          <w:i/>
        </w:rPr>
        <w:t>Journal of African Studies and Development</w:t>
      </w:r>
      <w:r w:rsidRPr="00052E40">
        <w:rPr>
          <w:rFonts w:ascii="Tahoma" w:hAnsi="Tahoma" w:cs="Tahoma"/>
        </w:rPr>
        <w:t xml:space="preserve"> 142-149; Bennett </w:t>
      </w:r>
      <w:r w:rsidRPr="00052E40">
        <w:rPr>
          <w:rFonts w:ascii="Tahoma" w:hAnsi="Tahoma" w:cs="Tahoma"/>
          <w:i/>
        </w:rPr>
        <w:t xml:space="preserve">Customary Law </w:t>
      </w:r>
      <w:r w:rsidRPr="00052E40">
        <w:rPr>
          <w:rFonts w:ascii="Tahoma" w:hAnsi="Tahoma" w:cs="Tahoma"/>
        </w:rPr>
        <w:t xml:space="preserve">243; Mwambene 2010 </w:t>
      </w:r>
      <w:r w:rsidRPr="00052E40">
        <w:rPr>
          <w:rFonts w:ascii="Tahoma" w:hAnsi="Tahoma" w:cs="Tahoma"/>
          <w:i/>
        </w:rPr>
        <w:t>AHRLJ</w:t>
      </w:r>
      <w:r w:rsidRPr="00052E40">
        <w:rPr>
          <w:rFonts w:ascii="Tahoma" w:hAnsi="Tahoma" w:cs="Tahoma"/>
        </w:rPr>
        <w:t xml:space="preserve"> 78, 93; </w:t>
      </w:r>
      <w:proofErr w:type="spellStart"/>
      <w:r w:rsidRPr="00052E40">
        <w:rPr>
          <w:rFonts w:ascii="Tahoma" w:hAnsi="Tahoma" w:cs="Tahoma"/>
        </w:rPr>
        <w:t>Luluaki</w:t>
      </w:r>
      <w:proofErr w:type="spellEnd"/>
      <w:r w:rsidRPr="00052E40">
        <w:rPr>
          <w:rFonts w:ascii="Tahoma" w:hAnsi="Tahoma" w:cs="Tahoma"/>
        </w:rPr>
        <w:t xml:space="preserve"> "Customary polygamy" 395-418; Howland and </w:t>
      </w:r>
      <w:proofErr w:type="spellStart"/>
      <w:r w:rsidRPr="00052E40">
        <w:rPr>
          <w:rFonts w:ascii="Tahoma" w:hAnsi="Tahoma" w:cs="Tahoma"/>
        </w:rPr>
        <w:t>Koenen</w:t>
      </w:r>
      <w:proofErr w:type="spellEnd"/>
      <w:r w:rsidRPr="00052E40">
        <w:rPr>
          <w:rFonts w:ascii="Tahoma" w:hAnsi="Tahoma" w:cs="Tahoma"/>
        </w:rPr>
        <w:t xml:space="preserve"> 2014 </w:t>
      </w:r>
      <w:r w:rsidRPr="00052E40">
        <w:rPr>
          <w:rFonts w:ascii="Tahoma" w:hAnsi="Tahoma" w:cs="Tahoma"/>
          <w:i/>
        </w:rPr>
        <w:t>Social Justice</w:t>
      </w:r>
      <w:r w:rsidRPr="00052E40">
        <w:rPr>
          <w:rFonts w:ascii="Tahoma" w:hAnsi="Tahoma" w:cs="Tahoma"/>
        </w:rPr>
        <w:t xml:space="preserve">, 7; Gregg-Strauss 2012 </w:t>
      </w:r>
      <w:r w:rsidRPr="00052E40">
        <w:rPr>
          <w:rFonts w:ascii="Tahoma" w:hAnsi="Tahoma" w:cs="Tahoma"/>
          <w:i/>
        </w:rPr>
        <w:t>Ethics</w:t>
      </w:r>
      <w:r w:rsidRPr="00052E40">
        <w:rPr>
          <w:rFonts w:ascii="Tahoma" w:hAnsi="Tahoma" w:cs="Tahoma"/>
        </w:rPr>
        <w:t xml:space="preserve"> 516-544. </w:t>
      </w:r>
    </w:p>
  </w:footnote>
  <w:footnote w:id="3">
    <w:p w14:paraId="6ECB695C" w14:textId="7EC92DC4" w:rsidR="002E0664" w:rsidRPr="00052E40" w:rsidRDefault="002E0664" w:rsidP="00677884">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Banda 2005 </w:t>
      </w:r>
      <w:r w:rsidRPr="00052E40">
        <w:rPr>
          <w:rFonts w:ascii="Tahoma" w:hAnsi="Tahoma" w:cs="Tahoma"/>
          <w:i/>
        </w:rPr>
        <w:t>Women Law and Human Rights</w:t>
      </w:r>
      <w:r w:rsidRPr="00052E40">
        <w:rPr>
          <w:rFonts w:ascii="Tahoma" w:hAnsi="Tahoma" w:cs="Tahoma"/>
        </w:rPr>
        <w:t xml:space="preserve"> 116; </w:t>
      </w:r>
      <w:r w:rsidRPr="00052E40">
        <w:rPr>
          <w:rFonts w:ascii="Tahoma" w:hAnsi="Tahoma" w:cs="Tahoma"/>
          <w:lang w:val="en-US"/>
        </w:rPr>
        <w:t xml:space="preserve">Valley 2010 http://www.independent.co.uk/news/world/africa/the-big-question-whats-the-history-of-polygamy-and-how-serious-a-problem-is-it-in-africa-1858858.html; Gaffney-Rhys 2011 </w:t>
      </w:r>
      <w:r w:rsidRPr="00052E40">
        <w:rPr>
          <w:rFonts w:ascii="Tahoma" w:hAnsi="Tahoma" w:cs="Tahoma"/>
          <w:i/>
          <w:lang w:val="en-US"/>
        </w:rPr>
        <w:t>Women in Society</w:t>
      </w:r>
      <w:r w:rsidRPr="00052E40">
        <w:rPr>
          <w:rFonts w:ascii="Tahoma" w:hAnsi="Tahoma" w:cs="Tahoma"/>
          <w:lang w:val="en-US"/>
        </w:rPr>
        <w:t xml:space="preserve"> 1; CEDAW Committee </w:t>
      </w:r>
      <w:r w:rsidRPr="00052E40">
        <w:rPr>
          <w:rFonts w:ascii="Tahoma" w:hAnsi="Tahoma" w:cs="Tahoma"/>
          <w:i/>
          <w:iCs/>
          <w:lang w:val="en-US"/>
        </w:rPr>
        <w:t xml:space="preserve">General Recommendation 21 </w:t>
      </w:r>
      <w:proofErr w:type="spellStart"/>
      <w:r w:rsidRPr="00052E40">
        <w:rPr>
          <w:rFonts w:ascii="Tahoma" w:hAnsi="Tahoma" w:cs="Tahoma"/>
          <w:iCs/>
          <w:lang w:val="en-US"/>
        </w:rPr>
        <w:t>para</w:t>
      </w:r>
      <w:proofErr w:type="spellEnd"/>
      <w:r w:rsidRPr="00052E40">
        <w:rPr>
          <w:rFonts w:ascii="Tahoma" w:hAnsi="Tahoma" w:cs="Tahoma"/>
          <w:lang w:val="en-US"/>
        </w:rPr>
        <w:t xml:space="preserve"> 14;</w:t>
      </w:r>
      <w:r w:rsidRPr="00052E40">
        <w:rPr>
          <w:rFonts w:ascii="Tahoma" w:hAnsi="Tahoma" w:cs="Tahoma"/>
        </w:rPr>
        <w:t xml:space="preserve"> Women’s Legal Centre </w:t>
      </w:r>
      <w:r w:rsidRPr="00052E40">
        <w:rPr>
          <w:rFonts w:ascii="Tahoma" w:hAnsi="Tahoma" w:cs="Tahoma"/>
          <w:i/>
        </w:rPr>
        <w:t>Recognition of Customary Marriages</w:t>
      </w:r>
      <w:r w:rsidRPr="00052E40">
        <w:rPr>
          <w:rFonts w:ascii="Tahoma" w:hAnsi="Tahoma" w:cs="Tahoma"/>
        </w:rPr>
        <w:t xml:space="preserve">, 7 </w:t>
      </w:r>
      <w:r w:rsidRPr="00052E40">
        <w:rPr>
          <w:rFonts w:ascii="Tahoma" w:hAnsi="Tahoma" w:cs="Tahoma"/>
          <w:i/>
          <w:lang w:val="en-US"/>
        </w:rPr>
        <w:t>Mediterranean Journal of Social Sciences</w:t>
      </w:r>
      <w:r w:rsidRPr="00052E40">
        <w:rPr>
          <w:rFonts w:ascii="Tahoma" w:hAnsi="Tahoma" w:cs="Tahoma"/>
          <w:lang w:val="en-US"/>
        </w:rPr>
        <w:t xml:space="preserve">, </w:t>
      </w:r>
      <w:proofErr w:type="spellStart"/>
      <w:r w:rsidRPr="00052E40">
        <w:rPr>
          <w:rFonts w:ascii="Tahoma" w:hAnsi="Tahoma" w:cs="Tahoma"/>
          <w:lang w:val="en-US"/>
        </w:rPr>
        <w:t>vol</w:t>
      </w:r>
      <w:proofErr w:type="spellEnd"/>
      <w:r w:rsidRPr="00052E40">
        <w:rPr>
          <w:rFonts w:ascii="Tahoma" w:hAnsi="Tahoma" w:cs="Tahoma"/>
          <w:lang w:val="en-US"/>
        </w:rPr>
        <w:t xml:space="preserve"> 5, 2014.</w:t>
      </w:r>
    </w:p>
  </w:footnote>
  <w:footnote w:id="4">
    <w:p w14:paraId="0C95E749" w14:textId="15951508"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See </w:t>
      </w:r>
      <w:proofErr w:type="spellStart"/>
      <w:r w:rsidRPr="00052E40">
        <w:rPr>
          <w:rFonts w:ascii="Tahoma" w:hAnsi="Tahoma" w:cs="Tahoma"/>
        </w:rPr>
        <w:t>eg</w:t>
      </w:r>
      <w:proofErr w:type="spellEnd"/>
      <w:r w:rsidRPr="00052E40">
        <w:rPr>
          <w:rFonts w:ascii="Tahoma" w:hAnsi="Tahoma" w:cs="Tahoma"/>
        </w:rPr>
        <w:t xml:space="preserve"> Witte 2015 </w:t>
      </w:r>
      <w:r w:rsidRPr="00052E40">
        <w:rPr>
          <w:rFonts w:ascii="Tahoma" w:hAnsi="Tahoma" w:cs="Tahoma"/>
          <w:i/>
        </w:rPr>
        <w:t>Emory Law Journal</w:t>
      </w:r>
      <w:r w:rsidRPr="00052E40">
        <w:rPr>
          <w:rFonts w:ascii="Tahoma" w:hAnsi="Tahoma" w:cs="Tahoma"/>
        </w:rPr>
        <w:t xml:space="preserve"> 1675-1746 and Howland and </w:t>
      </w:r>
      <w:proofErr w:type="spellStart"/>
      <w:r w:rsidRPr="00052E40">
        <w:rPr>
          <w:rFonts w:ascii="Tahoma" w:hAnsi="Tahoma" w:cs="Tahoma"/>
        </w:rPr>
        <w:t>Koenen</w:t>
      </w:r>
      <w:proofErr w:type="spellEnd"/>
      <w:r w:rsidRPr="00052E40">
        <w:rPr>
          <w:rFonts w:ascii="Tahoma" w:hAnsi="Tahoma" w:cs="Tahoma"/>
        </w:rPr>
        <w:t xml:space="preserve"> 2014 </w:t>
      </w:r>
      <w:r w:rsidRPr="00052E40">
        <w:rPr>
          <w:rFonts w:ascii="Tahoma" w:hAnsi="Tahoma" w:cs="Tahoma"/>
          <w:i/>
        </w:rPr>
        <w:t>Social Justice</w:t>
      </w:r>
      <w:r w:rsidRPr="00052E40">
        <w:rPr>
          <w:rFonts w:ascii="Tahoma" w:hAnsi="Tahoma" w:cs="Tahoma"/>
        </w:rPr>
        <w:t>, 12.</w:t>
      </w:r>
    </w:p>
  </w:footnote>
  <w:footnote w:id="5">
    <w:p w14:paraId="6DD68E8B" w14:textId="77777777" w:rsidR="002E0664" w:rsidRPr="00052E40" w:rsidRDefault="002E0664" w:rsidP="00677884">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lang w:val="en-US"/>
        </w:rPr>
        <w:t xml:space="preserve">CEDAW Committee </w:t>
      </w:r>
      <w:r w:rsidRPr="00052E40">
        <w:rPr>
          <w:rFonts w:ascii="Tahoma" w:hAnsi="Tahoma" w:cs="Tahoma"/>
          <w:i/>
          <w:iCs/>
          <w:lang w:val="en-US"/>
        </w:rPr>
        <w:t>General Recommendation 21</w:t>
      </w:r>
      <w:r w:rsidRPr="00052E40">
        <w:rPr>
          <w:rFonts w:ascii="Tahoma" w:hAnsi="Tahoma" w:cs="Tahoma"/>
        </w:rPr>
        <w:t xml:space="preserve">; </w:t>
      </w:r>
      <w:proofErr w:type="spellStart"/>
      <w:r w:rsidRPr="00052E40">
        <w:rPr>
          <w:rFonts w:ascii="Tahoma" w:hAnsi="Tahoma" w:cs="Tahoma"/>
        </w:rPr>
        <w:t>Jeffreys</w:t>
      </w:r>
      <w:proofErr w:type="spellEnd"/>
      <w:r w:rsidRPr="00052E40">
        <w:rPr>
          <w:rFonts w:ascii="Tahoma" w:hAnsi="Tahoma" w:cs="Tahoma"/>
        </w:rPr>
        <w:t xml:space="preserve"> </w:t>
      </w:r>
      <w:r w:rsidRPr="00052E40">
        <w:rPr>
          <w:rFonts w:ascii="Tahoma" w:hAnsi="Tahoma" w:cs="Tahoma"/>
          <w:bCs/>
          <w:i/>
        </w:rPr>
        <w:t>Man's Dominion</w:t>
      </w:r>
      <w:r w:rsidRPr="00052E40">
        <w:rPr>
          <w:rFonts w:ascii="Tahoma" w:hAnsi="Tahoma" w:cs="Tahoma"/>
        </w:rPr>
        <w:t xml:space="preserve"> 1967.</w:t>
      </w:r>
      <w:proofErr w:type="gramEnd"/>
    </w:p>
  </w:footnote>
  <w:footnote w:id="6">
    <w:p w14:paraId="5B275F15" w14:textId="1B300145"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See </w:t>
      </w:r>
      <w:proofErr w:type="spellStart"/>
      <w:r w:rsidRPr="00052E40">
        <w:rPr>
          <w:rFonts w:ascii="Tahoma" w:hAnsi="Tahoma" w:cs="Tahoma"/>
        </w:rPr>
        <w:t>eg</w:t>
      </w:r>
      <w:proofErr w:type="spellEnd"/>
      <w:r w:rsidRPr="00052E40">
        <w:rPr>
          <w:rFonts w:ascii="Tahoma" w:hAnsi="Tahoma" w:cs="Tahoma"/>
        </w:rPr>
        <w:t xml:space="preserve"> UN Women United Nations http://www.endvawnow.org/en/articles/625-polygamousmarriages.html?next=1678; Kuhn http://www.du.edu/korbel/hrhw/researchdigest/africa/UniversalHumanRights.pdf; Women’s Legal Centre </w:t>
      </w:r>
      <w:r w:rsidRPr="00052E40">
        <w:rPr>
          <w:rFonts w:ascii="Tahoma" w:hAnsi="Tahoma" w:cs="Tahoma"/>
          <w:i/>
        </w:rPr>
        <w:t>Recognition of Customary Marriages</w:t>
      </w:r>
      <w:r w:rsidRPr="00052E40">
        <w:rPr>
          <w:rFonts w:ascii="Tahoma" w:hAnsi="Tahoma" w:cs="Tahoma"/>
        </w:rPr>
        <w:t xml:space="preserve">, 7. </w:t>
      </w:r>
    </w:p>
  </w:footnote>
  <w:footnote w:id="7">
    <w:p w14:paraId="10779ABF" w14:textId="507F59AE" w:rsidR="002E0664" w:rsidRPr="00052E40" w:rsidRDefault="002E0664" w:rsidP="00677884">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lang w:val="en-US"/>
        </w:rPr>
        <w:t xml:space="preserve">CEDAW Committee </w:t>
      </w:r>
      <w:r w:rsidRPr="00052E40">
        <w:rPr>
          <w:rFonts w:ascii="Tahoma" w:hAnsi="Tahoma" w:cs="Tahoma"/>
          <w:i/>
          <w:iCs/>
          <w:lang w:val="en-US"/>
        </w:rPr>
        <w:t xml:space="preserve">General Recommendation 21 </w:t>
      </w:r>
      <w:proofErr w:type="spellStart"/>
      <w:r w:rsidRPr="00052E40">
        <w:rPr>
          <w:rFonts w:ascii="Tahoma" w:hAnsi="Tahoma" w:cs="Tahoma"/>
          <w:iCs/>
          <w:lang w:val="en-US"/>
        </w:rPr>
        <w:t>para</w:t>
      </w:r>
      <w:proofErr w:type="spellEnd"/>
      <w:r w:rsidRPr="00052E40">
        <w:rPr>
          <w:rFonts w:ascii="Tahoma" w:hAnsi="Tahoma" w:cs="Tahoma"/>
          <w:lang w:val="en-US"/>
        </w:rPr>
        <w:t xml:space="preserve"> 14 and </w:t>
      </w:r>
      <w:r w:rsidRPr="00052E40">
        <w:rPr>
          <w:rFonts w:ascii="Tahoma" w:hAnsi="Tahoma" w:cs="Tahoma"/>
        </w:rPr>
        <w:t xml:space="preserve">Howland and </w:t>
      </w:r>
      <w:proofErr w:type="spellStart"/>
      <w:r w:rsidRPr="00052E40">
        <w:rPr>
          <w:rFonts w:ascii="Tahoma" w:hAnsi="Tahoma" w:cs="Tahoma"/>
        </w:rPr>
        <w:t>Koenen</w:t>
      </w:r>
      <w:proofErr w:type="spellEnd"/>
      <w:r w:rsidRPr="00052E40">
        <w:rPr>
          <w:rFonts w:ascii="Tahoma" w:hAnsi="Tahoma" w:cs="Tahoma"/>
        </w:rPr>
        <w:t xml:space="preserve"> 2014 </w:t>
      </w:r>
      <w:r w:rsidRPr="00052E40">
        <w:rPr>
          <w:rFonts w:ascii="Tahoma" w:hAnsi="Tahoma" w:cs="Tahoma"/>
          <w:i/>
        </w:rPr>
        <w:t>Social Justice</w:t>
      </w:r>
      <w:r w:rsidRPr="00052E40">
        <w:rPr>
          <w:rFonts w:ascii="Tahoma" w:hAnsi="Tahoma" w:cs="Tahoma"/>
        </w:rPr>
        <w:t>, 12</w:t>
      </w:r>
      <w:r w:rsidRPr="00052E40">
        <w:rPr>
          <w:rFonts w:ascii="Tahoma" w:hAnsi="Tahoma" w:cs="Tahoma"/>
          <w:lang w:val="en-US"/>
        </w:rPr>
        <w:t>.</w:t>
      </w:r>
      <w:proofErr w:type="gramEnd"/>
      <w:r w:rsidRPr="00052E40">
        <w:rPr>
          <w:rFonts w:ascii="Tahoma" w:hAnsi="Tahoma" w:cs="Tahoma"/>
          <w:lang w:val="en-US"/>
        </w:rPr>
        <w:t xml:space="preserve"> </w:t>
      </w:r>
    </w:p>
  </w:footnote>
  <w:footnote w:id="8">
    <w:p w14:paraId="57785D5D" w14:textId="4A8DC552"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Art 23(4) of the ICCPR, 1966 provides for equality in relation to marriage. See also article 6 of the Protocol to the African Charter on the Rights of Women, 2003.  See discussions by </w:t>
      </w:r>
      <w:proofErr w:type="spellStart"/>
      <w:r w:rsidRPr="00052E40">
        <w:rPr>
          <w:rFonts w:ascii="Tahoma" w:hAnsi="Tahoma" w:cs="Tahoma"/>
        </w:rPr>
        <w:t>eg</w:t>
      </w:r>
      <w:proofErr w:type="spellEnd"/>
      <w:r w:rsidRPr="00052E40">
        <w:rPr>
          <w:rFonts w:ascii="Tahoma" w:hAnsi="Tahoma" w:cs="Tahoma"/>
        </w:rPr>
        <w:t xml:space="preserve"> </w:t>
      </w:r>
      <w:proofErr w:type="spellStart"/>
      <w:r w:rsidRPr="00052E40">
        <w:rPr>
          <w:rFonts w:ascii="Tahoma" w:hAnsi="Tahoma" w:cs="Tahoma"/>
        </w:rPr>
        <w:t>Sraman</w:t>
      </w:r>
      <w:proofErr w:type="spellEnd"/>
      <w:r w:rsidRPr="00052E40">
        <w:rPr>
          <w:rFonts w:ascii="Tahoma" w:hAnsi="Tahoma" w:cs="Tahoma"/>
        </w:rPr>
        <w:t xml:space="preserve"> https://www.academia.edu/3559600/Polygamy_and_Human_RIghts?auto=download; Kuhn http://www.du.edu/korbel/hrhw/researchdigest/africa/UniversalHumanRights.pdf; Gregg-Strauss 2012 </w:t>
      </w:r>
      <w:proofErr w:type="gramStart"/>
      <w:r w:rsidRPr="00052E40">
        <w:rPr>
          <w:rFonts w:ascii="Tahoma" w:hAnsi="Tahoma" w:cs="Tahoma"/>
          <w:i/>
        </w:rPr>
        <w:t>Ethics</w:t>
      </w:r>
      <w:r w:rsidRPr="00052E40">
        <w:rPr>
          <w:rFonts w:ascii="Tahoma" w:hAnsi="Tahoma" w:cs="Tahoma"/>
        </w:rPr>
        <w:t xml:space="preserve">  518</w:t>
      </w:r>
      <w:proofErr w:type="gramEnd"/>
      <w:r w:rsidRPr="00052E40">
        <w:rPr>
          <w:rFonts w:ascii="Tahoma" w:hAnsi="Tahoma" w:cs="Tahoma"/>
        </w:rPr>
        <w:t xml:space="preserve">; </w:t>
      </w:r>
      <w:proofErr w:type="spellStart"/>
      <w:r w:rsidRPr="00052E40">
        <w:rPr>
          <w:rFonts w:ascii="Tahoma" w:hAnsi="Tahoma" w:cs="Tahoma"/>
        </w:rPr>
        <w:t>Obonye</w:t>
      </w:r>
      <w:proofErr w:type="spellEnd"/>
      <w:r w:rsidRPr="00052E40">
        <w:rPr>
          <w:rFonts w:ascii="Tahoma" w:hAnsi="Tahoma" w:cs="Tahoma"/>
        </w:rPr>
        <w:t xml:space="preserve"> 2012 </w:t>
      </w:r>
      <w:r w:rsidRPr="00052E40">
        <w:rPr>
          <w:rFonts w:ascii="Tahoma" w:hAnsi="Tahoma" w:cs="Tahoma"/>
          <w:i/>
        </w:rPr>
        <w:t>Journal of African Studies and Development</w:t>
      </w:r>
      <w:r w:rsidRPr="00052E40">
        <w:rPr>
          <w:rFonts w:ascii="Tahoma" w:hAnsi="Tahoma" w:cs="Tahoma"/>
        </w:rPr>
        <w:t xml:space="preserve"> 147; and Howland and </w:t>
      </w:r>
      <w:proofErr w:type="spellStart"/>
      <w:r w:rsidRPr="00052E40">
        <w:rPr>
          <w:rFonts w:ascii="Tahoma" w:hAnsi="Tahoma" w:cs="Tahoma"/>
        </w:rPr>
        <w:t>Koenen</w:t>
      </w:r>
      <w:proofErr w:type="spellEnd"/>
      <w:r w:rsidRPr="00052E40">
        <w:rPr>
          <w:rFonts w:ascii="Tahoma" w:hAnsi="Tahoma" w:cs="Tahoma"/>
        </w:rPr>
        <w:t xml:space="preserve"> 2014 </w:t>
      </w:r>
      <w:r w:rsidRPr="00052E40">
        <w:rPr>
          <w:rFonts w:ascii="Tahoma" w:hAnsi="Tahoma" w:cs="Tahoma"/>
          <w:i/>
        </w:rPr>
        <w:t>Social Justice</w:t>
      </w:r>
      <w:r w:rsidRPr="00052E40">
        <w:rPr>
          <w:rFonts w:ascii="Tahoma" w:hAnsi="Tahoma" w:cs="Tahoma"/>
        </w:rPr>
        <w:t>, 12.</w:t>
      </w:r>
    </w:p>
  </w:footnote>
  <w:footnote w:id="9">
    <w:p w14:paraId="3FA299AB" w14:textId="7988955A" w:rsidR="002E0664" w:rsidRPr="00052E40" w:rsidRDefault="002E0664" w:rsidP="00677884">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Howland and </w:t>
      </w:r>
      <w:proofErr w:type="spellStart"/>
      <w:r w:rsidRPr="00052E40">
        <w:rPr>
          <w:rFonts w:ascii="Tahoma" w:hAnsi="Tahoma" w:cs="Tahoma"/>
        </w:rPr>
        <w:t>Koenen</w:t>
      </w:r>
      <w:proofErr w:type="spellEnd"/>
      <w:r w:rsidRPr="00052E40">
        <w:rPr>
          <w:rFonts w:ascii="Tahoma" w:hAnsi="Tahoma" w:cs="Tahoma"/>
        </w:rPr>
        <w:t xml:space="preserve"> 2014 </w:t>
      </w:r>
      <w:r w:rsidRPr="00052E40">
        <w:rPr>
          <w:rFonts w:ascii="Tahoma" w:hAnsi="Tahoma" w:cs="Tahoma"/>
          <w:i/>
        </w:rPr>
        <w:t>Social Justice</w:t>
      </w:r>
      <w:r w:rsidRPr="00052E40">
        <w:rPr>
          <w:rFonts w:ascii="Tahoma" w:hAnsi="Tahoma" w:cs="Tahoma"/>
        </w:rPr>
        <w:t xml:space="preserve">, 12; </w:t>
      </w:r>
      <w:r w:rsidRPr="00052E40">
        <w:rPr>
          <w:rFonts w:ascii="Tahoma" w:hAnsi="Tahoma" w:cs="Tahoma"/>
          <w:lang w:val="en-US"/>
        </w:rPr>
        <w:t>Cook and Kelly 2006 http://www.justice.gc.ca/eng/rp-pr/other-autre/poly/index.html;</w:t>
      </w:r>
      <w:r w:rsidRPr="00052E40">
        <w:rPr>
          <w:rFonts w:ascii="Tahoma" w:hAnsi="Tahoma" w:cs="Tahoma"/>
        </w:rPr>
        <w:t xml:space="preserve"> Human Rights Committee </w:t>
      </w:r>
      <w:r w:rsidRPr="00052E40">
        <w:rPr>
          <w:rFonts w:ascii="Tahoma" w:hAnsi="Tahoma" w:cs="Tahoma"/>
          <w:i/>
        </w:rPr>
        <w:t>General Comment 28</w:t>
      </w:r>
      <w:r w:rsidRPr="00052E40">
        <w:rPr>
          <w:rFonts w:ascii="Tahoma" w:hAnsi="Tahoma" w:cs="Tahoma"/>
        </w:rPr>
        <w:t xml:space="preserve"> </w:t>
      </w:r>
      <w:proofErr w:type="spellStart"/>
      <w:r w:rsidRPr="00052E40">
        <w:rPr>
          <w:rFonts w:ascii="Tahoma" w:hAnsi="Tahoma" w:cs="Tahoma"/>
        </w:rPr>
        <w:t>para</w:t>
      </w:r>
      <w:proofErr w:type="spellEnd"/>
      <w:r w:rsidRPr="00052E40">
        <w:rPr>
          <w:rFonts w:ascii="Tahoma" w:hAnsi="Tahoma" w:cs="Tahoma"/>
        </w:rPr>
        <w:t xml:space="preserve"> 24 in which the Human Rights Committee responsible for the monitoring of the ICCPR confirms that polygamy should be eradicated because it is discriminatory. See also Committee on CEDAW </w:t>
      </w:r>
      <w:r w:rsidRPr="00052E40">
        <w:rPr>
          <w:rFonts w:ascii="Tahoma" w:hAnsi="Tahoma" w:cs="Tahoma"/>
          <w:i/>
        </w:rPr>
        <w:t>General Recommendation 21</w:t>
      </w:r>
      <w:r w:rsidRPr="00052E40">
        <w:rPr>
          <w:rFonts w:ascii="Tahoma" w:hAnsi="Tahoma" w:cs="Tahoma"/>
        </w:rPr>
        <w:t xml:space="preserve"> </w:t>
      </w:r>
      <w:proofErr w:type="spellStart"/>
      <w:r w:rsidRPr="00052E40">
        <w:rPr>
          <w:rFonts w:ascii="Tahoma" w:hAnsi="Tahoma" w:cs="Tahoma"/>
        </w:rPr>
        <w:t>para</w:t>
      </w:r>
      <w:proofErr w:type="spellEnd"/>
      <w:r w:rsidRPr="00052E40">
        <w:rPr>
          <w:rFonts w:ascii="Tahoma" w:hAnsi="Tahoma" w:cs="Tahoma"/>
        </w:rPr>
        <w:t xml:space="preserve"> 21, and Al </w:t>
      </w:r>
      <w:proofErr w:type="spellStart"/>
      <w:r w:rsidRPr="00052E40">
        <w:rPr>
          <w:rFonts w:ascii="Tahoma" w:hAnsi="Tahoma" w:cs="Tahoma"/>
        </w:rPr>
        <w:t>Hammadi</w:t>
      </w:r>
      <w:proofErr w:type="spellEnd"/>
      <w:r w:rsidRPr="00052E40">
        <w:rPr>
          <w:rFonts w:ascii="Tahoma" w:hAnsi="Tahoma" w:cs="Tahoma"/>
        </w:rPr>
        <w:t xml:space="preserve"> 2015 https://www.linkedin.com/pulse/negative-consequences-polygamy-Zainab-al-hammad.</w:t>
      </w:r>
    </w:p>
  </w:footnote>
  <w:footnote w:id="10">
    <w:p w14:paraId="5BEE09A4" w14:textId="0302CB16"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For example, South Africa ratified CEDAW in 1995 and the African Women’s Protocol in 2004; Kenya ratified CEDAW in 1984; Rwanda ratified CEDAW in 1981; Malawi in 1987; Mozambique ratified CEDAW in 1997, CRC in 1994, ICCPR in 1994, ACHPR in 1989 and the African Women’s Protocol in 2005. In addition, CEDAW was ratified by Senegal in 1980, Swaziland in 2004,Congo in 1980, Democratic Republic of Congo in 1986, Tanzania, Nigeria and Zambia in 1985, Zimbabwe in 1991, Uganda in 1984, Namibia in 1992</w:t>
      </w:r>
    </w:p>
  </w:footnote>
  <w:footnote w:id="11">
    <w:p w14:paraId="55F4AE38" w14:textId="77777777" w:rsidR="002E0664" w:rsidRPr="00052E40" w:rsidRDefault="002E0664" w:rsidP="00677884">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See for example, </w:t>
      </w:r>
      <w:r w:rsidRPr="00052E40">
        <w:rPr>
          <w:rFonts w:ascii="Tahoma" w:hAnsi="Tahoma" w:cs="Tahoma"/>
          <w:lang w:val="en-US"/>
        </w:rPr>
        <w:t xml:space="preserve">CEDAW Committee </w:t>
      </w:r>
      <w:r w:rsidRPr="00052E40">
        <w:rPr>
          <w:rFonts w:ascii="Tahoma" w:hAnsi="Tahoma" w:cs="Tahoma"/>
          <w:i/>
          <w:iCs/>
          <w:lang w:val="en-US"/>
        </w:rPr>
        <w:t xml:space="preserve">General Recommendation 21 </w:t>
      </w:r>
      <w:proofErr w:type="spellStart"/>
      <w:r w:rsidRPr="00052E40">
        <w:rPr>
          <w:rFonts w:ascii="Tahoma" w:hAnsi="Tahoma" w:cs="Tahoma"/>
          <w:iCs/>
          <w:lang w:val="en-US"/>
        </w:rPr>
        <w:t>para</w:t>
      </w:r>
      <w:proofErr w:type="spellEnd"/>
      <w:r w:rsidRPr="00052E40">
        <w:rPr>
          <w:rFonts w:ascii="Tahoma" w:hAnsi="Tahoma" w:cs="Tahoma"/>
          <w:lang w:val="en-US"/>
        </w:rPr>
        <w:t xml:space="preserve"> 21; </w:t>
      </w:r>
      <w:r w:rsidRPr="00052E40">
        <w:rPr>
          <w:rFonts w:ascii="Tahoma" w:hAnsi="Tahoma" w:cs="Tahoma"/>
        </w:rPr>
        <w:t>art 6(c) of the African Women’s Protocol (2003); art 23(4) of the ICCPR (1966).</w:t>
      </w:r>
    </w:p>
  </w:footnote>
  <w:footnote w:id="12">
    <w:p w14:paraId="26CC8BC9" w14:textId="77777777"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See </w:t>
      </w:r>
      <w:proofErr w:type="spellStart"/>
      <w:r w:rsidRPr="00052E40">
        <w:rPr>
          <w:rFonts w:ascii="Tahoma" w:hAnsi="Tahoma" w:cs="Tahoma"/>
        </w:rPr>
        <w:t>eg</w:t>
      </w:r>
      <w:proofErr w:type="spellEnd"/>
      <w:r w:rsidRPr="00052E40">
        <w:rPr>
          <w:rFonts w:ascii="Tahoma" w:hAnsi="Tahoma" w:cs="Tahoma"/>
        </w:rPr>
        <w:t xml:space="preserve"> the </w:t>
      </w:r>
      <w:r w:rsidRPr="00052E40">
        <w:rPr>
          <w:rFonts w:ascii="Tahoma" w:hAnsi="Tahoma" w:cs="Tahoma"/>
          <w:i/>
        </w:rPr>
        <w:t>Recognition of Customary Marriages Act</w:t>
      </w:r>
      <w:r w:rsidRPr="00052E40">
        <w:rPr>
          <w:rFonts w:ascii="Tahoma" w:hAnsi="Tahoma" w:cs="Tahoma"/>
        </w:rPr>
        <w:t xml:space="preserve"> 120 of 1998.</w:t>
      </w:r>
    </w:p>
  </w:footnote>
  <w:footnote w:id="13">
    <w:p w14:paraId="101B7803" w14:textId="77777777"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rPr>
        <w:t xml:space="preserve">The </w:t>
      </w:r>
      <w:r w:rsidRPr="00052E40">
        <w:rPr>
          <w:rFonts w:ascii="Tahoma" w:hAnsi="Tahoma" w:cs="Tahoma"/>
          <w:i/>
        </w:rPr>
        <w:t>Marriage Act</w:t>
      </w:r>
      <w:r w:rsidRPr="00052E40">
        <w:rPr>
          <w:rFonts w:ascii="Tahoma" w:hAnsi="Tahoma" w:cs="Tahoma"/>
        </w:rPr>
        <w:t xml:space="preserve"> 14 of 2014.</w:t>
      </w:r>
      <w:proofErr w:type="gramEnd"/>
    </w:p>
  </w:footnote>
  <w:footnote w:id="14">
    <w:p w14:paraId="08D7C457" w14:textId="03E63BC8" w:rsidR="002E0664" w:rsidRPr="00052E40" w:rsidRDefault="002E0664" w:rsidP="00677884">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rPr>
        <w:t xml:space="preserve">The </w:t>
      </w:r>
      <w:r w:rsidRPr="00052E40">
        <w:rPr>
          <w:rFonts w:ascii="Tahoma" w:hAnsi="Tahoma" w:cs="Tahoma"/>
          <w:i/>
          <w:lang w:val="en-US"/>
        </w:rPr>
        <w:t>Family Law Family Law Statute Act</w:t>
      </w:r>
      <w:r w:rsidRPr="00052E40">
        <w:rPr>
          <w:rFonts w:ascii="Tahoma" w:hAnsi="Tahoma" w:cs="Tahoma"/>
          <w:lang w:val="en-US"/>
        </w:rPr>
        <w:t xml:space="preserve"> 10 of 2004.</w:t>
      </w:r>
      <w:proofErr w:type="gramEnd"/>
    </w:p>
  </w:footnote>
  <w:footnote w:id="15">
    <w:p w14:paraId="3D47134E" w14:textId="5365C922"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rPr>
        <w:t xml:space="preserve">The </w:t>
      </w:r>
      <w:r w:rsidRPr="00052E40">
        <w:rPr>
          <w:rFonts w:ascii="Tahoma" w:hAnsi="Tahoma" w:cs="Tahoma"/>
          <w:i/>
        </w:rPr>
        <w:t>Recognition of Customary Marriages Act</w:t>
      </w:r>
      <w:r w:rsidRPr="00052E40">
        <w:rPr>
          <w:rFonts w:ascii="Tahoma" w:hAnsi="Tahoma" w:cs="Tahoma"/>
        </w:rPr>
        <w:t xml:space="preserve"> 120 of 1</w:t>
      </w:r>
      <w:r>
        <w:rPr>
          <w:rFonts w:ascii="Tahoma" w:hAnsi="Tahoma" w:cs="Tahoma"/>
        </w:rPr>
        <w:t>998.</w:t>
      </w:r>
      <w:proofErr w:type="gramEnd"/>
    </w:p>
  </w:footnote>
  <w:footnote w:id="16">
    <w:p w14:paraId="6ABC5C0B" w14:textId="77777777" w:rsidR="002E0664" w:rsidRPr="00052E40" w:rsidRDefault="002E0664" w:rsidP="00677884">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w:t>
      </w:r>
      <w:proofErr w:type="spellStart"/>
      <w:proofErr w:type="gramStart"/>
      <w:r w:rsidRPr="00052E40">
        <w:rPr>
          <w:rFonts w:ascii="Tahoma" w:hAnsi="Tahoma" w:cs="Tahoma"/>
        </w:rPr>
        <w:t>Nyanseor</w:t>
      </w:r>
      <w:proofErr w:type="spellEnd"/>
      <w:r w:rsidRPr="00052E40">
        <w:rPr>
          <w:rFonts w:ascii="Tahoma" w:hAnsi="Tahoma" w:cs="Tahoma"/>
        </w:rPr>
        <w:t xml:space="preserve"> http://www.theperspective.org/polygyny.html; </w:t>
      </w:r>
      <w:proofErr w:type="spellStart"/>
      <w:r w:rsidRPr="00052E40">
        <w:rPr>
          <w:rFonts w:ascii="Tahoma" w:hAnsi="Tahoma" w:cs="Tahoma"/>
        </w:rPr>
        <w:t>Modupe</w:t>
      </w:r>
      <w:proofErr w:type="spellEnd"/>
      <w:r w:rsidRPr="00052E40">
        <w:rPr>
          <w:rFonts w:ascii="Tahoma" w:hAnsi="Tahoma" w:cs="Tahoma"/>
        </w:rPr>
        <w:t xml:space="preserve"> http://unilorin.edu.ng/publications/abdulraheemnm/LAW_AND_SOCIAL_VALUES.pdf.</w:t>
      </w:r>
      <w:proofErr w:type="gramEnd"/>
    </w:p>
  </w:footnote>
  <w:footnote w:id="17">
    <w:p w14:paraId="5724017D" w14:textId="77777777" w:rsidR="002E0664" w:rsidRPr="00052E40" w:rsidRDefault="002E0664" w:rsidP="006636F7">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lang w:val="en-US"/>
        </w:rPr>
        <w:t xml:space="preserve">Muthengi 1995 </w:t>
      </w:r>
      <w:r w:rsidRPr="00052E40">
        <w:rPr>
          <w:rFonts w:ascii="Tahoma" w:hAnsi="Tahoma" w:cs="Tahoma"/>
          <w:i/>
          <w:lang w:val="en-US"/>
        </w:rPr>
        <w:t>Africa Journal of Evangelical Theology</w:t>
      </w:r>
      <w:r w:rsidRPr="00052E40">
        <w:rPr>
          <w:rFonts w:ascii="Tahoma" w:hAnsi="Tahoma" w:cs="Tahoma"/>
          <w:lang w:val="en-US"/>
        </w:rPr>
        <w:t xml:space="preserve"> 58.</w:t>
      </w:r>
      <w:proofErr w:type="gramEnd"/>
      <w:r w:rsidRPr="00052E40">
        <w:rPr>
          <w:rFonts w:ascii="Tahoma" w:hAnsi="Tahoma" w:cs="Tahoma"/>
          <w:lang w:val="en-US"/>
        </w:rPr>
        <w:t xml:space="preserve"> </w:t>
      </w:r>
      <w:proofErr w:type="spellStart"/>
      <w:proofErr w:type="gramStart"/>
      <w:r w:rsidRPr="00052E40">
        <w:rPr>
          <w:rFonts w:ascii="Tahoma" w:hAnsi="Tahoma" w:cs="Tahoma"/>
        </w:rPr>
        <w:t>Mbiti</w:t>
      </w:r>
      <w:proofErr w:type="spellEnd"/>
      <w:r w:rsidRPr="00052E40">
        <w:rPr>
          <w:rFonts w:ascii="Tahoma" w:hAnsi="Tahoma" w:cs="Tahoma"/>
        </w:rPr>
        <w:t xml:space="preserve"> 1969 </w:t>
      </w:r>
      <w:r w:rsidRPr="00052E40">
        <w:rPr>
          <w:rFonts w:ascii="Tahoma" w:hAnsi="Tahoma" w:cs="Tahoma"/>
          <w:i/>
        </w:rPr>
        <w:t>African Religion and Philosophy</w:t>
      </w:r>
      <w:r w:rsidRPr="00052E40">
        <w:rPr>
          <w:rFonts w:ascii="Tahoma" w:hAnsi="Tahoma" w:cs="Tahoma"/>
        </w:rPr>
        <w:t xml:space="preserve"> 133.</w:t>
      </w:r>
      <w:proofErr w:type="gramEnd"/>
      <w:r w:rsidRPr="00052E40">
        <w:rPr>
          <w:rFonts w:ascii="Tahoma" w:hAnsi="Tahoma" w:cs="Tahoma"/>
        </w:rPr>
        <w:t xml:space="preserve"> In the African context, a marriage without procreation is incomplete. A woman is always presumed to be at fault for lack of procreation in a marriage.</w:t>
      </w:r>
    </w:p>
  </w:footnote>
  <w:footnote w:id="18">
    <w:p w14:paraId="1B59FD0B" w14:textId="77777777" w:rsidR="002E0664" w:rsidRPr="00052E40" w:rsidRDefault="002E0664" w:rsidP="006636F7">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spellStart"/>
      <w:r w:rsidRPr="00052E40">
        <w:rPr>
          <w:rFonts w:ascii="Tahoma" w:hAnsi="Tahoma" w:cs="Tahoma"/>
        </w:rPr>
        <w:t>Baloyi</w:t>
      </w:r>
      <w:proofErr w:type="spellEnd"/>
      <w:r w:rsidRPr="00052E40">
        <w:rPr>
          <w:rFonts w:ascii="Tahoma" w:hAnsi="Tahoma" w:cs="Tahoma"/>
        </w:rPr>
        <w:t xml:space="preserve"> 2010 </w:t>
      </w:r>
      <w:r w:rsidRPr="00052E40">
        <w:rPr>
          <w:rFonts w:ascii="Tahoma" w:hAnsi="Tahoma" w:cs="Tahoma"/>
          <w:i/>
          <w:iCs/>
        </w:rPr>
        <w:t xml:space="preserve">Verbum </w:t>
      </w:r>
      <w:proofErr w:type="gramStart"/>
      <w:r w:rsidRPr="00052E40">
        <w:rPr>
          <w:rFonts w:ascii="Tahoma" w:hAnsi="Tahoma" w:cs="Tahoma"/>
          <w:i/>
          <w:iCs/>
        </w:rPr>
        <w:t>et</w:t>
      </w:r>
      <w:proofErr w:type="gramEnd"/>
      <w:r w:rsidRPr="00052E40">
        <w:rPr>
          <w:rFonts w:ascii="Tahoma" w:hAnsi="Tahoma" w:cs="Tahoma"/>
          <w:i/>
          <w:iCs/>
        </w:rPr>
        <w:t xml:space="preserve"> ecclesia</w:t>
      </w:r>
      <w:r w:rsidRPr="00052E40">
        <w:rPr>
          <w:rFonts w:ascii="Tahoma" w:hAnsi="Tahoma" w:cs="Tahoma"/>
        </w:rPr>
        <w:t> 3.</w:t>
      </w:r>
    </w:p>
  </w:footnote>
  <w:footnote w:id="19">
    <w:p w14:paraId="664D404C" w14:textId="77777777" w:rsidR="002E0664" w:rsidRPr="00052E40" w:rsidRDefault="002E0664" w:rsidP="006636F7">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As observed by </w:t>
      </w:r>
      <w:proofErr w:type="spellStart"/>
      <w:r w:rsidRPr="00052E40">
        <w:rPr>
          <w:rFonts w:ascii="Tahoma" w:hAnsi="Tahoma" w:cs="Tahoma"/>
        </w:rPr>
        <w:t>Nyanseor</w:t>
      </w:r>
      <w:proofErr w:type="spellEnd"/>
      <w:r w:rsidRPr="00052E40">
        <w:rPr>
          <w:rFonts w:ascii="Tahoma" w:hAnsi="Tahoma" w:cs="Tahoma"/>
        </w:rPr>
        <w:t xml:space="preserve"> (http://www.theperspective.org/polygyny.html), the social origins of polygyny were the imbalance between women and men in that the ratio of women to men was 10:1. This imbalance led the social architects to look at polygyny as a solution to enable more women getting married. </w:t>
      </w:r>
    </w:p>
  </w:footnote>
  <w:footnote w:id="20">
    <w:p w14:paraId="3CA89161" w14:textId="77777777" w:rsidR="002E0664" w:rsidRPr="00052E40" w:rsidRDefault="002E0664" w:rsidP="006636F7">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See also Bailey </w:t>
      </w:r>
      <w:hyperlink r:id="rId1" w:history="1">
        <w:r w:rsidRPr="00052E40">
          <w:rPr>
            <w:rStyle w:val="Hyperlink"/>
            <w:rFonts w:ascii="Tahoma" w:hAnsi="Tahoma" w:cs="Tahoma"/>
            <w:color w:val="auto"/>
            <w:u w:val="none"/>
          </w:rPr>
          <w:t>http://www.swc-cfc.gc.ca/</w:t>
        </w:r>
      </w:hyperlink>
      <w:r w:rsidRPr="00052E40">
        <w:rPr>
          <w:rFonts w:ascii="Tahoma" w:hAnsi="Tahoma" w:cs="Tahoma"/>
        </w:rPr>
        <w:t xml:space="preserve">; </w:t>
      </w:r>
      <w:proofErr w:type="spellStart"/>
      <w:r w:rsidRPr="00052E40">
        <w:rPr>
          <w:rFonts w:ascii="Tahoma" w:hAnsi="Tahoma" w:cs="Tahoma"/>
        </w:rPr>
        <w:t>Labeodan</w:t>
      </w:r>
      <w:proofErr w:type="spellEnd"/>
      <w:r w:rsidRPr="00052E40">
        <w:rPr>
          <w:rFonts w:ascii="Tahoma" w:hAnsi="Tahoma" w:cs="Tahoma"/>
        </w:rPr>
        <w:t xml:space="preserve"> 2007 </w:t>
      </w:r>
      <w:r w:rsidRPr="00052E40">
        <w:rPr>
          <w:rFonts w:ascii="Tahoma" w:hAnsi="Tahoma" w:cs="Tahoma"/>
          <w:i/>
          <w:iCs/>
        </w:rPr>
        <w:t xml:space="preserve">Journal of Constructive Theology </w:t>
      </w:r>
      <w:r w:rsidRPr="00052E40">
        <w:rPr>
          <w:rFonts w:ascii="Tahoma" w:hAnsi="Tahoma" w:cs="Tahoma"/>
        </w:rPr>
        <w:t>46.</w:t>
      </w:r>
    </w:p>
  </w:footnote>
  <w:footnote w:id="21">
    <w:p w14:paraId="29DE140D" w14:textId="77777777" w:rsidR="002E0664" w:rsidRPr="00052E40" w:rsidRDefault="002E0664" w:rsidP="006636F7">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spellStart"/>
      <w:proofErr w:type="gramStart"/>
      <w:r w:rsidRPr="00052E40">
        <w:rPr>
          <w:rFonts w:ascii="Tahoma" w:hAnsi="Tahoma" w:cs="Tahoma"/>
        </w:rPr>
        <w:t>Phaswana</w:t>
      </w:r>
      <w:proofErr w:type="spellEnd"/>
      <w:r w:rsidRPr="00052E40">
        <w:rPr>
          <w:rFonts w:ascii="Tahoma" w:hAnsi="Tahoma" w:cs="Tahoma"/>
        </w:rPr>
        <w:t xml:space="preserve"> 2005 1.</w:t>
      </w:r>
      <w:proofErr w:type="gramEnd"/>
      <w:r w:rsidRPr="00052E40">
        <w:rPr>
          <w:rFonts w:ascii="Tahoma" w:hAnsi="Tahoma" w:cs="Tahoma"/>
        </w:rPr>
        <w:t xml:space="preserve"> </w:t>
      </w:r>
    </w:p>
  </w:footnote>
  <w:footnote w:id="22">
    <w:p w14:paraId="47B3FA15" w14:textId="77777777" w:rsidR="002E0664" w:rsidRPr="00052E40" w:rsidRDefault="002E0664" w:rsidP="006636F7">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spellStart"/>
      <w:proofErr w:type="gramStart"/>
      <w:r w:rsidRPr="00052E40">
        <w:rPr>
          <w:rFonts w:ascii="Tahoma" w:hAnsi="Tahoma" w:cs="Tahoma"/>
        </w:rPr>
        <w:t>Okorie</w:t>
      </w:r>
      <w:proofErr w:type="spellEnd"/>
      <w:r w:rsidRPr="00052E40">
        <w:rPr>
          <w:rFonts w:ascii="Tahoma" w:hAnsi="Tahoma" w:cs="Tahoma"/>
        </w:rPr>
        <w:t xml:space="preserve"> 1995</w:t>
      </w:r>
      <w:r w:rsidRPr="00052E40">
        <w:rPr>
          <w:rFonts w:ascii="Tahoma" w:hAnsi="Tahoma" w:cs="Tahoma"/>
          <w:i/>
          <w:iCs/>
        </w:rPr>
        <w:t xml:space="preserve"> Africa Journal of Evangelical Theology</w:t>
      </w:r>
      <w:r w:rsidRPr="00052E40">
        <w:rPr>
          <w:rFonts w:ascii="Tahoma" w:hAnsi="Tahoma" w:cs="Tahoma"/>
        </w:rPr>
        <w:t xml:space="preserve"> 3.</w:t>
      </w:r>
      <w:proofErr w:type="gramEnd"/>
      <w:r w:rsidRPr="00052E40">
        <w:rPr>
          <w:rFonts w:ascii="Tahoma" w:hAnsi="Tahoma" w:cs="Tahoma"/>
        </w:rPr>
        <w:t xml:space="preserve"> </w:t>
      </w:r>
    </w:p>
  </w:footnote>
  <w:footnote w:id="23">
    <w:p w14:paraId="5E8DDCC8" w14:textId="77777777" w:rsidR="002E0664" w:rsidRPr="00052E40" w:rsidRDefault="002E0664" w:rsidP="006636F7">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spellStart"/>
      <w:proofErr w:type="gramStart"/>
      <w:r w:rsidRPr="00052E40">
        <w:rPr>
          <w:rFonts w:ascii="Tahoma" w:hAnsi="Tahoma" w:cs="Tahoma"/>
        </w:rPr>
        <w:t>Nyanseor</w:t>
      </w:r>
      <w:proofErr w:type="spellEnd"/>
      <w:r w:rsidRPr="00052E40">
        <w:rPr>
          <w:rFonts w:ascii="Tahoma" w:hAnsi="Tahoma" w:cs="Tahoma"/>
        </w:rPr>
        <w:t xml:space="preserve"> (</w:t>
      </w:r>
      <w:hyperlink r:id="rId2" w:history="1">
        <w:r w:rsidRPr="00052E40">
          <w:rPr>
            <w:rStyle w:val="Hyperlink"/>
            <w:rFonts w:ascii="Tahoma" w:hAnsi="Tahoma" w:cs="Tahoma"/>
            <w:color w:val="auto"/>
            <w:u w:val="none"/>
          </w:rPr>
          <w:t>http://www.theperspective.org/polygyny.html</w:t>
        </w:r>
      </w:hyperlink>
      <w:r w:rsidRPr="00052E40">
        <w:rPr>
          <w:rFonts w:ascii="Tahoma" w:hAnsi="Tahoma" w:cs="Tahoma"/>
        </w:rPr>
        <w:t xml:space="preserve">); </w:t>
      </w:r>
      <w:r w:rsidRPr="00052E40">
        <w:rPr>
          <w:rFonts w:ascii="Tahoma" w:hAnsi="Tahoma" w:cs="Tahoma"/>
          <w:lang w:val="en-US"/>
        </w:rPr>
        <w:t xml:space="preserve">Muthengi 1995 </w:t>
      </w:r>
      <w:r w:rsidRPr="00052E40">
        <w:rPr>
          <w:rFonts w:ascii="Tahoma" w:hAnsi="Tahoma" w:cs="Tahoma"/>
          <w:i/>
          <w:lang w:val="en-US"/>
        </w:rPr>
        <w:t>Africa Journal of Evangelical Theology</w:t>
      </w:r>
      <w:r w:rsidRPr="00052E40">
        <w:rPr>
          <w:rFonts w:ascii="Tahoma" w:hAnsi="Tahoma" w:cs="Tahoma"/>
          <w:lang w:val="en-US"/>
        </w:rPr>
        <w:t xml:space="preserve"> 59.</w:t>
      </w:r>
      <w:proofErr w:type="gramEnd"/>
    </w:p>
  </w:footnote>
  <w:footnote w:id="24">
    <w:p w14:paraId="035BC6BE" w14:textId="7BDA0E8A" w:rsidR="002E0664" w:rsidRPr="00052E40" w:rsidRDefault="002E0664" w:rsidP="00677884">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See generally, Da Silva 2004 http://www.wlsa.org.mz/article-qhy-polygamy-is-unacceptable-in-family-law-in-the-light-of-Human-rights/. See also similar views by Howland and </w:t>
      </w:r>
      <w:proofErr w:type="spellStart"/>
      <w:r w:rsidRPr="00052E40">
        <w:rPr>
          <w:rFonts w:ascii="Tahoma" w:hAnsi="Tahoma" w:cs="Tahoma"/>
        </w:rPr>
        <w:t>Koenen</w:t>
      </w:r>
      <w:proofErr w:type="spellEnd"/>
      <w:r w:rsidRPr="00052E40">
        <w:rPr>
          <w:rFonts w:ascii="Tahoma" w:hAnsi="Tahoma" w:cs="Tahoma"/>
        </w:rPr>
        <w:t xml:space="preserve"> 2014 37</w:t>
      </w:r>
    </w:p>
  </w:footnote>
  <w:footnote w:id="25">
    <w:p w14:paraId="72E41194" w14:textId="4B8FB47D" w:rsidR="002E0664" w:rsidRPr="00052E40" w:rsidRDefault="002E0664" w:rsidP="00677884">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w:t>
      </w:r>
      <w:r w:rsidRPr="00052E40">
        <w:rPr>
          <w:rFonts w:ascii="Tahoma" w:hAnsi="Tahoma" w:cs="Tahoma"/>
          <w:lang w:val="en-US"/>
        </w:rPr>
        <w:t>See generally Da Silva 2004</w:t>
      </w:r>
      <w:hyperlink r:id="rId3" w:history="1">
        <w:r w:rsidRPr="00052E40">
          <w:rPr>
            <w:rStyle w:val="Hyperlink"/>
            <w:rFonts w:ascii="Tahoma" w:hAnsi="Tahoma" w:cs="Tahoma"/>
            <w:color w:val="auto"/>
          </w:rPr>
          <w:t>http://www.wlsa.org.mz/article-qhy-polygamy-is-unacceptable-in-family-law-in-the-light-of-Human-rights/</w:t>
        </w:r>
      </w:hyperlink>
      <w:r w:rsidRPr="00052E40">
        <w:rPr>
          <w:rFonts w:ascii="Tahoma" w:hAnsi="Tahoma" w:cs="Tahoma"/>
          <w:lang w:val="en-US"/>
        </w:rPr>
        <w:t xml:space="preserve">. See also similar arguments raised in the context of the 2009 and 2013 </w:t>
      </w:r>
      <w:r w:rsidRPr="00052E40">
        <w:rPr>
          <w:rFonts w:ascii="Tahoma" w:hAnsi="Tahoma" w:cs="Tahoma"/>
          <w:i/>
          <w:lang w:val="en-US"/>
        </w:rPr>
        <w:t>Ugandan Marriage and Relations Bill</w:t>
      </w:r>
      <w:r w:rsidRPr="00052E40">
        <w:rPr>
          <w:rFonts w:ascii="Tahoma" w:hAnsi="Tahoma" w:cs="Tahoma"/>
          <w:lang w:val="en-US"/>
        </w:rPr>
        <w:t>.</w:t>
      </w:r>
    </w:p>
  </w:footnote>
  <w:footnote w:id="26">
    <w:p w14:paraId="2B5A2907" w14:textId="5386F6EF" w:rsidR="002E0664" w:rsidRPr="00052E40" w:rsidRDefault="002E0664" w:rsidP="002E18C2">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See Malawi Law Commission’s Report on the Review of Marriage and Divorce, 2005.</w:t>
      </w:r>
    </w:p>
  </w:footnote>
  <w:footnote w:id="27">
    <w:p w14:paraId="2F8C4996" w14:textId="77777777" w:rsidR="002E0664" w:rsidRPr="00052E40" w:rsidRDefault="002E0664" w:rsidP="002E18C2">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w:t>
      </w:r>
      <w:proofErr w:type="spellStart"/>
      <w:r w:rsidRPr="00052E40">
        <w:rPr>
          <w:rFonts w:ascii="Tahoma" w:hAnsi="Tahoma" w:cs="Tahoma"/>
        </w:rPr>
        <w:t>Mugerwa</w:t>
      </w:r>
      <w:proofErr w:type="spellEnd"/>
      <w:r w:rsidRPr="00052E40">
        <w:rPr>
          <w:rFonts w:ascii="Tahoma" w:hAnsi="Tahoma" w:cs="Tahoma"/>
        </w:rPr>
        <w:t xml:space="preserve"> </w:t>
      </w:r>
      <w:r w:rsidRPr="00052E40">
        <w:rPr>
          <w:rFonts w:ascii="Tahoma" w:hAnsi="Tahoma" w:cs="Tahoma"/>
          <w:i/>
        </w:rPr>
        <w:t>Daily Monitor</w:t>
      </w:r>
      <w:r w:rsidRPr="00052E40">
        <w:rPr>
          <w:rFonts w:ascii="Tahoma" w:hAnsi="Tahoma" w:cs="Tahoma"/>
        </w:rPr>
        <w:t xml:space="preserve"> 1.</w:t>
      </w:r>
    </w:p>
  </w:footnote>
  <w:footnote w:id="28">
    <w:p w14:paraId="1C2482A2" w14:textId="77777777" w:rsidR="002E0664" w:rsidRPr="00052E40" w:rsidRDefault="002E0664" w:rsidP="004E07F1">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w:t>
      </w:r>
      <w:proofErr w:type="spellStart"/>
      <w:proofErr w:type="gramStart"/>
      <w:r w:rsidRPr="00052E40">
        <w:rPr>
          <w:rFonts w:ascii="Tahoma" w:hAnsi="Tahoma" w:cs="Tahoma"/>
          <w:lang w:val="en-US"/>
        </w:rPr>
        <w:t>Ssenonjo</w:t>
      </w:r>
      <w:proofErr w:type="spellEnd"/>
      <w:r w:rsidRPr="00052E40">
        <w:rPr>
          <w:rFonts w:ascii="Tahoma" w:hAnsi="Tahoma" w:cs="Tahoma"/>
          <w:lang w:val="en-US"/>
        </w:rPr>
        <w:t xml:space="preserve"> 2011</w:t>
      </w:r>
      <w:r w:rsidRPr="00052E40">
        <w:rPr>
          <w:rFonts w:ascii="Tahoma" w:hAnsi="Tahoma" w:cs="Tahoma"/>
          <w:i/>
          <w:iCs/>
        </w:rPr>
        <w:t xml:space="preserve"> Netherlands Quarterly of Human Rights</w:t>
      </w:r>
      <w:r w:rsidRPr="00052E40">
        <w:rPr>
          <w:rFonts w:ascii="Tahoma" w:hAnsi="Tahoma" w:cs="Tahoma"/>
          <w:lang w:val="en-US"/>
        </w:rPr>
        <w:t xml:space="preserve"> 376.</w:t>
      </w:r>
      <w:proofErr w:type="gramEnd"/>
    </w:p>
  </w:footnote>
  <w:footnote w:id="29">
    <w:p w14:paraId="32836190" w14:textId="77777777"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rPr>
        <w:t>Bennett</w:t>
      </w:r>
      <w:r w:rsidRPr="00052E40">
        <w:rPr>
          <w:rFonts w:ascii="Tahoma" w:hAnsi="Tahoma" w:cs="Tahoma"/>
          <w:i/>
        </w:rPr>
        <w:t xml:space="preserve"> </w:t>
      </w:r>
      <w:r w:rsidRPr="00052E40">
        <w:rPr>
          <w:rFonts w:ascii="Tahoma" w:hAnsi="Tahoma" w:cs="Tahoma"/>
        </w:rPr>
        <w:t xml:space="preserve">2004 </w:t>
      </w:r>
      <w:r w:rsidRPr="00052E40">
        <w:rPr>
          <w:rFonts w:ascii="Tahoma" w:hAnsi="Tahoma" w:cs="Tahoma"/>
          <w:i/>
        </w:rPr>
        <w:t>Customary Law</w:t>
      </w:r>
      <w:r w:rsidRPr="00052E40">
        <w:rPr>
          <w:rFonts w:ascii="Tahoma" w:hAnsi="Tahoma" w:cs="Tahoma"/>
        </w:rPr>
        <w:t xml:space="preserve"> 189.</w:t>
      </w:r>
      <w:proofErr w:type="gramEnd"/>
      <w:r w:rsidRPr="00052E40">
        <w:rPr>
          <w:rFonts w:ascii="Tahoma" w:hAnsi="Tahoma" w:cs="Tahoma"/>
        </w:rPr>
        <w:t xml:space="preserve"> </w:t>
      </w:r>
      <w:proofErr w:type="spellStart"/>
      <w:proofErr w:type="gramStart"/>
      <w:r w:rsidRPr="00052E40">
        <w:rPr>
          <w:rFonts w:ascii="Tahoma" w:hAnsi="Tahoma" w:cs="Tahoma"/>
        </w:rPr>
        <w:t>Kang’ara</w:t>
      </w:r>
      <w:proofErr w:type="spellEnd"/>
      <w:r w:rsidRPr="00052E40">
        <w:rPr>
          <w:rFonts w:ascii="Tahoma" w:hAnsi="Tahoma" w:cs="Tahoma"/>
        </w:rPr>
        <w:t xml:space="preserve"> 2012 </w:t>
      </w:r>
      <w:r w:rsidRPr="00052E40">
        <w:rPr>
          <w:rFonts w:ascii="Tahoma" w:hAnsi="Tahoma" w:cs="Tahoma"/>
          <w:i/>
        </w:rPr>
        <w:t>Comparative Law Review</w:t>
      </w:r>
      <w:r w:rsidRPr="00052E40">
        <w:rPr>
          <w:rFonts w:ascii="Tahoma" w:hAnsi="Tahoma" w:cs="Tahoma"/>
        </w:rPr>
        <w:t xml:space="preserve"> 5.</w:t>
      </w:r>
      <w:proofErr w:type="gramEnd"/>
    </w:p>
  </w:footnote>
  <w:footnote w:id="30">
    <w:p w14:paraId="7542A275" w14:textId="5C162922"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spellStart"/>
      <w:r w:rsidRPr="00052E40">
        <w:rPr>
          <w:rFonts w:ascii="Tahoma" w:hAnsi="Tahoma" w:cs="Tahoma"/>
        </w:rPr>
        <w:t>Obonye</w:t>
      </w:r>
      <w:proofErr w:type="spellEnd"/>
      <w:r w:rsidRPr="00052E40">
        <w:rPr>
          <w:rFonts w:ascii="Tahoma" w:hAnsi="Tahoma" w:cs="Tahoma"/>
        </w:rPr>
        <w:t xml:space="preserve"> 2012 </w:t>
      </w:r>
      <w:r w:rsidRPr="00052E40">
        <w:rPr>
          <w:rFonts w:ascii="Tahoma" w:hAnsi="Tahoma" w:cs="Tahoma"/>
          <w:i/>
        </w:rPr>
        <w:t>Journal of African Studies and Development</w:t>
      </w:r>
      <w:r w:rsidRPr="00052E40">
        <w:rPr>
          <w:rFonts w:ascii="Tahoma" w:hAnsi="Tahoma" w:cs="Tahoma"/>
        </w:rPr>
        <w:t xml:space="preserve"> 142-149; Bennett</w:t>
      </w:r>
      <w:r w:rsidRPr="00052E40">
        <w:rPr>
          <w:rFonts w:ascii="Tahoma" w:hAnsi="Tahoma" w:cs="Tahoma"/>
          <w:i/>
        </w:rPr>
        <w:t xml:space="preserve"> </w:t>
      </w:r>
      <w:r w:rsidRPr="00052E40">
        <w:rPr>
          <w:rFonts w:ascii="Tahoma" w:hAnsi="Tahoma" w:cs="Tahoma"/>
        </w:rPr>
        <w:t xml:space="preserve">2004 </w:t>
      </w:r>
      <w:r w:rsidRPr="00052E40">
        <w:rPr>
          <w:rFonts w:ascii="Tahoma" w:hAnsi="Tahoma" w:cs="Tahoma"/>
          <w:i/>
        </w:rPr>
        <w:t>Customary Law</w:t>
      </w:r>
      <w:r w:rsidRPr="00052E40">
        <w:rPr>
          <w:rFonts w:ascii="Tahoma" w:hAnsi="Tahoma" w:cs="Tahoma"/>
        </w:rPr>
        <w:t xml:space="preserve"> 189; </w:t>
      </w:r>
      <w:proofErr w:type="spellStart"/>
      <w:r w:rsidRPr="00052E40">
        <w:rPr>
          <w:rFonts w:ascii="Tahoma" w:hAnsi="Tahoma" w:cs="Tahoma"/>
        </w:rPr>
        <w:t>Herbst</w:t>
      </w:r>
      <w:proofErr w:type="spellEnd"/>
      <w:r w:rsidRPr="00052E40">
        <w:rPr>
          <w:rFonts w:ascii="Tahoma" w:hAnsi="Tahoma" w:cs="Tahoma"/>
        </w:rPr>
        <w:t xml:space="preserve"> and Du </w:t>
      </w:r>
      <w:proofErr w:type="spellStart"/>
      <w:r w:rsidRPr="00052E40">
        <w:rPr>
          <w:rFonts w:ascii="Tahoma" w:hAnsi="Tahoma" w:cs="Tahoma"/>
        </w:rPr>
        <w:t>Plessis</w:t>
      </w:r>
      <w:proofErr w:type="spellEnd"/>
      <w:r w:rsidRPr="00052E40">
        <w:rPr>
          <w:rFonts w:ascii="Tahoma" w:hAnsi="Tahoma" w:cs="Tahoma"/>
        </w:rPr>
        <w:t xml:space="preserve"> 2008 </w:t>
      </w:r>
      <w:r w:rsidRPr="00052E40">
        <w:rPr>
          <w:rFonts w:ascii="Tahoma" w:hAnsi="Tahoma" w:cs="Tahoma"/>
          <w:i/>
        </w:rPr>
        <w:t>EJCL</w:t>
      </w:r>
      <w:r w:rsidRPr="00052E40">
        <w:rPr>
          <w:rFonts w:ascii="Tahoma" w:hAnsi="Tahoma" w:cs="Tahoma"/>
        </w:rPr>
        <w:t xml:space="preserve"> 5 http://www.ejcl.org</w:t>
      </w:r>
    </w:p>
  </w:footnote>
  <w:footnote w:id="31">
    <w:p w14:paraId="185F57D8" w14:textId="77777777"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spellStart"/>
      <w:proofErr w:type="gramStart"/>
      <w:r w:rsidRPr="00052E40">
        <w:rPr>
          <w:rFonts w:ascii="Tahoma" w:hAnsi="Tahoma" w:cs="Tahoma"/>
        </w:rPr>
        <w:t>Kang’ara</w:t>
      </w:r>
      <w:proofErr w:type="spellEnd"/>
      <w:r w:rsidRPr="00052E40">
        <w:rPr>
          <w:rFonts w:ascii="Tahoma" w:hAnsi="Tahoma" w:cs="Tahoma"/>
        </w:rPr>
        <w:t xml:space="preserve"> 2012 </w:t>
      </w:r>
      <w:r w:rsidRPr="00052E40">
        <w:rPr>
          <w:rFonts w:ascii="Tahoma" w:hAnsi="Tahoma" w:cs="Tahoma"/>
          <w:i/>
        </w:rPr>
        <w:t>Comparative Law Review</w:t>
      </w:r>
      <w:r w:rsidRPr="00052E40">
        <w:rPr>
          <w:rFonts w:ascii="Tahoma" w:hAnsi="Tahoma" w:cs="Tahoma"/>
        </w:rPr>
        <w:t xml:space="preserve"> 2.</w:t>
      </w:r>
      <w:proofErr w:type="gramEnd"/>
    </w:p>
  </w:footnote>
  <w:footnote w:id="32">
    <w:p w14:paraId="1CC77396" w14:textId="77777777"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lang w:val="en-US"/>
        </w:rPr>
        <w:t xml:space="preserve">Muthengi 1995 </w:t>
      </w:r>
      <w:r w:rsidRPr="00052E40">
        <w:rPr>
          <w:rFonts w:ascii="Tahoma" w:hAnsi="Tahoma" w:cs="Tahoma"/>
          <w:i/>
          <w:lang w:val="en-US"/>
        </w:rPr>
        <w:t>Africa Journal of Evangelical Theology</w:t>
      </w:r>
      <w:r w:rsidRPr="00052E40">
        <w:rPr>
          <w:rFonts w:ascii="Tahoma" w:hAnsi="Tahoma" w:cs="Tahoma"/>
          <w:lang w:val="en-US"/>
        </w:rPr>
        <w:t xml:space="preserve"> 57</w:t>
      </w:r>
      <w:r w:rsidRPr="00052E40">
        <w:rPr>
          <w:rFonts w:ascii="Tahoma" w:hAnsi="Tahoma" w:cs="Tahoma"/>
        </w:rPr>
        <w:t>.</w:t>
      </w:r>
      <w:proofErr w:type="gramEnd"/>
      <w:r w:rsidRPr="00052E40">
        <w:rPr>
          <w:rFonts w:ascii="Tahoma" w:hAnsi="Tahoma" w:cs="Tahoma"/>
        </w:rPr>
        <w:t xml:space="preserve"> </w:t>
      </w:r>
      <w:proofErr w:type="gramStart"/>
      <w:r w:rsidRPr="00052E40">
        <w:rPr>
          <w:rFonts w:ascii="Tahoma" w:hAnsi="Tahoma" w:cs="Tahoma"/>
        </w:rPr>
        <w:t xml:space="preserve">Barrett 1968 </w:t>
      </w:r>
      <w:r w:rsidRPr="00052E40">
        <w:rPr>
          <w:rFonts w:ascii="Tahoma" w:hAnsi="Tahoma" w:cs="Tahoma"/>
          <w:i/>
          <w:iCs/>
        </w:rPr>
        <w:t xml:space="preserve">Schism and Renewal in Africa </w:t>
      </w:r>
      <w:r w:rsidRPr="00052E40">
        <w:rPr>
          <w:rFonts w:ascii="Tahoma" w:hAnsi="Tahoma" w:cs="Tahoma"/>
          <w:iCs/>
        </w:rPr>
        <w:t>117.</w:t>
      </w:r>
      <w:proofErr w:type="gramEnd"/>
      <w:r w:rsidRPr="00052E40">
        <w:rPr>
          <w:rFonts w:ascii="Tahoma" w:hAnsi="Tahoma" w:cs="Tahoma"/>
          <w:i/>
          <w:iCs/>
        </w:rPr>
        <w:t xml:space="preserve"> </w:t>
      </w:r>
    </w:p>
  </w:footnote>
  <w:footnote w:id="33">
    <w:p w14:paraId="2AA9F784" w14:textId="3327E9CC"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spellStart"/>
      <w:proofErr w:type="gramStart"/>
      <w:r w:rsidRPr="00052E40">
        <w:rPr>
          <w:rFonts w:ascii="Tahoma" w:hAnsi="Tahoma" w:cs="Tahoma"/>
        </w:rPr>
        <w:t>Kang’ara</w:t>
      </w:r>
      <w:proofErr w:type="spellEnd"/>
      <w:r w:rsidRPr="00052E40">
        <w:rPr>
          <w:rFonts w:ascii="Tahoma" w:hAnsi="Tahoma" w:cs="Tahoma"/>
        </w:rPr>
        <w:t xml:space="preserve"> 2012 </w:t>
      </w:r>
      <w:r w:rsidRPr="00052E40">
        <w:rPr>
          <w:rFonts w:ascii="Tahoma" w:hAnsi="Tahoma" w:cs="Tahoma"/>
          <w:i/>
        </w:rPr>
        <w:t>Comparative Law Review</w:t>
      </w:r>
      <w:r w:rsidRPr="00052E40">
        <w:rPr>
          <w:rFonts w:ascii="Tahoma" w:hAnsi="Tahoma" w:cs="Tahoma"/>
        </w:rPr>
        <w:t xml:space="preserve"> 16.</w:t>
      </w:r>
      <w:proofErr w:type="gramEnd"/>
      <w:r w:rsidRPr="00052E40">
        <w:rPr>
          <w:rFonts w:ascii="Tahoma" w:hAnsi="Tahoma" w:cs="Tahoma"/>
        </w:rPr>
        <w:t xml:space="preserve"> </w:t>
      </w:r>
    </w:p>
  </w:footnote>
  <w:footnote w:id="34">
    <w:p w14:paraId="55895B5E" w14:textId="77777777"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rPr>
        <w:t>Bennett</w:t>
      </w:r>
      <w:r w:rsidRPr="00052E40">
        <w:rPr>
          <w:rFonts w:ascii="Tahoma" w:hAnsi="Tahoma" w:cs="Tahoma"/>
          <w:i/>
        </w:rPr>
        <w:t xml:space="preserve"> </w:t>
      </w:r>
      <w:r w:rsidRPr="00052E40">
        <w:rPr>
          <w:rFonts w:ascii="Tahoma" w:hAnsi="Tahoma" w:cs="Tahoma"/>
        </w:rPr>
        <w:t xml:space="preserve">2004 </w:t>
      </w:r>
      <w:r w:rsidRPr="00052E40">
        <w:rPr>
          <w:rFonts w:ascii="Tahoma" w:hAnsi="Tahoma" w:cs="Tahoma"/>
          <w:i/>
        </w:rPr>
        <w:t>Customary Law in South Africa</w:t>
      </w:r>
      <w:r w:rsidRPr="00052E40">
        <w:rPr>
          <w:rFonts w:ascii="Tahoma" w:hAnsi="Tahoma" w:cs="Tahoma"/>
        </w:rPr>
        <w:t xml:space="preserve"> 187, 192.</w:t>
      </w:r>
      <w:proofErr w:type="gramEnd"/>
    </w:p>
  </w:footnote>
  <w:footnote w:id="35">
    <w:p w14:paraId="11830BE1" w14:textId="77777777" w:rsidR="002E0664" w:rsidRPr="00052E40" w:rsidRDefault="002E0664" w:rsidP="00677884">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lang w:val="en-US"/>
        </w:rPr>
        <w:t xml:space="preserve">Muthengi 1995 </w:t>
      </w:r>
      <w:r w:rsidRPr="00052E40">
        <w:rPr>
          <w:rFonts w:ascii="Tahoma" w:hAnsi="Tahoma" w:cs="Tahoma"/>
          <w:i/>
          <w:lang w:val="en-US"/>
        </w:rPr>
        <w:t>Africa Journal of Evangelical Theology</w:t>
      </w:r>
      <w:r w:rsidRPr="00052E40">
        <w:rPr>
          <w:rFonts w:ascii="Tahoma" w:hAnsi="Tahoma" w:cs="Tahoma"/>
          <w:lang w:val="en-US"/>
        </w:rPr>
        <w:t xml:space="preserve"> 55, 57.</w:t>
      </w:r>
      <w:proofErr w:type="gramEnd"/>
    </w:p>
  </w:footnote>
  <w:footnote w:id="36">
    <w:p w14:paraId="6B6B6B56" w14:textId="77777777" w:rsidR="002E0664" w:rsidRPr="00052E40" w:rsidRDefault="002E0664" w:rsidP="0067788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See, for example, the decreased statistics in Namibia as reported by </w:t>
      </w:r>
      <w:proofErr w:type="spellStart"/>
      <w:r w:rsidRPr="00052E40">
        <w:rPr>
          <w:rFonts w:ascii="Tahoma" w:hAnsi="Tahoma" w:cs="Tahoma"/>
        </w:rPr>
        <w:t>Ovis</w:t>
      </w:r>
      <w:proofErr w:type="spellEnd"/>
      <w:r w:rsidRPr="00052E40">
        <w:rPr>
          <w:rFonts w:ascii="Tahoma" w:hAnsi="Tahoma" w:cs="Tahoma"/>
        </w:rPr>
        <w:t xml:space="preserve"> </w:t>
      </w:r>
      <w:hyperlink r:id="rId4" w:history="1">
        <w:r w:rsidRPr="00052E40">
          <w:rPr>
            <w:rStyle w:val="Hyperlink"/>
            <w:rFonts w:ascii="Tahoma" w:hAnsi="Tahoma" w:cs="Tahoma"/>
            <w:color w:val="auto"/>
          </w:rPr>
          <w:t>www.lac.org.na/news/inthenews/pdf/polygamy.pdf</w:t>
        </w:r>
      </w:hyperlink>
      <w:r w:rsidRPr="00052E40">
        <w:rPr>
          <w:rFonts w:ascii="Tahoma" w:hAnsi="Tahoma" w:cs="Tahoma"/>
        </w:rPr>
        <w:t xml:space="preserve">; and in Malawi by </w:t>
      </w:r>
      <w:proofErr w:type="spellStart"/>
      <w:r w:rsidRPr="00052E40">
        <w:rPr>
          <w:rFonts w:ascii="Tahoma" w:hAnsi="Tahoma" w:cs="Tahoma"/>
        </w:rPr>
        <w:t>Basendal</w:t>
      </w:r>
      <w:proofErr w:type="spellEnd"/>
      <w:r w:rsidRPr="00052E40">
        <w:rPr>
          <w:rFonts w:ascii="Tahoma" w:hAnsi="Tahoma" w:cs="Tahoma"/>
        </w:rPr>
        <w:t xml:space="preserve"> 2004 </w:t>
      </w:r>
      <w:r w:rsidRPr="00052E40">
        <w:rPr>
          <w:rFonts w:ascii="Tahoma" w:hAnsi="Tahoma" w:cs="Tahoma"/>
          <w:i/>
        </w:rPr>
        <w:t>African Sociological Review</w:t>
      </w:r>
      <w:r w:rsidRPr="00052E40">
        <w:rPr>
          <w:rFonts w:ascii="Tahoma" w:hAnsi="Tahoma" w:cs="Tahoma"/>
        </w:rPr>
        <w:t xml:space="preserve"> 1.</w:t>
      </w:r>
    </w:p>
  </w:footnote>
  <w:footnote w:id="37">
    <w:p w14:paraId="1301AFB7" w14:textId="77777777"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See, for example, </w:t>
      </w:r>
      <w:proofErr w:type="spellStart"/>
      <w:r w:rsidRPr="00052E40">
        <w:rPr>
          <w:rFonts w:ascii="Tahoma" w:hAnsi="Tahoma" w:cs="Tahoma"/>
        </w:rPr>
        <w:t>Fenske</w:t>
      </w:r>
      <w:proofErr w:type="spellEnd"/>
      <w:r w:rsidRPr="00052E40">
        <w:rPr>
          <w:rFonts w:ascii="Tahoma" w:hAnsi="Tahoma" w:cs="Tahoma"/>
        </w:rPr>
        <w:t xml:space="preserve"> 2012 </w:t>
      </w:r>
      <w:hyperlink r:id="rId5" w:history="1">
        <w:r w:rsidRPr="00052E40">
          <w:rPr>
            <w:rStyle w:val="Hyperlink"/>
            <w:rFonts w:ascii="Tahoma" w:hAnsi="Tahoma" w:cs="Tahoma"/>
            <w:color w:val="auto"/>
          </w:rPr>
          <w:t>www.csae.ox.ac.uk/workingpapers/pdf/csae-wps-2012-20.pdf</w:t>
        </w:r>
      </w:hyperlink>
      <w:r w:rsidRPr="00052E40">
        <w:rPr>
          <w:rStyle w:val="Hyperlink"/>
          <w:rFonts w:ascii="Tahoma" w:hAnsi="Tahoma" w:cs="Tahoma"/>
          <w:color w:val="auto"/>
        </w:rPr>
        <w:t>.</w:t>
      </w:r>
      <w:r w:rsidRPr="00052E40">
        <w:rPr>
          <w:rFonts w:ascii="Tahoma" w:hAnsi="Tahoma" w:cs="Tahoma"/>
        </w:rPr>
        <w:t xml:space="preserve"> </w:t>
      </w:r>
      <w:proofErr w:type="spellStart"/>
      <w:r w:rsidRPr="00052E40">
        <w:rPr>
          <w:rFonts w:ascii="Tahoma" w:hAnsi="Tahoma" w:cs="Tahoma"/>
        </w:rPr>
        <w:t>Fenske</w:t>
      </w:r>
      <w:proofErr w:type="spellEnd"/>
      <w:r w:rsidRPr="00052E40">
        <w:rPr>
          <w:rFonts w:ascii="Tahoma" w:hAnsi="Tahoma" w:cs="Tahoma"/>
        </w:rPr>
        <w:t xml:space="preserve"> has who observed that ‘stretching from Senegal to Tanzania, 40% of women are polygamous marriages’. </w:t>
      </w:r>
    </w:p>
  </w:footnote>
  <w:footnote w:id="38">
    <w:p w14:paraId="42BEC17E" w14:textId="74D094A0"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rPr>
        <w:t xml:space="preserve">Author unknown </w:t>
      </w:r>
      <w:r w:rsidRPr="00052E40">
        <w:rPr>
          <w:rFonts w:ascii="Tahoma" w:hAnsi="Tahoma" w:cs="Tahoma"/>
          <w:lang w:val="en-US"/>
        </w:rPr>
        <w:t xml:space="preserve">2015 </w:t>
      </w:r>
      <w:hyperlink r:id="rId6" w:history="1">
        <w:r w:rsidRPr="00052E40">
          <w:rPr>
            <w:rStyle w:val="Hyperlink"/>
            <w:rFonts w:ascii="Tahoma" w:hAnsi="Tahoma" w:cs="Tahoma"/>
            <w:color w:val="auto"/>
            <w:lang w:val="en-US"/>
          </w:rPr>
          <w:t>https://www.polygamy.com/articles/89746509/polygamy-in-africa</w:t>
        </w:r>
      </w:hyperlink>
      <w:r w:rsidRPr="00052E40">
        <w:rPr>
          <w:rFonts w:ascii="Tahoma" w:hAnsi="Tahoma" w:cs="Tahoma"/>
          <w:lang w:val="en-US"/>
        </w:rPr>
        <w:t xml:space="preserve">; </w:t>
      </w:r>
      <w:proofErr w:type="spellStart"/>
      <w:r w:rsidRPr="00052E40">
        <w:rPr>
          <w:rFonts w:ascii="Tahoma" w:hAnsi="Tahoma" w:cs="Tahoma"/>
        </w:rPr>
        <w:t>Fenske</w:t>
      </w:r>
      <w:proofErr w:type="spellEnd"/>
      <w:r w:rsidRPr="00052E40">
        <w:rPr>
          <w:rFonts w:ascii="Tahoma" w:hAnsi="Tahoma" w:cs="Tahoma"/>
        </w:rPr>
        <w:t xml:space="preserve"> 2012 </w:t>
      </w:r>
      <w:hyperlink r:id="rId7" w:history="1">
        <w:r w:rsidRPr="00052E40">
          <w:rPr>
            <w:rStyle w:val="Hyperlink"/>
            <w:rFonts w:ascii="Tahoma" w:hAnsi="Tahoma" w:cs="Tahoma"/>
            <w:color w:val="auto"/>
          </w:rPr>
          <w:t>www.csae.ox.ac.uk/workingpapers/pdf/csae-wps-2012-20.pdf</w:t>
        </w:r>
      </w:hyperlink>
      <w:r w:rsidRPr="00052E40">
        <w:rPr>
          <w:rFonts w:ascii="Tahoma" w:hAnsi="Tahoma" w:cs="Tahoma"/>
          <w:u w:val="single"/>
        </w:rPr>
        <w:t>.</w:t>
      </w:r>
      <w:proofErr w:type="gramEnd"/>
      <w:r w:rsidRPr="00052E40">
        <w:rPr>
          <w:rFonts w:ascii="Tahoma" w:hAnsi="Tahoma" w:cs="Tahoma"/>
        </w:rPr>
        <w:t xml:space="preserve"> </w:t>
      </w:r>
      <w:proofErr w:type="spellStart"/>
      <w:r w:rsidRPr="00052E40">
        <w:rPr>
          <w:rFonts w:ascii="Tahoma" w:hAnsi="Tahoma" w:cs="Tahoma"/>
        </w:rPr>
        <w:t>Fenske</w:t>
      </w:r>
      <w:proofErr w:type="spellEnd"/>
      <w:r w:rsidRPr="00052E40">
        <w:rPr>
          <w:rFonts w:ascii="Tahoma" w:hAnsi="Tahoma" w:cs="Tahoma"/>
        </w:rPr>
        <w:t xml:space="preserve"> has observed that ‘stretching from Senegal to Tanzania, 40% of women are polygamous marriages’. </w:t>
      </w:r>
    </w:p>
  </w:footnote>
  <w:footnote w:id="39">
    <w:p w14:paraId="2B11D997" w14:textId="77777777" w:rsidR="002E0664" w:rsidRPr="00052E40" w:rsidRDefault="002E0664" w:rsidP="00677884">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w:t>
      </w:r>
      <w:r w:rsidRPr="00052E40">
        <w:rPr>
          <w:rFonts w:ascii="Tahoma" w:hAnsi="Tahoma" w:cs="Tahoma"/>
          <w:lang w:val="en-US"/>
        </w:rPr>
        <w:t xml:space="preserve">Howland and </w:t>
      </w:r>
      <w:proofErr w:type="spellStart"/>
      <w:r w:rsidRPr="00052E40">
        <w:rPr>
          <w:rFonts w:ascii="Tahoma" w:hAnsi="Tahoma" w:cs="Tahoma"/>
          <w:lang w:val="en-US"/>
        </w:rPr>
        <w:t>Koenen</w:t>
      </w:r>
      <w:proofErr w:type="spellEnd"/>
      <w:r w:rsidRPr="00052E40">
        <w:rPr>
          <w:rFonts w:ascii="Tahoma" w:hAnsi="Tahoma" w:cs="Tahoma"/>
          <w:lang w:val="en-US"/>
        </w:rPr>
        <w:t xml:space="preserve"> 2014 </w:t>
      </w:r>
      <w:r w:rsidRPr="00052E40">
        <w:rPr>
          <w:rFonts w:ascii="Tahoma" w:hAnsi="Tahoma" w:cs="Tahoma"/>
          <w:i/>
          <w:lang w:val="en-US"/>
        </w:rPr>
        <w:t>Social Justice</w:t>
      </w:r>
      <w:r w:rsidRPr="00052E40">
        <w:rPr>
          <w:rFonts w:ascii="Tahoma" w:hAnsi="Tahoma" w:cs="Tahoma"/>
          <w:lang w:val="en-US"/>
        </w:rPr>
        <w:t xml:space="preserve"> 3-38.</w:t>
      </w:r>
    </w:p>
  </w:footnote>
  <w:footnote w:id="40">
    <w:p w14:paraId="66D52F06" w14:textId="321DA8A3"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Author unknown </w:t>
      </w:r>
      <w:r w:rsidRPr="00052E40">
        <w:rPr>
          <w:rFonts w:ascii="Tahoma" w:hAnsi="Tahoma" w:cs="Tahoma"/>
          <w:lang w:val="en-US"/>
        </w:rPr>
        <w:t xml:space="preserve">2015 https://www.polygamy.com/articles/89746509/polygamy-in-africa. See also Gaffney-Rhys </w:t>
      </w:r>
      <w:r w:rsidRPr="00052E40">
        <w:rPr>
          <w:rFonts w:ascii="Tahoma" w:hAnsi="Tahoma" w:cs="Tahoma"/>
          <w:i/>
          <w:lang w:val="en-US"/>
        </w:rPr>
        <w:t>Women in Society</w:t>
      </w:r>
      <w:r w:rsidRPr="00052E40">
        <w:rPr>
          <w:rFonts w:ascii="Tahoma" w:hAnsi="Tahoma" w:cs="Tahoma"/>
          <w:lang w:val="en-US"/>
        </w:rPr>
        <w:t xml:space="preserve"> 2011</w:t>
      </w:r>
    </w:p>
  </w:footnote>
  <w:footnote w:id="41">
    <w:p w14:paraId="1B79E9B9" w14:textId="77777777" w:rsidR="002E0664" w:rsidRPr="00052E40" w:rsidRDefault="002E0664" w:rsidP="00677884">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w:t>
      </w:r>
      <w:proofErr w:type="spellStart"/>
      <w:proofErr w:type="gramStart"/>
      <w:r w:rsidRPr="00052E40">
        <w:rPr>
          <w:rFonts w:ascii="Tahoma" w:hAnsi="Tahoma" w:cs="Tahoma"/>
          <w:lang w:val="en-US"/>
        </w:rPr>
        <w:t>Ssenyonjo</w:t>
      </w:r>
      <w:proofErr w:type="spellEnd"/>
      <w:r w:rsidRPr="00052E40">
        <w:rPr>
          <w:rFonts w:ascii="Tahoma" w:hAnsi="Tahoma" w:cs="Tahoma"/>
          <w:lang w:val="en-US"/>
        </w:rPr>
        <w:t xml:space="preserve"> 2011</w:t>
      </w:r>
      <w:r w:rsidRPr="00052E40">
        <w:rPr>
          <w:rFonts w:ascii="Tahoma" w:eastAsia="MS Mincho" w:hAnsi="Tahoma" w:cs="Tahoma"/>
          <w:i/>
          <w:iCs/>
          <w:lang w:eastAsia="en-ZA"/>
        </w:rPr>
        <w:t xml:space="preserve"> </w:t>
      </w:r>
      <w:r w:rsidRPr="00052E40">
        <w:rPr>
          <w:rFonts w:ascii="Tahoma" w:hAnsi="Tahoma" w:cs="Tahoma"/>
          <w:i/>
          <w:iCs/>
        </w:rPr>
        <w:t xml:space="preserve">Netherlands Quarterly of Human Rights </w:t>
      </w:r>
      <w:r w:rsidRPr="00052E40">
        <w:rPr>
          <w:rFonts w:ascii="Tahoma" w:hAnsi="Tahoma" w:cs="Tahoma"/>
          <w:lang w:val="en-US"/>
        </w:rPr>
        <w:t>376.</w:t>
      </w:r>
      <w:proofErr w:type="gramEnd"/>
      <w:r w:rsidRPr="00052E40">
        <w:rPr>
          <w:rFonts w:ascii="Tahoma" w:eastAsia="MS Mincho" w:hAnsi="Tahoma" w:cs="Tahoma"/>
          <w:shd w:val="clear" w:color="auto" w:fill="FFFFFF"/>
          <w:lang w:eastAsia="en-ZA"/>
        </w:rPr>
        <w:t xml:space="preserve"> </w:t>
      </w:r>
    </w:p>
  </w:footnote>
  <w:footnote w:id="42">
    <w:p w14:paraId="2F08314E" w14:textId="77777777"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Author unknown </w:t>
      </w:r>
      <w:r w:rsidRPr="00052E40">
        <w:rPr>
          <w:rFonts w:ascii="Tahoma" w:hAnsi="Tahoma" w:cs="Tahoma"/>
          <w:lang w:val="en-US"/>
        </w:rPr>
        <w:t>2015 https://www.polygamy.com/articles/89746509/polygamy-in-africa</w:t>
      </w:r>
    </w:p>
  </w:footnote>
  <w:footnote w:id="43">
    <w:p w14:paraId="685841AB" w14:textId="6FD3E9CD" w:rsidR="002E0664" w:rsidRPr="00052E40" w:rsidRDefault="002E066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Author Unknown www.nation.co.ke/news.uhuru-assents-to-law-allowing-polygamy-/1056/2297540-uevruk/-index.html. </w:t>
      </w:r>
    </w:p>
  </w:footnote>
  <w:footnote w:id="44">
    <w:p w14:paraId="462F8196" w14:textId="77777777" w:rsidR="002E0664" w:rsidRPr="00052E40" w:rsidRDefault="002E0664" w:rsidP="0067788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WLSA 1992 </w:t>
      </w:r>
      <w:r w:rsidRPr="00052E40">
        <w:rPr>
          <w:rFonts w:ascii="Tahoma" w:hAnsi="Tahoma" w:cs="Tahoma"/>
          <w:i/>
        </w:rPr>
        <w:t>Uncovering the Realities: Excavating Women’s Rights in African Family Law</w:t>
      </w:r>
      <w:r w:rsidRPr="00052E40">
        <w:rPr>
          <w:rFonts w:ascii="Tahoma" w:hAnsi="Tahoma" w:cs="Tahoma"/>
        </w:rPr>
        <w:t xml:space="preserve"> 92; </w:t>
      </w:r>
      <w:proofErr w:type="spellStart"/>
      <w:r w:rsidRPr="00052E40">
        <w:rPr>
          <w:rFonts w:ascii="Tahoma" w:hAnsi="Tahoma" w:cs="Tahoma"/>
        </w:rPr>
        <w:t>Ovis</w:t>
      </w:r>
      <w:proofErr w:type="spellEnd"/>
      <w:r w:rsidRPr="00052E40">
        <w:rPr>
          <w:rFonts w:ascii="Tahoma" w:hAnsi="Tahoma" w:cs="Tahoma"/>
        </w:rPr>
        <w:t xml:space="preserve"> 2005 </w:t>
      </w:r>
      <w:hyperlink r:id="rId8" w:history="1">
        <w:r w:rsidRPr="00052E40">
          <w:rPr>
            <w:rStyle w:val="Hyperlink"/>
            <w:rFonts w:ascii="Tahoma" w:hAnsi="Tahoma" w:cs="Tahoma"/>
            <w:color w:val="auto"/>
          </w:rPr>
          <w:t>www.lac.org.na/news/inthenews/pdf/polygamy.pdf</w:t>
        </w:r>
      </w:hyperlink>
      <w:r w:rsidRPr="00052E40">
        <w:rPr>
          <w:rFonts w:ascii="Tahoma" w:hAnsi="Tahoma" w:cs="Tahoma"/>
        </w:rPr>
        <w:t>.</w:t>
      </w:r>
    </w:p>
  </w:footnote>
  <w:footnote w:id="45">
    <w:p w14:paraId="278B2D49" w14:textId="77777777" w:rsidR="002E0664" w:rsidRPr="00052E40" w:rsidRDefault="002E0664" w:rsidP="0067788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spellStart"/>
      <w:proofErr w:type="gramStart"/>
      <w:r w:rsidRPr="00052E40">
        <w:rPr>
          <w:rFonts w:ascii="Tahoma" w:hAnsi="Tahoma" w:cs="Tahoma"/>
        </w:rPr>
        <w:t>Ovis</w:t>
      </w:r>
      <w:proofErr w:type="spellEnd"/>
      <w:r w:rsidRPr="00052E40">
        <w:rPr>
          <w:rFonts w:ascii="Tahoma" w:hAnsi="Tahoma" w:cs="Tahoma"/>
        </w:rPr>
        <w:t xml:space="preserve"> 2005 </w:t>
      </w:r>
      <w:hyperlink r:id="rId9" w:history="1">
        <w:r w:rsidRPr="00052E40">
          <w:rPr>
            <w:rStyle w:val="Hyperlink"/>
            <w:rFonts w:ascii="Tahoma" w:hAnsi="Tahoma" w:cs="Tahoma"/>
            <w:color w:val="auto"/>
          </w:rPr>
          <w:t>www.lac.org.na/news/inthenews/pdf/polygamy.pdf</w:t>
        </w:r>
      </w:hyperlink>
      <w:r w:rsidRPr="00052E40">
        <w:rPr>
          <w:rStyle w:val="Hyperlink"/>
          <w:rFonts w:ascii="Tahoma" w:hAnsi="Tahoma" w:cs="Tahoma"/>
          <w:color w:val="auto"/>
        </w:rPr>
        <w:t>.</w:t>
      </w:r>
      <w:proofErr w:type="gramEnd"/>
    </w:p>
  </w:footnote>
  <w:footnote w:id="46">
    <w:p w14:paraId="21552289" w14:textId="77777777" w:rsidR="002E0664" w:rsidRPr="00052E40" w:rsidRDefault="002E0664" w:rsidP="0067788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spellStart"/>
      <w:proofErr w:type="gramStart"/>
      <w:r w:rsidRPr="00052E40">
        <w:rPr>
          <w:rFonts w:ascii="Tahoma" w:hAnsi="Tahoma" w:cs="Tahoma"/>
        </w:rPr>
        <w:t>Basendal</w:t>
      </w:r>
      <w:proofErr w:type="spellEnd"/>
      <w:r w:rsidRPr="00052E40">
        <w:rPr>
          <w:rFonts w:ascii="Tahoma" w:hAnsi="Tahoma" w:cs="Tahoma"/>
        </w:rPr>
        <w:t xml:space="preserve"> 2004 </w:t>
      </w:r>
      <w:r w:rsidRPr="00052E40">
        <w:rPr>
          <w:rFonts w:ascii="Tahoma" w:hAnsi="Tahoma" w:cs="Tahoma"/>
          <w:i/>
        </w:rPr>
        <w:t xml:space="preserve">African Sociological Review </w:t>
      </w:r>
      <w:r w:rsidRPr="00052E40">
        <w:rPr>
          <w:rFonts w:ascii="Tahoma" w:hAnsi="Tahoma" w:cs="Tahoma"/>
        </w:rPr>
        <w:t>1.</w:t>
      </w:r>
      <w:proofErr w:type="gramEnd"/>
    </w:p>
  </w:footnote>
  <w:footnote w:id="47">
    <w:p w14:paraId="5A1AB384" w14:textId="77777777" w:rsidR="002E0664" w:rsidRPr="00052E40" w:rsidRDefault="002E0664" w:rsidP="0067788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rPr>
        <w:t xml:space="preserve">Griffiths "Towards a plural perspective on </w:t>
      </w:r>
      <w:proofErr w:type="spellStart"/>
      <w:r w:rsidRPr="00052E40">
        <w:rPr>
          <w:rFonts w:ascii="Tahoma" w:hAnsi="Tahoma" w:cs="Tahoma"/>
        </w:rPr>
        <w:t>Kwena</w:t>
      </w:r>
      <w:proofErr w:type="spellEnd"/>
      <w:r w:rsidRPr="00052E40">
        <w:rPr>
          <w:rFonts w:ascii="Tahoma" w:hAnsi="Tahoma" w:cs="Tahoma"/>
        </w:rPr>
        <w:t xml:space="preserve"> Women’s Rights" 102-126; </w:t>
      </w:r>
      <w:proofErr w:type="spellStart"/>
      <w:r w:rsidRPr="00052E40">
        <w:rPr>
          <w:rFonts w:ascii="Tahoma" w:hAnsi="Tahoma" w:cs="Tahoma"/>
        </w:rPr>
        <w:t>Basendal</w:t>
      </w:r>
      <w:proofErr w:type="spellEnd"/>
      <w:r w:rsidRPr="00052E40">
        <w:rPr>
          <w:rFonts w:ascii="Tahoma" w:hAnsi="Tahoma" w:cs="Tahoma"/>
        </w:rPr>
        <w:t xml:space="preserve"> 2004 </w:t>
      </w:r>
      <w:r w:rsidRPr="00052E40">
        <w:rPr>
          <w:rFonts w:ascii="Tahoma" w:hAnsi="Tahoma" w:cs="Tahoma"/>
          <w:i/>
        </w:rPr>
        <w:t>African Sociological Review</w:t>
      </w:r>
      <w:r w:rsidRPr="00052E40">
        <w:rPr>
          <w:rFonts w:ascii="Tahoma" w:hAnsi="Tahoma" w:cs="Tahoma"/>
        </w:rPr>
        <w:t xml:space="preserve"> 1.</w:t>
      </w:r>
      <w:proofErr w:type="gramEnd"/>
    </w:p>
  </w:footnote>
  <w:footnote w:id="48">
    <w:p w14:paraId="4D65AF4F" w14:textId="7D799B9C" w:rsidR="002E0664" w:rsidRPr="00052E40" w:rsidRDefault="002E0664" w:rsidP="00677884">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w:t>
      </w:r>
      <w:r w:rsidRPr="00052E40">
        <w:rPr>
          <w:rFonts w:ascii="Tahoma" w:hAnsi="Tahoma" w:cs="Tahoma"/>
          <w:lang w:val="en-US"/>
        </w:rPr>
        <w:t xml:space="preserve">Howland and </w:t>
      </w:r>
      <w:proofErr w:type="spellStart"/>
      <w:r w:rsidRPr="00052E40">
        <w:rPr>
          <w:rFonts w:ascii="Tahoma" w:hAnsi="Tahoma" w:cs="Tahoma"/>
          <w:lang w:val="en-US"/>
        </w:rPr>
        <w:t>Koenen</w:t>
      </w:r>
      <w:proofErr w:type="spellEnd"/>
      <w:r w:rsidRPr="00052E40">
        <w:rPr>
          <w:rFonts w:ascii="Tahoma" w:hAnsi="Tahoma" w:cs="Tahoma"/>
          <w:lang w:val="en-US"/>
        </w:rPr>
        <w:t xml:space="preserve"> 2014 </w:t>
      </w:r>
      <w:r w:rsidRPr="00052E40">
        <w:rPr>
          <w:rFonts w:ascii="Tahoma" w:hAnsi="Tahoma" w:cs="Tahoma"/>
          <w:i/>
          <w:lang w:val="en-US"/>
        </w:rPr>
        <w:t>Social Justice</w:t>
      </w:r>
      <w:r w:rsidRPr="00052E40">
        <w:rPr>
          <w:rFonts w:ascii="Tahoma" w:hAnsi="Tahoma" w:cs="Tahoma"/>
          <w:lang w:val="en-US"/>
        </w:rPr>
        <w:t xml:space="preserve"> 11 who observed that ‘in large cities like Dares Salam, traditional polygamy has been largely replaced by private, defacto polygamy, which is considered to be more attuned to Tanzanians’ perceptions of modernity’. In addition, Howland and </w:t>
      </w:r>
      <w:proofErr w:type="spellStart"/>
      <w:r w:rsidRPr="00052E40">
        <w:rPr>
          <w:rFonts w:ascii="Tahoma" w:hAnsi="Tahoma" w:cs="Tahoma"/>
          <w:lang w:val="en-US"/>
        </w:rPr>
        <w:t>Koenen</w:t>
      </w:r>
      <w:proofErr w:type="spellEnd"/>
      <w:r w:rsidRPr="00052E40">
        <w:rPr>
          <w:rFonts w:ascii="Tahoma" w:hAnsi="Tahoma" w:cs="Tahoma"/>
          <w:lang w:val="en-US"/>
        </w:rPr>
        <w:t xml:space="preserve">, 2014 </w:t>
      </w:r>
      <w:r w:rsidRPr="00052E40">
        <w:rPr>
          <w:rFonts w:ascii="Tahoma" w:hAnsi="Tahoma" w:cs="Tahoma"/>
          <w:i/>
          <w:lang w:val="en-US"/>
        </w:rPr>
        <w:t>Social Justice</w:t>
      </w:r>
      <w:r w:rsidRPr="00052E40">
        <w:rPr>
          <w:rFonts w:ascii="Tahoma" w:hAnsi="Tahoma" w:cs="Tahoma"/>
          <w:lang w:val="en-US"/>
        </w:rPr>
        <w:t xml:space="preserve"> on page 11, observe that ‘defacto polygamy is characterised as a relationship in which a man marries one wife and also forms extra-legal domestic and sexual unions with other women’.</w:t>
      </w:r>
    </w:p>
  </w:footnote>
  <w:footnote w:id="49">
    <w:p w14:paraId="51035A2A" w14:textId="77777777" w:rsidR="002E0664" w:rsidRPr="00052E40" w:rsidRDefault="002E0664" w:rsidP="00677884">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WLSA 1992 </w:t>
      </w:r>
      <w:r w:rsidRPr="00052E40">
        <w:rPr>
          <w:rFonts w:ascii="Tahoma" w:hAnsi="Tahoma" w:cs="Tahoma"/>
          <w:i/>
        </w:rPr>
        <w:t>Uncovering the Realities: Excavating Women’s Rights in African Family Law</w:t>
      </w:r>
      <w:r w:rsidRPr="00052E40">
        <w:rPr>
          <w:rFonts w:ascii="Tahoma" w:hAnsi="Tahoma" w:cs="Tahoma"/>
        </w:rPr>
        <w:t xml:space="preserve"> </w:t>
      </w:r>
      <w:r w:rsidRPr="00052E40">
        <w:rPr>
          <w:rFonts w:ascii="Tahoma" w:hAnsi="Tahoma" w:cs="Tahoma"/>
          <w:lang w:val="en-US"/>
        </w:rPr>
        <w:t>25.</w:t>
      </w:r>
    </w:p>
  </w:footnote>
  <w:footnote w:id="50">
    <w:p w14:paraId="08A6EFC0" w14:textId="49E6B744" w:rsidR="002E0664" w:rsidRPr="00052E40" w:rsidRDefault="002E0664" w:rsidP="0067788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See generally discussion by Gaffney-Rhys 2011 </w:t>
      </w:r>
      <w:r w:rsidRPr="00052E40">
        <w:rPr>
          <w:rFonts w:ascii="Tahoma" w:hAnsi="Tahoma" w:cs="Tahoma"/>
          <w:i/>
        </w:rPr>
        <w:t xml:space="preserve">Women and Society. </w:t>
      </w:r>
      <w:r w:rsidRPr="00052E40">
        <w:rPr>
          <w:rFonts w:ascii="Tahoma" w:hAnsi="Tahoma" w:cs="Tahoma"/>
        </w:rPr>
        <w:t>See also</w:t>
      </w:r>
      <w:r w:rsidRPr="00052E40">
        <w:rPr>
          <w:rFonts w:ascii="Tahoma" w:hAnsi="Tahoma" w:cs="Tahoma"/>
          <w:i/>
        </w:rPr>
        <w:t xml:space="preserve"> </w:t>
      </w:r>
      <w:r w:rsidRPr="00052E40">
        <w:rPr>
          <w:rFonts w:ascii="Tahoma" w:hAnsi="Tahoma" w:cs="Tahoma"/>
        </w:rPr>
        <w:t xml:space="preserve">Kuhn ‘Universal human rights vs Traditional rights’ Topical Review Digest: Human Rights in Southern Africa, accessed at www.du.edu.horbel/hrhw/researchdigest/africa/UniversalHumanRights.pdf, on 14/06/2016. </w:t>
      </w:r>
    </w:p>
  </w:footnote>
  <w:footnote w:id="51">
    <w:p w14:paraId="07486136" w14:textId="7302A0CD" w:rsidR="002E0664" w:rsidRPr="00052E40" w:rsidRDefault="002E0664" w:rsidP="00677884">
      <w:pPr>
        <w:pStyle w:val="FootnoteText"/>
        <w:tabs>
          <w:tab w:val="left" w:pos="6804"/>
        </w:tabs>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See the</w:t>
      </w:r>
      <w:r w:rsidRPr="00052E40">
        <w:rPr>
          <w:rFonts w:ascii="Tahoma" w:eastAsia="MS Mincho" w:hAnsi="Tahoma" w:cs="Tahoma"/>
          <w:i/>
          <w:lang w:eastAsia="en-ZA"/>
        </w:rPr>
        <w:t xml:space="preserve"> </w:t>
      </w:r>
      <w:r w:rsidRPr="00052E40">
        <w:rPr>
          <w:rFonts w:ascii="Tahoma" w:hAnsi="Tahoma" w:cs="Tahoma"/>
          <w:i/>
        </w:rPr>
        <w:t>Marriage Act</w:t>
      </w:r>
      <w:r w:rsidRPr="00052E40">
        <w:rPr>
          <w:rFonts w:ascii="Tahoma" w:hAnsi="Tahoma" w:cs="Tahoma"/>
        </w:rPr>
        <w:t xml:space="preserve"> 14 of 2014.</w:t>
      </w:r>
    </w:p>
  </w:footnote>
  <w:footnote w:id="52">
    <w:p w14:paraId="7EC5FA87" w14:textId="77777777"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The </w:t>
      </w:r>
      <w:r w:rsidRPr="00052E40">
        <w:rPr>
          <w:rFonts w:ascii="Tahoma" w:hAnsi="Tahoma" w:cs="Tahoma"/>
          <w:i/>
        </w:rPr>
        <w:t>Malawi Marriage Divorce and Family Relations Act</w:t>
      </w:r>
      <w:r w:rsidRPr="00052E40">
        <w:rPr>
          <w:rFonts w:ascii="Tahoma" w:hAnsi="Tahoma" w:cs="Tahoma"/>
        </w:rPr>
        <w:t xml:space="preserve"> 5 of 2015 does not formally prohibit polygamy in the context of customary marriages, arguably, it allows the same to continue under the customary laws and practices. </w:t>
      </w:r>
    </w:p>
  </w:footnote>
  <w:footnote w:id="53">
    <w:p w14:paraId="0C2909CD" w14:textId="5CDF5371" w:rsidR="002E0664" w:rsidRPr="00052E40" w:rsidRDefault="002E0664" w:rsidP="0067788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See, </w:t>
      </w:r>
      <w:proofErr w:type="spellStart"/>
      <w:r w:rsidRPr="00052E40">
        <w:rPr>
          <w:rFonts w:ascii="Tahoma" w:hAnsi="Tahoma" w:cs="Tahoma"/>
        </w:rPr>
        <w:t>eg</w:t>
      </w:r>
      <w:proofErr w:type="spellEnd"/>
      <w:r w:rsidRPr="00052E40">
        <w:rPr>
          <w:rFonts w:ascii="Tahoma" w:hAnsi="Tahoma" w:cs="Tahoma"/>
        </w:rPr>
        <w:t xml:space="preserve">, the </w:t>
      </w:r>
      <w:r w:rsidRPr="00052E40">
        <w:rPr>
          <w:rFonts w:ascii="Tahoma" w:hAnsi="Tahoma" w:cs="Tahoma"/>
          <w:i/>
        </w:rPr>
        <w:t>Recognition of Customary Marriages Act</w:t>
      </w:r>
      <w:r w:rsidRPr="00052E40">
        <w:rPr>
          <w:rFonts w:ascii="Tahoma" w:hAnsi="Tahoma" w:cs="Tahoma"/>
        </w:rPr>
        <w:t xml:space="preserve"> 120 of 1998 in South Africa that recognises polygamous marriages</w:t>
      </w:r>
    </w:p>
  </w:footnote>
  <w:footnote w:id="54">
    <w:p w14:paraId="1D69C196" w14:textId="53D3D9E3"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For example, in Malawi, polygamy is prohibited under s 17 of the </w:t>
      </w:r>
      <w:r w:rsidRPr="00052E40">
        <w:rPr>
          <w:rFonts w:ascii="Tahoma" w:hAnsi="Tahoma" w:cs="Tahoma"/>
          <w:i/>
        </w:rPr>
        <w:t>Marriage Divorce and Family Relations Act</w:t>
      </w:r>
      <w:r w:rsidRPr="00052E40">
        <w:rPr>
          <w:rFonts w:ascii="Tahoma" w:hAnsi="Tahoma" w:cs="Tahoma"/>
        </w:rPr>
        <w:t xml:space="preserve"> 5 of 2015 for civil marriages but is allowed for customary and religious marriages. See also the </w:t>
      </w:r>
      <w:r w:rsidRPr="00052E40">
        <w:rPr>
          <w:rFonts w:ascii="Tahoma" w:hAnsi="Tahoma" w:cs="Tahoma"/>
          <w:i/>
        </w:rPr>
        <w:t>Recognition of Customary Marriages Act</w:t>
      </w:r>
      <w:r w:rsidRPr="00052E40">
        <w:rPr>
          <w:rFonts w:ascii="Tahoma" w:hAnsi="Tahoma" w:cs="Tahoma"/>
        </w:rPr>
        <w:t xml:space="preserve"> 120 of 1998 in South Africa that allows for a monogamous customary marriage to be converted into a civil law marriage, but a polygynous customary marriage cannot be converted to a civil marriage (section 10 (4) ).</w:t>
      </w:r>
    </w:p>
  </w:footnote>
  <w:footnote w:id="55">
    <w:p w14:paraId="7D344F3C" w14:textId="77777777" w:rsidR="002E0664" w:rsidRPr="00052E40" w:rsidRDefault="002E0664" w:rsidP="00677884">
      <w:pPr>
        <w:pStyle w:val="FootnoteText"/>
        <w:rPr>
          <w:rFonts w:ascii="Tahoma" w:hAnsi="Tahoma" w:cs="Tahoma"/>
          <w:i/>
        </w:rPr>
      </w:pPr>
      <w:r w:rsidRPr="00052E40">
        <w:rPr>
          <w:rStyle w:val="FootnoteReference"/>
          <w:rFonts w:ascii="Tahoma" w:hAnsi="Tahoma" w:cs="Tahoma"/>
        </w:rPr>
        <w:footnoteRef/>
      </w:r>
      <w:r w:rsidRPr="00052E40">
        <w:rPr>
          <w:rFonts w:ascii="Tahoma" w:hAnsi="Tahoma" w:cs="Tahoma"/>
        </w:rPr>
        <w:t xml:space="preserve"> See the South African case of </w:t>
      </w:r>
      <w:r w:rsidRPr="00052E40">
        <w:rPr>
          <w:rFonts w:ascii="Tahoma" w:hAnsi="Tahoma" w:cs="Tahoma"/>
          <w:i/>
        </w:rPr>
        <w:t xml:space="preserve">Mayelane v </w:t>
      </w:r>
      <w:proofErr w:type="spellStart"/>
      <w:r w:rsidRPr="00052E40">
        <w:rPr>
          <w:rFonts w:ascii="Tahoma" w:hAnsi="Tahoma" w:cs="Tahoma"/>
          <w:i/>
        </w:rPr>
        <w:t>Ngwenyama</w:t>
      </w:r>
      <w:proofErr w:type="spellEnd"/>
      <w:r w:rsidRPr="00052E40">
        <w:rPr>
          <w:rFonts w:ascii="Tahoma" w:hAnsi="Tahoma" w:cs="Tahoma"/>
          <w:i/>
        </w:rPr>
        <w:t xml:space="preserve"> </w:t>
      </w:r>
      <w:r w:rsidRPr="00052E40">
        <w:rPr>
          <w:rFonts w:ascii="Tahoma" w:hAnsi="Tahoma" w:cs="Tahoma"/>
        </w:rPr>
        <w:t>2013 (4) SA 415 (CC).</w:t>
      </w:r>
    </w:p>
  </w:footnote>
  <w:footnote w:id="56">
    <w:p w14:paraId="5AD0B665" w14:textId="77777777" w:rsidR="002E0664" w:rsidRPr="00052E40" w:rsidRDefault="002E0664" w:rsidP="00677884">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w:t>
      </w:r>
      <w:r w:rsidRPr="00052E40">
        <w:rPr>
          <w:rFonts w:ascii="Tahoma" w:hAnsi="Tahoma" w:cs="Tahoma"/>
          <w:lang w:val="en-US"/>
        </w:rPr>
        <w:t>Art 11 of the Hague Convention on the Celebration and Recognition of Marriages (1978) mandates a contracting state to refuse recognizing validity of a polygynous marriage. This instrument, however, does not outlaw polygamy.</w:t>
      </w:r>
    </w:p>
  </w:footnote>
  <w:footnote w:id="57">
    <w:p w14:paraId="13F21570" w14:textId="77777777" w:rsidR="002E0664" w:rsidRPr="00052E40" w:rsidRDefault="002E0664" w:rsidP="00677884">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w:t>
      </w:r>
      <w:r w:rsidRPr="00052E40">
        <w:rPr>
          <w:rFonts w:ascii="Tahoma" w:hAnsi="Tahoma" w:cs="Tahoma"/>
          <w:lang w:val="en-US"/>
        </w:rPr>
        <w:t>Art 6 of the African Women’s Protocol (2003) states that ‘monogamy is encouraged as the preferred form of marriage and that the rights of women in marriage and family, including polygamous marital relationships are promoted and protected’. In art 5 of the African Women’s Protocol (2003), however, polygyny is not listed as one of the harmful cultural practices to be eliminated.</w:t>
      </w:r>
    </w:p>
  </w:footnote>
  <w:footnote w:id="58">
    <w:p w14:paraId="492D2DDF" w14:textId="166136C6"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See generally discussions by Gaffney-Rhys 2011 </w:t>
      </w:r>
      <w:r w:rsidRPr="00052E40">
        <w:rPr>
          <w:rFonts w:ascii="Tahoma" w:hAnsi="Tahoma" w:cs="Tahoma"/>
          <w:i/>
        </w:rPr>
        <w:t>Women in Society</w:t>
      </w:r>
      <w:r w:rsidRPr="00052E40">
        <w:rPr>
          <w:rFonts w:ascii="Tahoma" w:hAnsi="Tahoma" w:cs="Tahoma"/>
        </w:rPr>
        <w:t xml:space="preserve"> and Cook 2011, http://www.law.utoronto.ca/utfl_file/count/documents/reprohealth/Polygamy.pdf. See for instance, art 16 of CEDAW (1979), that just states that ‘men and women of full age, without any limitation due to race, nationality or religion, have the right to marry and found a family…are entitled to equal rights as to marriage, during marriage and at its dissolution’.</w:t>
      </w:r>
    </w:p>
  </w:footnote>
  <w:footnote w:id="59">
    <w:p w14:paraId="6545A917" w14:textId="24ACDB2E"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proofErr w:type="gramStart"/>
      <w:r w:rsidRPr="00052E40">
        <w:rPr>
          <w:rFonts w:ascii="Tahoma" w:hAnsi="Tahoma" w:cs="Tahoma"/>
        </w:rPr>
        <w:t>Cook 2011 http://www.law.utoronto.ca/utfl_file/count/documents/reprohealth/Polygamy.pdf.</w:t>
      </w:r>
      <w:proofErr w:type="gramEnd"/>
      <w:r w:rsidRPr="00052E40">
        <w:rPr>
          <w:rFonts w:ascii="Tahoma" w:hAnsi="Tahoma" w:cs="Tahoma"/>
        </w:rPr>
        <w:t xml:space="preserve"> See also Gaffney-Rhys 2011 </w:t>
      </w:r>
      <w:r w:rsidRPr="00052E40">
        <w:rPr>
          <w:rFonts w:ascii="Tahoma" w:hAnsi="Tahoma" w:cs="Tahoma"/>
          <w:i/>
        </w:rPr>
        <w:t>Women in Society</w:t>
      </w:r>
      <w:r w:rsidRPr="00052E40">
        <w:rPr>
          <w:rFonts w:ascii="Tahoma" w:hAnsi="Tahoma" w:cs="Tahoma"/>
        </w:rPr>
        <w:t>.</w:t>
      </w:r>
    </w:p>
  </w:footnote>
  <w:footnote w:id="60">
    <w:p w14:paraId="3C74B278" w14:textId="77777777"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rPr>
        <w:t xml:space="preserve">Gaffney-Rhys 2011 </w:t>
      </w:r>
      <w:r w:rsidRPr="00052E40">
        <w:rPr>
          <w:rFonts w:ascii="Tahoma" w:hAnsi="Tahoma" w:cs="Tahoma"/>
          <w:i/>
        </w:rPr>
        <w:t>Women in Society</w:t>
      </w:r>
      <w:r w:rsidRPr="00052E40">
        <w:rPr>
          <w:rFonts w:ascii="Tahoma" w:hAnsi="Tahoma" w:cs="Tahoma"/>
        </w:rPr>
        <w:t>.</w:t>
      </w:r>
      <w:proofErr w:type="gramEnd"/>
    </w:p>
  </w:footnote>
  <w:footnote w:id="61">
    <w:p w14:paraId="63EF7AA3" w14:textId="7EA6F6B3"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For example, art 16 of CEDAW (1979), that just states that ‘men and women of full age, without any limitation due to race, nationality or religion, have the right to marry and found a family…are entitled to equal rights as to marriage, during marriage and at its dissolution’. See also discussions by </w:t>
      </w:r>
      <w:proofErr w:type="spellStart"/>
      <w:r w:rsidRPr="00052E40">
        <w:rPr>
          <w:rFonts w:ascii="Tahoma" w:hAnsi="Tahoma" w:cs="Tahoma"/>
        </w:rPr>
        <w:t>Obonye</w:t>
      </w:r>
      <w:proofErr w:type="spellEnd"/>
      <w:r w:rsidRPr="00052E40">
        <w:rPr>
          <w:rFonts w:ascii="Tahoma" w:hAnsi="Tahoma" w:cs="Tahoma"/>
        </w:rPr>
        <w:t xml:space="preserve"> 2012 </w:t>
      </w:r>
      <w:r w:rsidRPr="00052E40">
        <w:rPr>
          <w:rFonts w:ascii="Tahoma" w:hAnsi="Tahoma" w:cs="Tahoma"/>
          <w:i/>
        </w:rPr>
        <w:t>Journal of African Studies and Development</w:t>
      </w:r>
      <w:r w:rsidRPr="00052E40">
        <w:rPr>
          <w:rFonts w:ascii="Tahoma" w:hAnsi="Tahoma" w:cs="Tahoma"/>
        </w:rPr>
        <w:t>.</w:t>
      </w:r>
    </w:p>
  </w:footnote>
  <w:footnote w:id="62">
    <w:p w14:paraId="75409F45" w14:textId="77777777"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Art 23(4) of the ICCPR (1966) provides that States: ‘shall take appropriate steps to ensure equality of rights and responsibilities of spouses as to marriage, during marriage, and at its dissolution’.</w:t>
      </w:r>
    </w:p>
  </w:footnote>
  <w:footnote w:id="63">
    <w:p w14:paraId="4B2B1506" w14:textId="5A73F092" w:rsidR="002E0664" w:rsidRPr="00052E40" w:rsidRDefault="002E0664" w:rsidP="00677884">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See, for example, CEDAW </w:t>
      </w:r>
      <w:r w:rsidRPr="00052E40">
        <w:rPr>
          <w:rFonts w:ascii="Tahoma" w:hAnsi="Tahoma" w:cs="Tahoma"/>
          <w:i/>
        </w:rPr>
        <w:t>General Recommendation 21</w:t>
      </w:r>
      <w:r w:rsidRPr="00052E40">
        <w:rPr>
          <w:rFonts w:ascii="Tahoma" w:hAnsi="Tahoma" w:cs="Tahoma"/>
        </w:rPr>
        <w:t xml:space="preserve"> </w:t>
      </w:r>
      <w:proofErr w:type="spellStart"/>
      <w:r w:rsidRPr="00052E40">
        <w:rPr>
          <w:rFonts w:ascii="Tahoma" w:hAnsi="Tahoma" w:cs="Tahoma"/>
        </w:rPr>
        <w:t>para</w:t>
      </w:r>
      <w:proofErr w:type="spellEnd"/>
      <w:r w:rsidRPr="00052E40">
        <w:rPr>
          <w:rFonts w:ascii="Tahoma" w:hAnsi="Tahoma" w:cs="Tahoma"/>
        </w:rPr>
        <w:t xml:space="preserve"> 21 and Human Rights Committee </w:t>
      </w:r>
      <w:r w:rsidRPr="00052E40">
        <w:rPr>
          <w:rFonts w:ascii="Tahoma" w:hAnsi="Tahoma" w:cs="Tahoma"/>
          <w:i/>
        </w:rPr>
        <w:t xml:space="preserve">General Comment 28 </w:t>
      </w:r>
      <w:proofErr w:type="spellStart"/>
      <w:r w:rsidRPr="00052E40">
        <w:rPr>
          <w:rFonts w:ascii="Tahoma" w:hAnsi="Tahoma" w:cs="Tahoma"/>
        </w:rPr>
        <w:t>para</w:t>
      </w:r>
      <w:proofErr w:type="spellEnd"/>
      <w:r w:rsidRPr="00052E40">
        <w:rPr>
          <w:rFonts w:ascii="Tahoma" w:hAnsi="Tahoma" w:cs="Tahoma"/>
        </w:rPr>
        <w:t xml:space="preserve"> 24 as discussed by Gaffney-Rhys 2011 </w:t>
      </w:r>
      <w:r w:rsidRPr="00052E40">
        <w:rPr>
          <w:rFonts w:ascii="Tahoma" w:hAnsi="Tahoma" w:cs="Tahoma"/>
          <w:i/>
        </w:rPr>
        <w:t>Women and Society.</w:t>
      </w:r>
    </w:p>
  </w:footnote>
  <w:footnote w:id="64">
    <w:p w14:paraId="4ED263DE" w14:textId="77777777"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rPr>
        <w:t xml:space="preserve">Human Rights Committee </w:t>
      </w:r>
      <w:r w:rsidRPr="00052E40">
        <w:rPr>
          <w:rFonts w:ascii="Tahoma" w:hAnsi="Tahoma" w:cs="Tahoma"/>
          <w:i/>
        </w:rPr>
        <w:t>General Comment 28</w:t>
      </w:r>
      <w:r w:rsidRPr="00052E40">
        <w:rPr>
          <w:rFonts w:ascii="Tahoma" w:hAnsi="Tahoma" w:cs="Tahoma"/>
        </w:rPr>
        <w:t xml:space="preserve"> </w:t>
      </w:r>
      <w:proofErr w:type="spellStart"/>
      <w:r w:rsidRPr="00052E40">
        <w:rPr>
          <w:rFonts w:ascii="Tahoma" w:hAnsi="Tahoma" w:cs="Tahoma"/>
        </w:rPr>
        <w:t>para</w:t>
      </w:r>
      <w:proofErr w:type="spellEnd"/>
      <w:r w:rsidRPr="00052E40">
        <w:rPr>
          <w:rFonts w:ascii="Tahoma" w:hAnsi="Tahoma" w:cs="Tahoma"/>
        </w:rPr>
        <w:t xml:space="preserve"> 24.</w:t>
      </w:r>
      <w:proofErr w:type="gramEnd"/>
    </w:p>
  </w:footnote>
  <w:footnote w:id="65">
    <w:p w14:paraId="784E0992" w14:textId="77777777"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The Human Rights Committee observed that art 3 of the ICCPR (1966) </w:t>
      </w:r>
      <w:r w:rsidRPr="00052E40">
        <w:rPr>
          <w:rFonts w:ascii="Tahoma" w:hAnsi="Tahoma" w:cs="Tahoma"/>
          <w:lang w:val="en-US"/>
        </w:rPr>
        <w:t>guarantee equal rights for women and men, violates a woman’s right to equality in marriage, and has severe financial consequences on her and her children. See</w:t>
      </w:r>
      <w:r w:rsidRPr="00052E40">
        <w:rPr>
          <w:rFonts w:ascii="Tahoma" w:eastAsia="MS Mincho" w:hAnsi="Tahoma" w:cs="Tahoma"/>
          <w:lang w:eastAsia="en-ZA"/>
        </w:rPr>
        <w:t xml:space="preserve"> </w:t>
      </w:r>
      <w:r w:rsidRPr="00052E40">
        <w:rPr>
          <w:rFonts w:ascii="Tahoma" w:hAnsi="Tahoma" w:cs="Tahoma"/>
        </w:rPr>
        <w:t xml:space="preserve">Human Rights Committee </w:t>
      </w:r>
      <w:r w:rsidRPr="00052E40">
        <w:rPr>
          <w:rFonts w:ascii="Tahoma" w:hAnsi="Tahoma" w:cs="Tahoma"/>
          <w:i/>
        </w:rPr>
        <w:t>General Comment 28</w:t>
      </w:r>
      <w:r w:rsidRPr="00052E40">
        <w:rPr>
          <w:rFonts w:ascii="Tahoma" w:hAnsi="Tahoma" w:cs="Tahoma"/>
          <w:lang w:val="en-US"/>
        </w:rPr>
        <w:t>.</w:t>
      </w:r>
    </w:p>
  </w:footnote>
  <w:footnote w:id="66">
    <w:p w14:paraId="64D222A5" w14:textId="77777777"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rPr>
        <w:t xml:space="preserve">CEDAW Committee </w:t>
      </w:r>
      <w:r w:rsidRPr="00052E40">
        <w:rPr>
          <w:rFonts w:ascii="Tahoma" w:hAnsi="Tahoma" w:cs="Tahoma"/>
          <w:i/>
        </w:rPr>
        <w:t>General Recommendation 24.</w:t>
      </w:r>
      <w:proofErr w:type="gramEnd"/>
    </w:p>
  </w:footnote>
  <w:footnote w:id="67">
    <w:p w14:paraId="6C87F07A" w14:textId="77777777"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rPr>
        <w:t xml:space="preserve">CEDAW Committee </w:t>
      </w:r>
      <w:r w:rsidRPr="00052E40">
        <w:rPr>
          <w:rFonts w:ascii="Tahoma" w:hAnsi="Tahoma" w:cs="Tahoma"/>
          <w:i/>
        </w:rPr>
        <w:t>General Recommendation 21</w:t>
      </w:r>
      <w:r w:rsidRPr="00052E40">
        <w:rPr>
          <w:rFonts w:ascii="Tahoma" w:hAnsi="Tahoma" w:cs="Tahoma"/>
        </w:rPr>
        <w:t xml:space="preserve"> </w:t>
      </w:r>
      <w:proofErr w:type="spellStart"/>
      <w:r w:rsidRPr="00052E40">
        <w:rPr>
          <w:rFonts w:ascii="Tahoma" w:hAnsi="Tahoma" w:cs="Tahoma"/>
        </w:rPr>
        <w:t>paras</w:t>
      </w:r>
      <w:proofErr w:type="spellEnd"/>
      <w:r w:rsidRPr="00052E40">
        <w:rPr>
          <w:rFonts w:ascii="Tahoma" w:hAnsi="Tahoma" w:cs="Tahoma"/>
        </w:rPr>
        <w:t xml:space="preserve"> 14 and 21.</w:t>
      </w:r>
      <w:proofErr w:type="gramEnd"/>
    </w:p>
  </w:footnote>
  <w:footnote w:id="68">
    <w:p w14:paraId="36215EAC" w14:textId="4DDA8E1D"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See, for example, art 6 of the African Women’s Protocol (2003), and the discussions by Cook 2011 http://www.law.utoronto.ca/utfl_file/count/documents/reprohealth/Polygamy.pdf.</w:t>
      </w:r>
    </w:p>
  </w:footnote>
  <w:footnote w:id="69">
    <w:p w14:paraId="3939CB1F" w14:textId="77777777"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rPr>
        <w:t>Committee on CEDAW General Recommendation 29.</w:t>
      </w:r>
      <w:proofErr w:type="gramEnd"/>
    </w:p>
  </w:footnote>
  <w:footnote w:id="70">
    <w:p w14:paraId="7932278B" w14:textId="77777777" w:rsidR="002E0664" w:rsidRPr="00052E40" w:rsidRDefault="002E0664" w:rsidP="00AD531D">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Art 5(a) of CEDAW (1979) provides that ‘States Parties shall take all appropriate measures: To modify the social and cultural patterns of conduct of men and women, with a view to achieving the elimination of prejudices and customary and all other practices which are based on the idea of the inferiority or the superiority of either of the sexes or on stereotyped roles for men and women.’</w:t>
      </w:r>
    </w:p>
  </w:footnote>
  <w:footnote w:id="71">
    <w:p w14:paraId="1424040C" w14:textId="77777777"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rPr>
        <w:t>Committee on</w:t>
      </w:r>
      <w:r w:rsidRPr="00052E40">
        <w:rPr>
          <w:rFonts w:ascii="Tahoma" w:eastAsia="MS Mincho" w:hAnsi="Tahoma" w:cs="Tahoma"/>
          <w:lang w:eastAsia="en-ZA"/>
        </w:rPr>
        <w:t xml:space="preserve"> </w:t>
      </w:r>
      <w:r w:rsidRPr="00052E40">
        <w:rPr>
          <w:rFonts w:ascii="Tahoma" w:hAnsi="Tahoma" w:cs="Tahoma"/>
        </w:rPr>
        <w:t xml:space="preserve">CEDAW </w:t>
      </w:r>
      <w:r w:rsidRPr="00052E40">
        <w:rPr>
          <w:rFonts w:ascii="Tahoma" w:hAnsi="Tahoma" w:cs="Tahoma"/>
          <w:i/>
        </w:rPr>
        <w:t>General Recommendation 21</w:t>
      </w:r>
      <w:r w:rsidRPr="00052E40">
        <w:rPr>
          <w:rFonts w:ascii="Tahoma" w:hAnsi="Tahoma" w:cs="Tahoma"/>
        </w:rPr>
        <w:t xml:space="preserve"> </w:t>
      </w:r>
      <w:proofErr w:type="spellStart"/>
      <w:r w:rsidRPr="00052E40">
        <w:rPr>
          <w:rFonts w:ascii="Tahoma" w:hAnsi="Tahoma" w:cs="Tahoma"/>
        </w:rPr>
        <w:t>para</w:t>
      </w:r>
      <w:proofErr w:type="spellEnd"/>
      <w:r w:rsidRPr="00052E40">
        <w:rPr>
          <w:rFonts w:ascii="Tahoma" w:hAnsi="Tahoma" w:cs="Tahoma"/>
        </w:rPr>
        <w:t xml:space="preserve"> 41.</w:t>
      </w:r>
      <w:proofErr w:type="gramEnd"/>
    </w:p>
  </w:footnote>
  <w:footnote w:id="72">
    <w:p w14:paraId="44BC0046" w14:textId="77777777" w:rsidR="002E0664" w:rsidRPr="00052E40" w:rsidRDefault="002E0664" w:rsidP="0067788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rPr>
        <w:t xml:space="preserve">S 45(3) of the </w:t>
      </w:r>
      <w:r w:rsidRPr="00052E40">
        <w:rPr>
          <w:rFonts w:ascii="Tahoma" w:hAnsi="Tahoma" w:cs="Tahoma"/>
          <w:i/>
        </w:rPr>
        <w:t xml:space="preserve">Constitution of the Republic of Kenya, </w:t>
      </w:r>
      <w:r w:rsidRPr="00052E40">
        <w:rPr>
          <w:rFonts w:ascii="Tahoma" w:hAnsi="Tahoma" w:cs="Tahoma"/>
        </w:rPr>
        <w:t>2010.</w:t>
      </w:r>
      <w:proofErr w:type="gramEnd"/>
    </w:p>
  </w:footnote>
  <w:footnote w:id="73">
    <w:p w14:paraId="7B6354F1" w14:textId="093C040A" w:rsidR="002E0664" w:rsidRPr="00052E40" w:rsidRDefault="002E0664" w:rsidP="0067788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Sections 12 and 13 of the</w:t>
      </w:r>
      <w:r w:rsidRPr="00052E40">
        <w:rPr>
          <w:rFonts w:ascii="Tahoma" w:eastAsia="MS Mincho" w:hAnsi="Tahoma" w:cs="Tahoma"/>
          <w:i/>
          <w:lang w:eastAsia="en-ZA"/>
        </w:rPr>
        <w:t xml:space="preserve"> </w:t>
      </w:r>
      <w:r w:rsidRPr="00052E40">
        <w:rPr>
          <w:rFonts w:ascii="Tahoma" w:hAnsi="Tahoma" w:cs="Tahoma"/>
          <w:i/>
        </w:rPr>
        <w:t xml:space="preserve">Constitution of the Republic of Tanzania, </w:t>
      </w:r>
      <w:r w:rsidRPr="00052E40">
        <w:rPr>
          <w:rFonts w:ascii="Tahoma" w:hAnsi="Tahoma" w:cs="Tahoma"/>
        </w:rPr>
        <w:t>1977</w:t>
      </w:r>
    </w:p>
  </w:footnote>
  <w:footnote w:id="74">
    <w:p w14:paraId="2CBEA7C0" w14:textId="77777777" w:rsidR="002E0664" w:rsidRPr="00052E40" w:rsidRDefault="002E0664" w:rsidP="0067788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rPr>
        <w:t>S 20 of the</w:t>
      </w:r>
      <w:r w:rsidRPr="00052E40">
        <w:rPr>
          <w:rFonts w:ascii="Tahoma" w:eastAsia="MS Mincho" w:hAnsi="Tahoma" w:cs="Tahoma"/>
          <w:i/>
          <w:lang w:eastAsia="en-ZA"/>
        </w:rPr>
        <w:t xml:space="preserve"> </w:t>
      </w:r>
      <w:r w:rsidRPr="00052E40">
        <w:rPr>
          <w:rFonts w:ascii="Tahoma" w:hAnsi="Tahoma" w:cs="Tahoma"/>
          <w:i/>
        </w:rPr>
        <w:t xml:space="preserve">Constitution of the Republic of Malawi, </w:t>
      </w:r>
      <w:r w:rsidRPr="00052E40">
        <w:rPr>
          <w:rFonts w:ascii="Tahoma" w:hAnsi="Tahoma" w:cs="Tahoma"/>
        </w:rPr>
        <w:t>1994.</w:t>
      </w:r>
      <w:proofErr w:type="gramEnd"/>
    </w:p>
  </w:footnote>
  <w:footnote w:id="75">
    <w:p w14:paraId="29363084" w14:textId="77777777" w:rsidR="002E0664" w:rsidRPr="00052E40" w:rsidRDefault="002E0664" w:rsidP="0067788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S 9(3) of the </w:t>
      </w:r>
      <w:r w:rsidRPr="00052E40">
        <w:rPr>
          <w:rFonts w:ascii="Tahoma" w:hAnsi="Tahoma" w:cs="Tahoma"/>
          <w:i/>
        </w:rPr>
        <w:t>Constitution of the Republic of South Africa</w:t>
      </w:r>
      <w:proofErr w:type="gramStart"/>
      <w:r w:rsidRPr="00052E40">
        <w:rPr>
          <w:rFonts w:ascii="Tahoma" w:hAnsi="Tahoma" w:cs="Tahoma"/>
        </w:rPr>
        <w:t>,1996</w:t>
      </w:r>
      <w:proofErr w:type="gramEnd"/>
      <w:r w:rsidRPr="00052E40">
        <w:rPr>
          <w:rFonts w:ascii="Tahoma" w:hAnsi="Tahoma" w:cs="Tahoma"/>
        </w:rPr>
        <w:t>.</w:t>
      </w:r>
    </w:p>
  </w:footnote>
  <w:footnote w:id="76">
    <w:p w14:paraId="1EF00189" w14:textId="1D92BF36" w:rsidR="002E0664" w:rsidRPr="00052E40" w:rsidRDefault="002E0664" w:rsidP="0067788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rPr>
        <w:t xml:space="preserve">Article 36 of the </w:t>
      </w:r>
      <w:r w:rsidRPr="00052E40">
        <w:rPr>
          <w:rFonts w:ascii="Tahoma" w:hAnsi="Tahoma" w:cs="Tahoma"/>
          <w:i/>
        </w:rPr>
        <w:t>Mozambique Constitution</w:t>
      </w:r>
      <w:r w:rsidRPr="00052E40">
        <w:rPr>
          <w:rFonts w:ascii="Tahoma" w:hAnsi="Tahoma" w:cs="Tahoma"/>
        </w:rPr>
        <w:t>, 2004.</w:t>
      </w:r>
      <w:proofErr w:type="gramEnd"/>
    </w:p>
  </w:footnote>
  <w:footnote w:id="77">
    <w:p w14:paraId="58212D51" w14:textId="77777777" w:rsidR="002E0664" w:rsidRPr="00052E40" w:rsidRDefault="002E0664" w:rsidP="0031766A">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rPr>
        <w:t>Cook 2011 http://www.law.utoronto.ca/utfl_file/count/documents/reprohealth/Polygamy.pdf.</w:t>
      </w:r>
      <w:proofErr w:type="gramEnd"/>
    </w:p>
    <w:p w14:paraId="5B1E0492" w14:textId="52BB880F" w:rsidR="002E0664" w:rsidRPr="00052E40" w:rsidRDefault="002E0664">
      <w:pPr>
        <w:pStyle w:val="FootnoteText"/>
        <w:rPr>
          <w:rFonts w:ascii="Tahoma" w:hAnsi="Tahoma" w:cs="Tahoma"/>
        </w:rPr>
      </w:pPr>
    </w:p>
  </w:footnote>
  <w:footnote w:id="78">
    <w:p w14:paraId="61653090" w14:textId="4B8CBEDF"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r w:rsidRPr="00052E40">
        <w:rPr>
          <w:rFonts w:ascii="Tahoma" w:hAnsi="Tahoma" w:cs="Tahoma"/>
          <w:bCs/>
          <w:i/>
        </w:rPr>
        <w:t>Committee on CEDAW Concluding Observations: Kenya</w:t>
      </w:r>
      <w:r w:rsidRPr="00052E40">
        <w:rPr>
          <w:rFonts w:ascii="Tahoma" w:hAnsi="Tahoma" w:cs="Tahoma"/>
        </w:rPr>
        <w:t xml:space="preserve"> </w:t>
      </w:r>
      <w:proofErr w:type="spellStart"/>
      <w:r w:rsidRPr="00052E40">
        <w:rPr>
          <w:rFonts w:ascii="Tahoma" w:hAnsi="Tahoma" w:cs="Tahoma"/>
        </w:rPr>
        <w:t>para</w:t>
      </w:r>
      <w:proofErr w:type="spellEnd"/>
      <w:r w:rsidRPr="00052E40">
        <w:rPr>
          <w:rFonts w:ascii="Tahoma" w:hAnsi="Tahoma" w:cs="Tahoma"/>
        </w:rPr>
        <w:t xml:space="preserve"> 22; </w:t>
      </w:r>
      <w:r w:rsidRPr="00052E40">
        <w:rPr>
          <w:rFonts w:ascii="Tahoma" w:hAnsi="Tahoma" w:cs="Tahoma"/>
          <w:bCs/>
          <w:i/>
        </w:rPr>
        <w:t>Committee on CEDAW Concluding Observations: Kenya</w:t>
      </w:r>
      <w:r w:rsidRPr="00052E40">
        <w:rPr>
          <w:rFonts w:ascii="Tahoma" w:hAnsi="Tahoma" w:cs="Tahoma"/>
        </w:rPr>
        <w:t xml:space="preserve"> para17 as reported by </w:t>
      </w:r>
      <w:proofErr w:type="spellStart"/>
      <w:r w:rsidRPr="00052E40">
        <w:rPr>
          <w:rFonts w:ascii="Tahoma" w:hAnsi="Tahoma" w:cs="Tahoma"/>
        </w:rPr>
        <w:t>Hellum</w:t>
      </w:r>
      <w:proofErr w:type="spellEnd"/>
      <w:r w:rsidRPr="00052E40">
        <w:rPr>
          <w:rFonts w:ascii="Tahoma" w:hAnsi="Tahoma" w:cs="Tahoma"/>
        </w:rPr>
        <w:t xml:space="preserve"> and </w:t>
      </w:r>
      <w:proofErr w:type="spellStart"/>
      <w:r w:rsidRPr="00052E40">
        <w:rPr>
          <w:rFonts w:ascii="Tahoma" w:hAnsi="Tahoma" w:cs="Tahoma"/>
        </w:rPr>
        <w:t>Aasen</w:t>
      </w:r>
      <w:proofErr w:type="spellEnd"/>
      <w:r w:rsidRPr="00052E40">
        <w:rPr>
          <w:rFonts w:ascii="Tahoma" w:hAnsi="Tahoma" w:cs="Tahoma"/>
        </w:rPr>
        <w:t xml:space="preserve"> </w:t>
      </w:r>
      <w:r w:rsidRPr="00052E40">
        <w:rPr>
          <w:rFonts w:ascii="Tahoma" w:hAnsi="Tahoma" w:cs="Tahoma"/>
          <w:i/>
        </w:rPr>
        <w:t>Women’s Human Rights.</w:t>
      </w:r>
    </w:p>
  </w:footnote>
  <w:footnote w:id="79">
    <w:p w14:paraId="0204F35C" w14:textId="6DC29F09"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Committee on CEDAW </w:t>
      </w:r>
      <w:r w:rsidRPr="00052E40">
        <w:rPr>
          <w:rFonts w:ascii="Tahoma" w:hAnsi="Tahoma" w:cs="Tahoma"/>
          <w:i/>
          <w:iCs/>
        </w:rPr>
        <w:t xml:space="preserve">Concluding Observations: Lesotho </w:t>
      </w:r>
      <w:proofErr w:type="spellStart"/>
      <w:r w:rsidRPr="00052E40">
        <w:rPr>
          <w:rFonts w:ascii="Tahoma" w:hAnsi="Tahoma" w:cs="Tahoma"/>
        </w:rPr>
        <w:t>para</w:t>
      </w:r>
      <w:proofErr w:type="spellEnd"/>
      <w:r w:rsidRPr="00052E40">
        <w:rPr>
          <w:rFonts w:ascii="Tahoma" w:hAnsi="Tahoma" w:cs="Tahoma"/>
        </w:rPr>
        <w:t xml:space="preserve"> 94 and 95 also as reported by </w:t>
      </w:r>
      <w:proofErr w:type="spellStart"/>
      <w:r w:rsidRPr="00052E40">
        <w:rPr>
          <w:rFonts w:ascii="Tahoma" w:hAnsi="Tahoma" w:cs="Tahoma"/>
        </w:rPr>
        <w:t>Hellum</w:t>
      </w:r>
      <w:proofErr w:type="spellEnd"/>
      <w:r w:rsidRPr="00052E40">
        <w:rPr>
          <w:rFonts w:ascii="Tahoma" w:hAnsi="Tahoma" w:cs="Tahoma"/>
        </w:rPr>
        <w:t xml:space="preserve"> and </w:t>
      </w:r>
      <w:proofErr w:type="spellStart"/>
      <w:r w:rsidRPr="00052E40">
        <w:rPr>
          <w:rFonts w:ascii="Tahoma" w:hAnsi="Tahoma" w:cs="Tahoma"/>
        </w:rPr>
        <w:t>Aasen</w:t>
      </w:r>
      <w:proofErr w:type="spellEnd"/>
      <w:r w:rsidRPr="00052E40">
        <w:rPr>
          <w:rFonts w:ascii="Tahoma" w:hAnsi="Tahoma" w:cs="Tahoma"/>
        </w:rPr>
        <w:t xml:space="preserve"> </w:t>
      </w:r>
      <w:r w:rsidRPr="00052E40">
        <w:rPr>
          <w:rFonts w:ascii="Tahoma" w:hAnsi="Tahoma" w:cs="Tahoma"/>
          <w:i/>
        </w:rPr>
        <w:t>Women’s Human Rights.</w:t>
      </w:r>
    </w:p>
  </w:footnote>
  <w:footnote w:id="80">
    <w:p w14:paraId="12F8CB3E" w14:textId="782BA125"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Committee on CEDAW </w:t>
      </w:r>
      <w:r w:rsidRPr="00052E40">
        <w:rPr>
          <w:rFonts w:ascii="Tahoma" w:hAnsi="Tahoma" w:cs="Tahoma"/>
          <w:i/>
          <w:iCs/>
        </w:rPr>
        <w:t xml:space="preserve">Concluding Observations: Lesotho </w:t>
      </w:r>
      <w:proofErr w:type="spellStart"/>
      <w:r w:rsidRPr="00052E40">
        <w:rPr>
          <w:rFonts w:ascii="Tahoma" w:hAnsi="Tahoma" w:cs="Tahoma"/>
        </w:rPr>
        <w:t>para</w:t>
      </w:r>
      <w:proofErr w:type="spellEnd"/>
      <w:r w:rsidRPr="00052E40">
        <w:rPr>
          <w:rFonts w:ascii="Tahoma" w:hAnsi="Tahoma" w:cs="Tahoma"/>
        </w:rPr>
        <w:t xml:space="preserve"> 94 and 95; </w:t>
      </w:r>
      <w:proofErr w:type="spellStart"/>
      <w:r w:rsidRPr="00052E40">
        <w:rPr>
          <w:rFonts w:ascii="Tahoma" w:hAnsi="Tahoma" w:cs="Tahoma"/>
        </w:rPr>
        <w:t>Hellum</w:t>
      </w:r>
      <w:proofErr w:type="spellEnd"/>
      <w:r w:rsidRPr="00052E40">
        <w:rPr>
          <w:rFonts w:ascii="Tahoma" w:hAnsi="Tahoma" w:cs="Tahoma"/>
        </w:rPr>
        <w:t xml:space="preserve"> and </w:t>
      </w:r>
      <w:proofErr w:type="spellStart"/>
      <w:r w:rsidRPr="00052E40">
        <w:rPr>
          <w:rFonts w:ascii="Tahoma" w:hAnsi="Tahoma" w:cs="Tahoma"/>
        </w:rPr>
        <w:t>Aasen</w:t>
      </w:r>
      <w:proofErr w:type="spellEnd"/>
      <w:r w:rsidRPr="00052E40">
        <w:rPr>
          <w:rFonts w:ascii="Tahoma" w:hAnsi="Tahoma" w:cs="Tahoma"/>
        </w:rPr>
        <w:t xml:space="preserve"> </w:t>
      </w:r>
      <w:r w:rsidRPr="00052E40">
        <w:rPr>
          <w:rFonts w:ascii="Tahoma" w:hAnsi="Tahoma" w:cs="Tahoma"/>
          <w:i/>
        </w:rPr>
        <w:t xml:space="preserve">Women’s Human Rights. </w:t>
      </w:r>
      <w:r w:rsidRPr="00052E40">
        <w:rPr>
          <w:rFonts w:ascii="Tahoma" w:hAnsi="Tahoma" w:cs="Tahoma"/>
        </w:rPr>
        <w:t xml:space="preserve">See also similar observations made with respect to Malawi, CEDAW/C/MW1/CO/6, </w:t>
      </w:r>
      <w:proofErr w:type="spellStart"/>
      <w:r w:rsidRPr="00052E40">
        <w:rPr>
          <w:rFonts w:ascii="Tahoma" w:hAnsi="Tahoma" w:cs="Tahoma"/>
        </w:rPr>
        <w:t>para</w:t>
      </w:r>
      <w:proofErr w:type="spellEnd"/>
      <w:r w:rsidRPr="00052E40">
        <w:rPr>
          <w:rFonts w:ascii="Tahoma" w:hAnsi="Tahoma" w:cs="Tahoma"/>
        </w:rPr>
        <w:t xml:space="preserve"> 42.</w:t>
      </w:r>
    </w:p>
  </w:footnote>
  <w:footnote w:id="81">
    <w:p w14:paraId="7C06F5CE" w14:textId="620C9F53" w:rsidR="002E0664" w:rsidRPr="00052E40" w:rsidRDefault="002E0664" w:rsidP="00B15312">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Byrnes A and Freeman The impact of the CEDAW Convention: Paths to Equality? World Development Report, 2012, accessed SSRN: http://ssrn.com/abstract=2011655.</w:t>
      </w:r>
    </w:p>
  </w:footnote>
  <w:footnote w:id="82">
    <w:p w14:paraId="3210D7CC" w14:textId="77777777" w:rsidR="002E0664" w:rsidRPr="00052E40" w:rsidRDefault="002E066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Article 45 (3) 2010 Kenya Constitution</w:t>
      </w:r>
    </w:p>
  </w:footnote>
  <w:footnote w:id="83">
    <w:p w14:paraId="4B337F9B" w14:textId="41C7DF4D" w:rsidR="002E0664" w:rsidRPr="00052E40" w:rsidRDefault="002E066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Kenya became party to CEDAW in 1984.</w:t>
      </w:r>
    </w:p>
  </w:footnote>
  <w:footnote w:id="84">
    <w:p w14:paraId="11B336A0" w14:textId="1BEC6669" w:rsidR="002E0664" w:rsidRPr="00052E40" w:rsidRDefault="002E066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r w:rsidRPr="00052E40">
        <w:rPr>
          <w:rFonts w:ascii="Tahoma" w:hAnsi="Tahoma" w:cs="Tahoma"/>
          <w:lang w:val="en-US"/>
        </w:rPr>
        <w:t xml:space="preserve">The </w:t>
      </w:r>
      <w:r w:rsidRPr="00052E40">
        <w:rPr>
          <w:rFonts w:ascii="Tahoma" w:hAnsi="Tahoma" w:cs="Tahoma"/>
          <w:i/>
          <w:lang w:val="en-US"/>
        </w:rPr>
        <w:t>Marriage Act</w:t>
      </w:r>
      <w:r w:rsidRPr="00052E40">
        <w:rPr>
          <w:rFonts w:ascii="Tahoma" w:hAnsi="Tahoma" w:cs="Tahoma"/>
          <w:lang w:val="en-US"/>
        </w:rPr>
        <w:t xml:space="preserve"> 4 of 2014 which came into force on 20 May 2014.</w:t>
      </w:r>
    </w:p>
  </w:footnote>
  <w:footnote w:id="85">
    <w:p w14:paraId="23435F62" w14:textId="77777777" w:rsidR="002E0664" w:rsidRPr="00052E40" w:rsidRDefault="002E0664" w:rsidP="00677884">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rPr>
        <w:t xml:space="preserve">S 6 of the </w:t>
      </w:r>
      <w:r w:rsidRPr="00052E40">
        <w:rPr>
          <w:rFonts w:ascii="Tahoma" w:hAnsi="Tahoma" w:cs="Tahoma"/>
          <w:i/>
          <w:lang w:val="en-US"/>
        </w:rPr>
        <w:t>Marriage Act</w:t>
      </w:r>
      <w:r w:rsidRPr="00052E40">
        <w:rPr>
          <w:rFonts w:ascii="Tahoma" w:hAnsi="Tahoma" w:cs="Tahoma"/>
          <w:lang w:val="en-US"/>
        </w:rPr>
        <w:t xml:space="preserve"> 4 of 2014</w:t>
      </w:r>
      <w:r w:rsidRPr="00052E40">
        <w:rPr>
          <w:rFonts w:ascii="Tahoma" w:hAnsi="Tahoma" w:cs="Tahoma"/>
        </w:rPr>
        <w:t>.</w:t>
      </w:r>
      <w:proofErr w:type="gramEnd"/>
      <w:r w:rsidRPr="00052E40">
        <w:rPr>
          <w:rFonts w:ascii="Tahoma" w:hAnsi="Tahoma" w:cs="Tahoma"/>
        </w:rPr>
        <w:t xml:space="preserve"> </w:t>
      </w:r>
    </w:p>
  </w:footnote>
  <w:footnote w:id="86">
    <w:p w14:paraId="6AAF0279" w14:textId="43EE23EC" w:rsidR="002E0664" w:rsidRPr="00052E40" w:rsidRDefault="002E066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Matrimonial Property Act, 2013 came into force on 16 January 2014.</w:t>
      </w:r>
    </w:p>
  </w:footnote>
  <w:footnote w:id="87">
    <w:p w14:paraId="56FECDEC" w14:textId="77777777" w:rsidR="002E0664" w:rsidRPr="00052E40" w:rsidRDefault="002E0664" w:rsidP="00677884">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lang w:val="en-US"/>
        </w:rPr>
        <w:t xml:space="preserve">S 2 of the </w:t>
      </w:r>
      <w:r w:rsidRPr="00052E40">
        <w:rPr>
          <w:rFonts w:ascii="Tahoma" w:hAnsi="Tahoma" w:cs="Tahoma"/>
          <w:i/>
          <w:lang w:val="en-US"/>
        </w:rPr>
        <w:t>Marriage Act</w:t>
      </w:r>
      <w:r w:rsidRPr="00052E40">
        <w:rPr>
          <w:rFonts w:ascii="Tahoma" w:hAnsi="Tahoma" w:cs="Tahoma"/>
          <w:lang w:val="en-US"/>
        </w:rPr>
        <w:t xml:space="preserve"> 4 of 2014.</w:t>
      </w:r>
      <w:proofErr w:type="gramEnd"/>
    </w:p>
  </w:footnote>
  <w:footnote w:id="88">
    <w:p w14:paraId="082EBB24" w14:textId="77777777"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rPr>
        <w:t xml:space="preserve">S 3(1) of the </w:t>
      </w:r>
      <w:r w:rsidRPr="00052E40">
        <w:rPr>
          <w:rFonts w:ascii="Tahoma" w:hAnsi="Tahoma" w:cs="Tahoma"/>
          <w:i/>
          <w:lang w:val="en-US"/>
        </w:rPr>
        <w:t>Marriage Act</w:t>
      </w:r>
      <w:r w:rsidRPr="00052E40">
        <w:rPr>
          <w:rFonts w:ascii="Tahoma" w:hAnsi="Tahoma" w:cs="Tahoma"/>
          <w:lang w:val="en-US"/>
        </w:rPr>
        <w:t xml:space="preserve"> 4 of 2014</w:t>
      </w:r>
      <w:r w:rsidRPr="00052E40">
        <w:rPr>
          <w:rFonts w:ascii="Tahoma" w:hAnsi="Tahoma" w:cs="Tahoma"/>
        </w:rPr>
        <w:t>.</w:t>
      </w:r>
      <w:proofErr w:type="gramEnd"/>
    </w:p>
  </w:footnote>
  <w:footnote w:id="89">
    <w:p w14:paraId="7BA59E90" w14:textId="6A6E2F92" w:rsidR="002E0664" w:rsidRPr="00052E40" w:rsidRDefault="002E066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See, generally discussions by Mwambene and Kruuse 2015 </w:t>
      </w:r>
      <w:r w:rsidRPr="00052E40">
        <w:rPr>
          <w:rFonts w:ascii="Tahoma" w:hAnsi="Tahoma" w:cs="Tahoma"/>
          <w:i/>
        </w:rPr>
        <w:t>International Journal of Law, Policy and the Family</w:t>
      </w:r>
      <w:r w:rsidRPr="00052E40">
        <w:rPr>
          <w:rFonts w:ascii="Tahoma" w:hAnsi="Tahoma" w:cs="Tahoma"/>
        </w:rPr>
        <w:t>, 237-259.</w:t>
      </w:r>
    </w:p>
  </w:footnote>
  <w:footnote w:id="90">
    <w:p w14:paraId="03CE16D8" w14:textId="77777777"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rPr>
        <w:t xml:space="preserve">S 6(3) of the </w:t>
      </w:r>
      <w:r w:rsidRPr="00052E40">
        <w:rPr>
          <w:rFonts w:ascii="Tahoma" w:hAnsi="Tahoma" w:cs="Tahoma"/>
          <w:i/>
          <w:lang w:val="en-US"/>
        </w:rPr>
        <w:t>Marriage Act</w:t>
      </w:r>
      <w:r w:rsidRPr="00052E40">
        <w:rPr>
          <w:rFonts w:ascii="Tahoma" w:hAnsi="Tahoma" w:cs="Tahoma"/>
          <w:lang w:val="en-US"/>
        </w:rPr>
        <w:t xml:space="preserve"> 4 of 2014</w:t>
      </w:r>
      <w:r w:rsidRPr="00052E40">
        <w:rPr>
          <w:rFonts w:ascii="Tahoma" w:hAnsi="Tahoma" w:cs="Tahoma"/>
        </w:rPr>
        <w:t>.</w:t>
      </w:r>
      <w:proofErr w:type="gramEnd"/>
    </w:p>
  </w:footnote>
  <w:footnote w:id="91">
    <w:p w14:paraId="373AB310" w14:textId="77777777" w:rsidR="002E0664" w:rsidRPr="00052E40" w:rsidRDefault="002E0664" w:rsidP="00677884">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See s 4 as read with s 45(3</w:t>
      </w:r>
      <w:proofErr w:type="gramStart"/>
      <w:r w:rsidRPr="00052E40">
        <w:rPr>
          <w:rFonts w:ascii="Tahoma" w:hAnsi="Tahoma" w:cs="Tahoma"/>
        </w:rPr>
        <w:t>)(</w:t>
      </w:r>
      <w:proofErr w:type="gramEnd"/>
      <w:r w:rsidRPr="00052E40">
        <w:rPr>
          <w:rFonts w:ascii="Tahoma" w:hAnsi="Tahoma" w:cs="Tahoma"/>
        </w:rPr>
        <w:t xml:space="preserve">a) of the </w:t>
      </w:r>
      <w:r w:rsidRPr="00052E40">
        <w:rPr>
          <w:rFonts w:ascii="Tahoma" w:hAnsi="Tahoma" w:cs="Tahoma"/>
          <w:i/>
          <w:lang w:val="en-US"/>
        </w:rPr>
        <w:t>Marriage Act</w:t>
      </w:r>
      <w:r w:rsidRPr="00052E40">
        <w:rPr>
          <w:rFonts w:ascii="Tahoma" w:hAnsi="Tahoma" w:cs="Tahoma"/>
          <w:lang w:val="en-US"/>
        </w:rPr>
        <w:t xml:space="preserve"> 4 of 2014</w:t>
      </w:r>
      <w:r w:rsidRPr="00052E40">
        <w:rPr>
          <w:rFonts w:ascii="Tahoma" w:hAnsi="Tahoma" w:cs="Tahoma"/>
        </w:rPr>
        <w:t>. S 4 provides that "a person shall not marry unless that person has attained the age of 18 years."</w:t>
      </w:r>
    </w:p>
  </w:footnote>
  <w:footnote w:id="92">
    <w:p w14:paraId="61F43ABC" w14:textId="77777777" w:rsidR="002E0664" w:rsidRPr="00052E40" w:rsidRDefault="002E0664" w:rsidP="0067788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It is generally accepted that c</w:t>
      </w:r>
      <w:r w:rsidRPr="00052E40">
        <w:rPr>
          <w:rFonts w:ascii="Tahoma" w:eastAsia="Calibri" w:hAnsi="Tahoma" w:cs="Tahoma"/>
        </w:rPr>
        <w:t>hild marriages breaches art 16(2) of CEDAW (1979); art 21 of the African Children’s Charter (1990); art 1 of the Convention on Consent to Marriage, the Minimum Age for Marriage and Registration of Marriages (1962); art 6 of the Women’s Protocol (2003) that require parties to a marriage provide free and full consent to marriage. In addition, other human rights infringement are committed if young girls are forced to marry, including, the right to education, sexual exploitation, health, life.</w:t>
      </w:r>
    </w:p>
  </w:footnote>
  <w:footnote w:id="93">
    <w:p w14:paraId="717E3AE6" w14:textId="77777777" w:rsidR="002E0664" w:rsidRPr="00052E40" w:rsidRDefault="002E0664" w:rsidP="00677884">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w:t>
      </w:r>
      <w:r w:rsidRPr="00052E40">
        <w:rPr>
          <w:rFonts w:ascii="Tahoma" w:hAnsi="Tahoma" w:cs="Tahoma"/>
          <w:lang w:val="en-US"/>
        </w:rPr>
        <w:t xml:space="preserve">S 4 of the </w:t>
      </w:r>
      <w:r w:rsidRPr="00052E40">
        <w:rPr>
          <w:rFonts w:ascii="Tahoma" w:hAnsi="Tahoma" w:cs="Tahoma"/>
          <w:i/>
          <w:lang w:val="en-US"/>
        </w:rPr>
        <w:t>Marriage Act</w:t>
      </w:r>
      <w:r w:rsidRPr="00052E40">
        <w:rPr>
          <w:rFonts w:ascii="Tahoma" w:hAnsi="Tahoma" w:cs="Tahoma"/>
          <w:lang w:val="en-US"/>
        </w:rPr>
        <w:t xml:space="preserve"> 4 of 2014 prescribes the marriageable age to be 18.</w:t>
      </w:r>
    </w:p>
  </w:footnote>
  <w:footnote w:id="94">
    <w:p w14:paraId="12A68C62" w14:textId="77777777" w:rsidR="002E0664" w:rsidRPr="00052E40" w:rsidRDefault="002E0664" w:rsidP="0067788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lang w:val="en-US"/>
        </w:rPr>
        <w:t xml:space="preserve">Gaffney-Rhys 2011 </w:t>
      </w:r>
      <w:r w:rsidRPr="00052E40">
        <w:rPr>
          <w:rFonts w:ascii="Tahoma" w:hAnsi="Tahoma" w:cs="Tahoma"/>
          <w:i/>
          <w:lang w:val="en-US"/>
        </w:rPr>
        <w:t>Women in Society</w:t>
      </w:r>
      <w:r w:rsidRPr="00052E40">
        <w:rPr>
          <w:rFonts w:ascii="Tahoma" w:hAnsi="Tahoma" w:cs="Tahoma"/>
          <w:lang w:val="en-US"/>
        </w:rPr>
        <w:t xml:space="preserve"> 5.</w:t>
      </w:r>
      <w:proofErr w:type="gramEnd"/>
    </w:p>
  </w:footnote>
  <w:footnote w:id="95">
    <w:p w14:paraId="1A6444C6" w14:textId="77777777" w:rsidR="002E0664" w:rsidRPr="00052E40" w:rsidRDefault="002E0664" w:rsidP="00677884">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rPr>
        <w:t xml:space="preserve">S 55 of the </w:t>
      </w:r>
      <w:r w:rsidRPr="00052E40">
        <w:rPr>
          <w:rFonts w:ascii="Tahoma" w:hAnsi="Tahoma" w:cs="Tahoma"/>
          <w:i/>
          <w:lang w:val="en-US"/>
        </w:rPr>
        <w:t>Marriage Act</w:t>
      </w:r>
      <w:r w:rsidRPr="00052E40">
        <w:rPr>
          <w:rFonts w:ascii="Tahoma" w:hAnsi="Tahoma" w:cs="Tahoma"/>
          <w:lang w:val="en-US"/>
        </w:rPr>
        <w:t xml:space="preserve"> 4 of 2014</w:t>
      </w:r>
      <w:r w:rsidRPr="00052E40">
        <w:rPr>
          <w:rFonts w:ascii="Tahoma" w:hAnsi="Tahoma" w:cs="Tahoma"/>
        </w:rPr>
        <w:t>.</w:t>
      </w:r>
      <w:proofErr w:type="gramEnd"/>
    </w:p>
  </w:footnote>
  <w:footnote w:id="96">
    <w:p w14:paraId="13AF2A1D" w14:textId="77777777" w:rsidR="002E0664" w:rsidRPr="00052E40" w:rsidRDefault="002E066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S 4 of the</w:t>
      </w:r>
      <w:r w:rsidRPr="00052E40">
        <w:rPr>
          <w:rFonts w:ascii="Tahoma" w:hAnsi="Tahoma" w:cs="Tahoma"/>
          <w:i/>
        </w:rPr>
        <w:t xml:space="preserve"> Marriage Act </w:t>
      </w:r>
      <w:r w:rsidRPr="00052E40">
        <w:rPr>
          <w:rFonts w:ascii="Tahoma" w:hAnsi="Tahoma" w:cs="Tahoma"/>
        </w:rPr>
        <w:t>4 of 2014</w:t>
      </w:r>
    </w:p>
  </w:footnote>
  <w:footnote w:id="97">
    <w:p w14:paraId="41EF4744" w14:textId="77777777" w:rsidR="002E0664" w:rsidRPr="00052E40" w:rsidRDefault="002E0664" w:rsidP="0067788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spellStart"/>
      <w:r w:rsidRPr="00052E40">
        <w:rPr>
          <w:rFonts w:ascii="Tahoma" w:hAnsi="Tahoma" w:cs="Tahoma"/>
        </w:rPr>
        <w:t>Kamau</w:t>
      </w:r>
      <w:proofErr w:type="spellEnd"/>
      <w:r w:rsidRPr="00052E40">
        <w:rPr>
          <w:rFonts w:ascii="Tahoma" w:hAnsi="Tahoma" w:cs="Tahoma"/>
        </w:rPr>
        <w:t xml:space="preserve"> date unknown http://theequalityeffect.org/wp-content/uploads/2014/12/CustomaryLawAndWomensRightsInKenya.pdf </w:t>
      </w:r>
    </w:p>
  </w:footnote>
  <w:footnote w:id="98">
    <w:p w14:paraId="138DE667" w14:textId="77777777" w:rsidR="002E0664" w:rsidRPr="00052E40" w:rsidRDefault="002E066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S 44 of the</w:t>
      </w:r>
      <w:r w:rsidRPr="00052E40">
        <w:rPr>
          <w:rFonts w:ascii="Tahoma" w:hAnsi="Tahoma" w:cs="Tahoma"/>
          <w:i/>
        </w:rPr>
        <w:t xml:space="preserve"> Marriage Act </w:t>
      </w:r>
      <w:r w:rsidRPr="00052E40">
        <w:rPr>
          <w:rFonts w:ascii="Tahoma" w:hAnsi="Tahoma" w:cs="Tahoma"/>
        </w:rPr>
        <w:t>4 of 2014</w:t>
      </w:r>
    </w:p>
  </w:footnote>
  <w:footnote w:id="99">
    <w:p w14:paraId="478E64F4" w14:textId="39EC3340" w:rsidR="002E0664" w:rsidRPr="00052E40" w:rsidRDefault="002E0664">
      <w:pPr>
        <w:pStyle w:val="FootnoteText"/>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w:t>
      </w:r>
      <w:proofErr w:type="spellStart"/>
      <w:proofErr w:type="gramStart"/>
      <w:r w:rsidRPr="00052E40">
        <w:rPr>
          <w:rFonts w:ascii="Tahoma" w:hAnsi="Tahoma" w:cs="Tahoma"/>
          <w:lang w:val="en-US"/>
        </w:rPr>
        <w:t>Fareda</w:t>
      </w:r>
      <w:proofErr w:type="spellEnd"/>
      <w:r w:rsidRPr="00052E40">
        <w:rPr>
          <w:rFonts w:ascii="Tahoma" w:hAnsi="Tahoma" w:cs="Tahoma"/>
          <w:lang w:val="en-US"/>
        </w:rPr>
        <w:t xml:space="preserve"> Banda 2006 </w:t>
      </w:r>
      <w:r w:rsidRPr="00052E40">
        <w:rPr>
          <w:rFonts w:ascii="Tahoma" w:hAnsi="Tahoma" w:cs="Tahoma"/>
          <w:i/>
          <w:lang w:val="en-US"/>
        </w:rPr>
        <w:t>Journal of African Law</w:t>
      </w:r>
      <w:r w:rsidRPr="00052E40">
        <w:rPr>
          <w:rFonts w:ascii="Tahoma" w:hAnsi="Tahoma" w:cs="Tahoma"/>
          <w:lang w:val="en-US"/>
        </w:rPr>
        <w:t>, 76.</w:t>
      </w:r>
      <w:proofErr w:type="gramEnd"/>
      <w:r w:rsidRPr="00052E40">
        <w:rPr>
          <w:rFonts w:ascii="Tahoma" w:hAnsi="Tahoma" w:cs="Tahoma"/>
          <w:lang w:val="en-US"/>
        </w:rPr>
        <w:t xml:space="preserve"> See also discussions by Mwambene and Kruuse 2013 Acta Juridica, 302 on how non-registration </w:t>
      </w:r>
      <w:proofErr w:type="gramStart"/>
      <w:r w:rsidRPr="00052E40">
        <w:rPr>
          <w:rFonts w:ascii="Tahoma" w:hAnsi="Tahoma" w:cs="Tahoma"/>
          <w:lang w:val="en-US"/>
        </w:rPr>
        <w:t>of a customary marriages</w:t>
      </w:r>
      <w:proofErr w:type="gramEnd"/>
      <w:r w:rsidRPr="00052E40">
        <w:rPr>
          <w:rFonts w:ascii="Tahoma" w:hAnsi="Tahoma" w:cs="Tahoma"/>
          <w:lang w:val="en-US"/>
        </w:rPr>
        <w:t xml:space="preserve"> can disadvantage women and children.</w:t>
      </w:r>
    </w:p>
  </w:footnote>
  <w:footnote w:id="100">
    <w:p w14:paraId="45CCCA12" w14:textId="77777777" w:rsidR="002E0664" w:rsidRPr="00052E40" w:rsidRDefault="002E066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S 2 of the</w:t>
      </w:r>
      <w:r w:rsidRPr="00052E40">
        <w:rPr>
          <w:rFonts w:ascii="Tahoma" w:hAnsi="Tahoma" w:cs="Tahoma"/>
          <w:i/>
        </w:rPr>
        <w:t xml:space="preserve"> Marriage Act </w:t>
      </w:r>
      <w:r w:rsidRPr="00052E40">
        <w:rPr>
          <w:rFonts w:ascii="Tahoma" w:hAnsi="Tahoma" w:cs="Tahoma"/>
        </w:rPr>
        <w:t>4 of 2014</w:t>
      </w:r>
    </w:p>
  </w:footnote>
  <w:footnote w:id="101">
    <w:p w14:paraId="726A7CEF" w14:textId="77777777" w:rsidR="002E0664" w:rsidRPr="00052E40" w:rsidRDefault="002E0664" w:rsidP="0067788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Banda "Changing the Constitution and Changing attitudes: Recent Developments in Kenyan family Law" 255.</w:t>
      </w:r>
    </w:p>
  </w:footnote>
  <w:footnote w:id="102">
    <w:p w14:paraId="7A47DC33" w14:textId="77777777" w:rsidR="002E0664" w:rsidRPr="00052E40" w:rsidRDefault="002E0664" w:rsidP="0067788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S 8(1</w:t>
      </w:r>
      <w:proofErr w:type="gramStart"/>
      <w:r w:rsidRPr="00052E40">
        <w:rPr>
          <w:rFonts w:ascii="Tahoma" w:hAnsi="Tahoma" w:cs="Tahoma"/>
        </w:rPr>
        <w:t>)(</w:t>
      </w:r>
      <w:proofErr w:type="gramEnd"/>
      <w:r w:rsidRPr="00052E40">
        <w:rPr>
          <w:rFonts w:ascii="Tahoma" w:hAnsi="Tahoma" w:cs="Tahoma"/>
        </w:rPr>
        <w:t xml:space="preserve">a) of the </w:t>
      </w:r>
      <w:r w:rsidRPr="00052E40">
        <w:rPr>
          <w:rFonts w:ascii="Tahoma" w:hAnsi="Tahoma" w:cs="Tahoma"/>
          <w:bCs/>
          <w:i/>
        </w:rPr>
        <w:t>Matrimonial Property Act</w:t>
      </w:r>
      <w:r w:rsidRPr="00052E40">
        <w:rPr>
          <w:rFonts w:ascii="Tahoma" w:hAnsi="Tahoma" w:cs="Tahoma"/>
          <w:b/>
          <w:bCs/>
        </w:rPr>
        <w:t xml:space="preserve"> </w:t>
      </w:r>
      <w:r w:rsidRPr="00052E40">
        <w:rPr>
          <w:rFonts w:ascii="Tahoma" w:hAnsi="Tahoma" w:cs="Tahoma"/>
          <w:bCs/>
        </w:rPr>
        <w:t xml:space="preserve">49 of 2013; Banda "Changing the Constitution and Changing attitudes: Recent Developments in Kenyan family Law" </w:t>
      </w:r>
      <w:r w:rsidRPr="00052E40">
        <w:rPr>
          <w:rFonts w:ascii="Tahoma" w:hAnsi="Tahoma" w:cs="Tahoma"/>
        </w:rPr>
        <w:t>264.</w:t>
      </w:r>
    </w:p>
  </w:footnote>
  <w:footnote w:id="103">
    <w:p w14:paraId="5F391816" w14:textId="160F6D5A" w:rsidR="002E0664" w:rsidRPr="00052E40" w:rsidRDefault="002E066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r w:rsidRPr="00052E40">
        <w:rPr>
          <w:rFonts w:ascii="Tahoma" w:hAnsi="Tahoma" w:cs="Tahoma"/>
          <w:bCs/>
        </w:rPr>
        <w:t xml:space="preserve">Banda "Changing the Constitution and Changing attitudes: Recent Developments in Kenyan family Law" </w:t>
      </w:r>
      <w:r w:rsidRPr="00052E40">
        <w:rPr>
          <w:rFonts w:ascii="Tahoma" w:hAnsi="Tahoma" w:cs="Tahoma"/>
        </w:rPr>
        <w:t>264.</w:t>
      </w:r>
    </w:p>
  </w:footnote>
  <w:footnote w:id="104">
    <w:p w14:paraId="31D788A3" w14:textId="77777777" w:rsidR="002E0664" w:rsidRPr="00052E40" w:rsidRDefault="002E0664" w:rsidP="0067788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S 8(2</w:t>
      </w:r>
      <w:proofErr w:type="gramStart"/>
      <w:r w:rsidRPr="00052E40">
        <w:rPr>
          <w:rFonts w:ascii="Tahoma" w:hAnsi="Tahoma" w:cs="Tahoma"/>
        </w:rPr>
        <w:t>)(</w:t>
      </w:r>
      <w:proofErr w:type="gramEnd"/>
      <w:r w:rsidRPr="00052E40">
        <w:rPr>
          <w:rFonts w:ascii="Tahoma" w:hAnsi="Tahoma" w:cs="Tahoma"/>
        </w:rPr>
        <w:t xml:space="preserve">b) of the </w:t>
      </w:r>
      <w:r w:rsidRPr="00052E40">
        <w:rPr>
          <w:rFonts w:ascii="Tahoma" w:hAnsi="Tahoma" w:cs="Tahoma"/>
          <w:bCs/>
          <w:i/>
        </w:rPr>
        <w:t>Matrimonial Property Act</w:t>
      </w:r>
      <w:r w:rsidRPr="00052E40">
        <w:rPr>
          <w:rFonts w:ascii="Tahoma" w:hAnsi="Tahoma" w:cs="Tahoma"/>
          <w:b/>
          <w:bCs/>
        </w:rPr>
        <w:t xml:space="preserve"> </w:t>
      </w:r>
      <w:r w:rsidRPr="00052E40">
        <w:rPr>
          <w:rFonts w:ascii="Tahoma" w:hAnsi="Tahoma" w:cs="Tahoma"/>
          <w:bCs/>
        </w:rPr>
        <w:t>49 of 2013</w:t>
      </w:r>
      <w:r w:rsidRPr="00052E40">
        <w:rPr>
          <w:rFonts w:ascii="Tahoma" w:hAnsi="Tahoma" w:cs="Tahoma"/>
        </w:rPr>
        <w:t>.</w:t>
      </w:r>
    </w:p>
  </w:footnote>
  <w:footnote w:id="105">
    <w:p w14:paraId="34A1B5A6" w14:textId="77777777" w:rsidR="002E0664" w:rsidRPr="00052E40" w:rsidRDefault="002E0664" w:rsidP="0067788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rPr>
        <w:t xml:space="preserve">S 8(2) of the </w:t>
      </w:r>
      <w:r w:rsidRPr="00052E40">
        <w:rPr>
          <w:rFonts w:ascii="Tahoma" w:hAnsi="Tahoma" w:cs="Tahoma"/>
          <w:bCs/>
          <w:i/>
        </w:rPr>
        <w:t>Matrimonial Property Act</w:t>
      </w:r>
      <w:r w:rsidRPr="00052E40">
        <w:rPr>
          <w:rFonts w:ascii="Tahoma" w:hAnsi="Tahoma" w:cs="Tahoma"/>
          <w:b/>
          <w:bCs/>
        </w:rPr>
        <w:t xml:space="preserve"> </w:t>
      </w:r>
      <w:r w:rsidRPr="00052E40">
        <w:rPr>
          <w:rFonts w:ascii="Tahoma" w:hAnsi="Tahoma" w:cs="Tahoma"/>
          <w:bCs/>
        </w:rPr>
        <w:t>49 of 2013</w:t>
      </w:r>
      <w:r w:rsidRPr="00052E40">
        <w:rPr>
          <w:rFonts w:ascii="Tahoma" w:hAnsi="Tahoma" w:cs="Tahoma"/>
        </w:rPr>
        <w:t>.</w:t>
      </w:r>
      <w:proofErr w:type="gramEnd"/>
    </w:p>
  </w:footnote>
  <w:footnote w:id="106">
    <w:p w14:paraId="45CE9FB5" w14:textId="47E53FA8" w:rsidR="002E0664" w:rsidRPr="00052E40" w:rsidRDefault="002E066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The Marriage Act is silent on the matter. </w:t>
      </w:r>
    </w:p>
  </w:footnote>
  <w:footnote w:id="107">
    <w:p w14:paraId="3AC27261" w14:textId="77777777" w:rsidR="002E0664" w:rsidRPr="00052E40" w:rsidRDefault="002E066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rPr>
        <w:t xml:space="preserve">S 2 of the </w:t>
      </w:r>
      <w:r w:rsidRPr="00052E40">
        <w:rPr>
          <w:rFonts w:ascii="Tahoma" w:hAnsi="Tahoma" w:cs="Tahoma"/>
          <w:i/>
        </w:rPr>
        <w:t>Marriage Act</w:t>
      </w:r>
      <w:r w:rsidRPr="00052E40">
        <w:rPr>
          <w:rFonts w:ascii="Tahoma" w:hAnsi="Tahoma" w:cs="Tahoma"/>
        </w:rPr>
        <w:t xml:space="preserve"> 4 of 2014.</w:t>
      </w:r>
      <w:proofErr w:type="gramEnd"/>
    </w:p>
  </w:footnote>
  <w:footnote w:id="108">
    <w:p w14:paraId="50AABB3E" w14:textId="5FC2ACAA" w:rsidR="002E0664" w:rsidRPr="00052E40" w:rsidRDefault="002E066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Plan International 2016 </w:t>
      </w:r>
      <w:r w:rsidRPr="00052E40">
        <w:rPr>
          <w:rFonts w:ascii="Tahoma" w:hAnsi="Tahoma" w:cs="Tahoma"/>
          <w:i/>
        </w:rPr>
        <w:t>In-depth Review of the Legal and Regulatory Frameworks on Child Marriages in Mozambique</w:t>
      </w:r>
      <w:r w:rsidRPr="00052E40">
        <w:rPr>
          <w:rFonts w:ascii="Tahoma" w:hAnsi="Tahoma" w:cs="Tahoma"/>
        </w:rPr>
        <w:t xml:space="preserve"> (copy on file with the author) 21. Article 36 provides that ‘men and women are equal before the law’.</w:t>
      </w:r>
    </w:p>
  </w:footnote>
  <w:footnote w:id="109">
    <w:p w14:paraId="40DE28B8" w14:textId="5F1A05C1" w:rsidR="002E0664" w:rsidRPr="00052E40" w:rsidRDefault="002E0664" w:rsidP="00C4027A">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r w:rsidRPr="00052E40">
        <w:rPr>
          <w:rFonts w:ascii="Tahoma" w:hAnsi="Tahoma" w:cs="Tahoma"/>
          <w:i/>
        </w:rPr>
        <w:t>Family Law Family Law Statute Act</w:t>
      </w:r>
      <w:r w:rsidRPr="00052E40">
        <w:rPr>
          <w:rFonts w:ascii="Tahoma" w:hAnsi="Tahoma" w:cs="Tahoma"/>
        </w:rPr>
        <w:t xml:space="preserve"> 10 of 2004 as cited by Plan International (2016) ‘In-depth Report of Legal and Regulatory Frameworks on Child marriage in Mozambique’  Plan International 2016 Report (In-depth Report of the Legal and Regulatory Frameworks on Child marriages) Copy on file with author.</w:t>
      </w:r>
    </w:p>
  </w:footnote>
  <w:footnote w:id="110">
    <w:p w14:paraId="7300FD66" w14:textId="48A1017A" w:rsidR="002E0664" w:rsidRPr="00052E40" w:rsidRDefault="002E066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This provision seems to be supported by articles 63 and 64 of the Family Law Family Law Statute which deem marriages without consent non-existent.</w:t>
      </w:r>
    </w:p>
  </w:footnote>
  <w:footnote w:id="111">
    <w:p w14:paraId="25CCE39A" w14:textId="3752FC8B" w:rsidR="002E0664" w:rsidRPr="00052E40" w:rsidRDefault="002E0664" w:rsidP="0067788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Article 16 (2) of the Family Law Family Law Statute as cited by Plan International 2016. This definition is similar to the definition of the English case of </w:t>
      </w:r>
      <w:r w:rsidRPr="00052E40">
        <w:rPr>
          <w:rFonts w:ascii="Tahoma" w:hAnsi="Tahoma" w:cs="Tahoma"/>
          <w:i/>
        </w:rPr>
        <w:t>Hyde v Hyde</w:t>
      </w:r>
      <w:r w:rsidRPr="00052E40">
        <w:rPr>
          <w:rFonts w:ascii="Tahoma" w:hAnsi="Tahoma" w:cs="Tahoma"/>
        </w:rPr>
        <w:t>, 1866 LRIP &amp;D13 in which a marriage was defined as ‘the voluntary union for life of one man and one woman to the exclusion of all others’.</w:t>
      </w:r>
    </w:p>
  </w:footnote>
  <w:footnote w:id="112">
    <w:p w14:paraId="40444CBC" w14:textId="05C51590" w:rsidR="002E0664" w:rsidRPr="00052E40" w:rsidRDefault="002E0664" w:rsidP="00677884">
      <w:pPr>
        <w:pStyle w:val="FootnoteText"/>
        <w:rPr>
          <w:rFonts w:ascii="Tahoma" w:hAnsi="Tahoma" w:cs="Tahoma"/>
        </w:rPr>
      </w:pPr>
      <w:r w:rsidRPr="00052E40">
        <w:rPr>
          <w:rStyle w:val="FootnoteReference"/>
          <w:rFonts w:ascii="Tahoma" w:hAnsi="Tahoma" w:cs="Tahoma"/>
        </w:rPr>
        <w:footnoteRef/>
      </w:r>
      <w:proofErr w:type="gramStart"/>
      <w:r w:rsidRPr="00052E40">
        <w:rPr>
          <w:rFonts w:ascii="Tahoma" w:hAnsi="Tahoma" w:cs="Tahoma"/>
        </w:rPr>
        <w:t>Da Silva 2004 http://www.wlsa.org.mz/article-qhy-polygamy-is-unacceptable-in-family-law-in-the-light-of-Human-rights/.</w:t>
      </w:r>
      <w:proofErr w:type="gramEnd"/>
      <w:r w:rsidRPr="00052E40">
        <w:rPr>
          <w:rFonts w:ascii="Tahoma" w:hAnsi="Tahoma" w:cs="Tahoma"/>
        </w:rPr>
        <w:t xml:space="preserve"> </w:t>
      </w:r>
    </w:p>
  </w:footnote>
  <w:footnote w:id="113">
    <w:p w14:paraId="17408E35" w14:textId="29741DE2" w:rsidR="002E0664" w:rsidRPr="00052E40" w:rsidRDefault="002E0664" w:rsidP="0067788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Plan International 2016, 22 have observed that this provision ‘protects woman in a society whereby patriarchy favours men to engage in polygamous relations’.</w:t>
      </w:r>
    </w:p>
  </w:footnote>
  <w:footnote w:id="114">
    <w:p w14:paraId="229C4CCA" w14:textId="77777777" w:rsidR="002E0664" w:rsidRPr="00052E40" w:rsidRDefault="002E0664" w:rsidP="00C80DFB">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Human Rights Committee </w:t>
      </w:r>
      <w:r w:rsidRPr="00052E40">
        <w:rPr>
          <w:rFonts w:ascii="Tahoma" w:hAnsi="Tahoma" w:cs="Tahoma"/>
          <w:i/>
          <w:iCs/>
        </w:rPr>
        <w:t xml:space="preserve">Concluding Observations: </w:t>
      </w:r>
      <w:r w:rsidRPr="00052E40">
        <w:rPr>
          <w:rFonts w:ascii="Tahoma" w:hAnsi="Tahoma" w:cs="Tahoma"/>
          <w:bCs/>
          <w:i/>
        </w:rPr>
        <w:t>Mozambique.</w:t>
      </w:r>
      <w:r w:rsidRPr="00052E40">
        <w:rPr>
          <w:rFonts w:ascii="Tahoma" w:hAnsi="Tahoma" w:cs="Tahoma"/>
          <w:bCs/>
        </w:rPr>
        <w:t xml:space="preserve"> </w:t>
      </w:r>
      <w:r w:rsidRPr="00052E40">
        <w:rPr>
          <w:rFonts w:ascii="Tahoma" w:hAnsi="Tahoma" w:cs="Tahoma"/>
        </w:rPr>
        <w:t xml:space="preserve"> </w:t>
      </w:r>
    </w:p>
  </w:footnote>
  <w:footnote w:id="115">
    <w:p w14:paraId="613AAA70" w14:textId="404787DF" w:rsidR="002E0664" w:rsidRPr="00052E40" w:rsidRDefault="002E0664" w:rsidP="0067788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Plan International 2016, 18.</w:t>
      </w:r>
    </w:p>
  </w:footnote>
  <w:footnote w:id="116">
    <w:p w14:paraId="22A9685A" w14:textId="2B418ABD" w:rsidR="002E0664" w:rsidRPr="00052E40" w:rsidRDefault="002E0664" w:rsidP="0067788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rPr>
        <w:t>Art 30(1) of the</w:t>
      </w:r>
      <w:r w:rsidRPr="00052E40">
        <w:rPr>
          <w:rFonts w:ascii="Tahoma" w:hAnsi="Tahoma" w:cs="Tahoma"/>
          <w:i/>
        </w:rPr>
        <w:t xml:space="preserve"> Family Law Family Law Statute 10</w:t>
      </w:r>
      <w:r w:rsidRPr="00052E40">
        <w:rPr>
          <w:rFonts w:ascii="Tahoma" w:hAnsi="Tahoma" w:cs="Tahoma"/>
        </w:rPr>
        <w:t xml:space="preserve"> of 2004.</w:t>
      </w:r>
      <w:proofErr w:type="gramEnd"/>
    </w:p>
  </w:footnote>
  <w:footnote w:id="117">
    <w:p w14:paraId="5814FA1E" w14:textId="77777777" w:rsidR="002E0664" w:rsidRPr="00052E40" w:rsidRDefault="002E0664" w:rsidP="0067788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Art 6 of the African Women Protocol (2003) and art 21 of the African Children’s Charter (1990) both sets 18 as the marriageable age.</w:t>
      </w:r>
    </w:p>
  </w:footnote>
  <w:footnote w:id="118">
    <w:p w14:paraId="170E95CC" w14:textId="637BC71D" w:rsidR="002E0664" w:rsidRPr="00052E40" w:rsidRDefault="002E066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Art 30 (2) of the </w:t>
      </w:r>
      <w:r w:rsidRPr="00052E40">
        <w:rPr>
          <w:rFonts w:ascii="Tahoma" w:hAnsi="Tahoma" w:cs="Tahoma"/>
          <w:i/>
        </w:rPr>
        <w:t>Family Law Family Law Statute 10</w:t>
      </w:r>
      <w:r w:rsidRPr="00052E40">
        <w:rPr>
          <w:rFonts w:ascii="Tahoma" w:hAnsi="Tahoma" w:cs="Tahoma"/>
        </w:rPr>
        <w:t xml:space="preserve"> of 2004</w:t>
      </w:r>
    </w:p>
  </w:footnote>
  <w:footnote w:id="119">
    <w:p w14:paraId="37CC3E4B" w14:textId="42FB40D9" w:rsidR="002E0664" w:rsidRPr="00052E40" w:rsidRDefault="002E066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Plan International 2016</w:t>
      </w:r>
    </w:p>
  </w:footnote>
  <w:footnote w:id="120">
    <w:p w14:paraId="317EA494" w14:textId="77777777" w:rsidR="002E0664" w:rsidRPr="00052E40" w:rsidRDefault="002E066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See, generally, observations by </w:t>
      </w:r>
      <w:proofErr w:type="spellStart"/>
      <w:r w:rsidRPr="00052E40">
        <w:rPr>
          <w:rFonts w:ascii="Tahoma" w:hAnsi="Tahoma" w:cs="Tahoma"/>
        </w:rPr>
        <w:t>Aquinaldo</w:t>
      </w:r>
      <w:proofErr w:type="spellEnd"/>
      <w:r w:rsidRPr="00052E40">
        <w:rPr>
          <w:rFonts w:ascii="Tahoma" w:hAnsi="Tahoma" w:cs="Tahoma"/>
        </w:rPr>
        <w:t xml:space="preserve"> </w:t>
      </w:r>
      <w:proofErr w:type="spellStart"/>
      <w:r w:rsidRPr="00052E40">
        <w:rPr>
          <w:rFonts w:ascii="Tahoma" w:hAnsi="Tahoma" w:cs="Tahoma"/>
        </w:rPr>
        <w:t>Mandlate</w:t>
      </w:r>
      <w:proofErr w:type="spellEnd"/>
      <w:r w:rsidRPr="00052E40">
        <w:rPr>
          <w:rFonts w:ascii="Tahoma" w:hAnsi="Tahoma" w:cs="Tahoma"/>
        </w:rPr>
        <w:t xml:space="preserve"> </w:t>
      </w:r>
      <w:r w:rsidRPr="00052E40">
        <w:rPr>
          <w:rFonts w:ascii="Tahoma" w:hAnsi="Tahoma" w:cs="Tahoma"/>
          <w:i/>
        </w:rPr>
        <w:t xml:space="preserve">Assessing the implementation of the Convention on the Rights of the Child in </w:t>
      </w:r>
      <w:proofErr w:type="spellStart"/>
      <w:r w:rsidRPr="00052E40">
        <w:rPr>
          <w:rFonts w:ascii="Tahoma" w:hAnsi="Tahoma" w:cs="Tahoma"/>
          <w:i/>
        </w:rPr>
        <w:t>Lusophone</w:t>
      </w:r>
      <w:proofErr w:type="spellEnd"/>
      <w:r w:rsidRPr="00052E40">
        <w:rPr>
          <w:rFonts w:ascii="Tahoma" w:hAnsi="Tahoma" w:cs="Tahoma"/>
          <w:i/>
        </w:rPr>
        <w:t xml:space="preserve"> Africa (Angola and Mozambique)</w:t>
      </w:r>
      <w:r w:rsidRPr="00052E40">
        <w:rPr>
          <w:rFonts w:ascii="Tahoma" w:hAnsi="Tahoma" w:cs="Tahoma"/>
        </w:rPr>
        <w:t>, LLD Thesis (Unpublished) Submitted to the University of the Western Cape, 2012.</w:t>
      </w:r>
    </w:p>
  </w:footnote>
  <w:footnote w:id="121">
    <w:p w14:paraId="6284003C" w14:textId="420213E2" w:rsidR="002E0664" w:rsidRPr="00052E40" w:rsidRDefault="002E066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r w:rsidRPr="00052E40">
        <w:rPr>
          <w:rFonts w:ascii="Tahoma" w:hAnsi="Tahoma" w:cs="Tahoma"/>
          <w:i/>
        </w:rPr>
        <w:t>De facto</w:t>
      </w:r>
      <w:r w:rsidRPr="00052E40">
        <w:rPr>
          <w:rFonts w:ascii="Tahoma" w:hAnsi="Tahoma" w:cs="Tahoma"/>
        </w:rPr>
        <w:t xml:space="preserve"> marriages in this context are marriages between a man and a woman for over a period of 1 year (12 months).</w:t>
      </w:r>
    </w:p>
  </w:footnote>
  <w:footnote w:id="122">
    <w:p w14:paraId="193BACA6" w14:textId="3B310598" w:rsidR="002E0664" w:rsidRPr="00052E40" w:rsidRDefault="002E066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Plan International 2016, 22.</w:t>
      </w:r>
    </w:p>
  </w:footnote>
  <w:footnote w:id="123">
    <w:p w14:paraId="7740493A" w14:textId="229F22F5" w:rsidR="002E0664" w:rsidRPr="00052E40" w:rsidRDefault="002E066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WLSA Mozambique has observed as ‘a fact that polygamy remains common, especially in rural areas in Mozambique.</w:t>
      </w:r>
    </w:p>
  </w:footnote>
  <w:footnote w:id="124">
    <w:p w14:paraId="6EC18142" w14:textId="77777777" w:rsidR="002E0664" w:rsidRPr="00052E40" w:rsidRDefault="002E0664" w:rsidP="00766CE8">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Plan International 2016 22.</w:t>
      </w:r>
    </w:p>
  </w:footnote>
  <w:footnote w:id="125">
    <w:p w14:paraId="47A48DC6" w14:textId="6E703780" w:rsidR="002E0664" w:rsidRPr="00052E40" w:rsidRDefault="002E066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rPr>
        <w:t>Article 6 of the African Women’s Protocol.</w:t>
      </w:r>
      <w:proofErr w:type="gramEnd"/>
    </w:p>
  </w:footnote>
  <w:footnote w:id="126">
    <w:p w14:paraId="6DC89B8F" w14:textId="0C267DA4" w:rsidR="002E0664" w:rsidRPr="00052E40" w:rsidRDefault="002E066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Plan International 2016</w:t>
      </w:r>
    </w:p>
  </w:footnote>
  <w:footnote w:id="127">
    <w:p w14:paraId="627C99BB" w14:textId="7539B989" w:rsidR="002E0664" w:rsidRPr="00052E40" w:rsidRDefault="002E0664" w:rsidP="0067788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rPr>
        <w:t xml:space="preserve">Art 75 of the </w:t>
      </w:r>
      <w:r w:rsidRPr="00052E40">
        <w:rPr>
          <w:rFonts w:ascii="Tahoma" w:hAnsi="Tahoma" w:cs="Tahoma"/>
          <w:i/>
        </w:rPr>
        <w:t>Family Law Family Law Statute 10</w:t>
      </w:r>
      <w:r w:rsidRPr="00052E40">
        <w:rPr>
          <w:rFonts w:ascii="Tahoma" w:hAnsi="Tahoma" w:cs="Tahoma"/>
        </w:rPr>
        <w:t xml:space="preserve"> of 2004.</w:t>
      </w:r>
      <w:proofErr w:type="gramEnd"/>
    </w:p>
  </w:footnote>
  <w:footnote w:id="128">
    <w:p w14:paraId="3189CCFA" w14:textId="65693958" w:rsidR="002E0664" w:rsidRPr="00052E40" w:rsidRDefault="002E066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Plan International 2016 24</w:t>
      </w:r>
    </w:p>
  </w:footnote>
  <w:footnote w:id="129">
    <w:p w14:paraId="61227E36" w14:textId="1A84A6F8" w:rsidR="002E0664" w:rsidRPr="00052E40" w:rsidRDefault="002E0664" w:rsidP="0067788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Plan International 2016 24.</w:t>
      </w:r>
    </w:p>
  </w:footnote>
  <w:footnote w:id="130">
    <w:p w14:paraId="3491ACCB" w14:textId="74EE73D2" w:rsidR="002E0664" w:rsidRPr="00052E40" w:rsidRDefault="002E066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Plan International 2016 24.</w:t>
      </w:r>
    </w:p>
  </w:footnote>
  <w:footnote w:id="131">
    <w:p w14:paraId="18FD639F" w14:textId="3BAF5378" w:rsidR="002E0664" w:rsidRPr="00052E40" w:rsidRDefault="002E066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rPr>
        <w:t xml:space="preserve">Howland and </w:t>
      </w:r>
      <w:proofErr w:type="spellStart"/>
      <w:r w:rsidRPr="00052E40">
        <w:rPr>
          <w:rFonts w:ascii="Tahoma" w:hAnsi="Tahoma" w:cs="Tahoma"/>
        </w:rPr>
        <w:t>Koenen</w:t>
      </w:r>
      <w:proofErr w:type="spellEnd"/>
      <w:r w:rsidRPr="00052E40">
        <w:rPr>
          <w:rFonts w:ascii="Tahoma" w:hAnsi="Tahoma" w:cs="Tahoma"/>
        </w:rPr>
        <w:t xml:space="preserve"> </w:t>
      </w:r>
      <w:r w:rsidRPr="00052E40">
        <w:rPr>
          <w:rFonts w:ascii="Tahoma" w:hAnsi="Tahoma" w:cs="Tahoma"/>
          <w:lang w:val="en-US"/>
        </w:rPr>
        <w:t xml:space="preserve">2014 </w:t>
      </w:r>
      <w:r w:rsidRPr="00052E40">
        <w:rPr>
          <w:rFonts w:ascii="Tahoma" w:hAnsi="Tahoma" w:cs="Tahoma"/>
          <w:i/>
          <w:lang w:val="en-US"/>
        </w:rPr>
        <w:t>Social Justice</w:t>
      </w:r>
      <w:r w:rsidRPr="00052E40">
        <w:rPr>
          <w:rFonts w:ascii="Tahoma" w:hAnsi="Tahoma" w:cs="Tahoma"/>
          <w:lang w:val="en-US"/>
        </w:rPr>
        <w:t xml:space="preserve"> </w:t>
      </w:r>
      <w:r w:rsidRPr="00052E40">
        <w:rPr>
          <w:rFonts w:ascii="Tahoma" w:hAnsi="Tahoma" w:cs="Tahoma"/>
        </w:rPr>
        <w:t>37.</w:t>
      </w:r>
      <w:proofErr w:type="gramEnd"/>
    </w:p>
  </w:footnote>
  <w:footnote w:id="132">
    <w:p w14:paraId="4E7A888F" w14:textId="77777777" w:rsidR="002E0664" w:rsidRPr="00052E40" w:rsidRDefault="002E0664" w:rsidP="00677884">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This was after a very long history of non-recognition of customary marriages due to </w:t>
      </w:r>
      <w:r w:rsidRPr="00052E40">
        <w:rPr>
          <w:rFonts w:ascii="Tahoma" w:hAnsi="Tahoma" w:cs="Tahoma"/>
          <w:i/>
        </w:rPr>
        <w:t>lobolo</w:t>
      </w:r>
      <w:r w:rsidRPr="00052E40">
        <w:rPr>
          <w:rFonts w:ascii="Tahoma" w:hAnsi="Tahoma" w:cs="Tahoma"/>
        </w:rPr>
        <w:t xml:space="preserve"> and polygyny.</w:t>
      </w:r>
    </w:p>
  </w:footnote>
  <w:footnote w:id="133">
    <w:p w14:paraId="625EDED1" w14:textId="77777777" w:rsidR="002E0664" w:rsidRPr="00052E40" w:rsidRDefault="002E0664" w:rsidP="00677884">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lang w:val="en-US"/>
        </w:rPr>
        <w:t xml:space="preserve">S 6 of the </w:t>
      </w:r>
      <w:r w:rsidRPr="00052E40">
        <w:rPr>
          <w:rFonts w:ascii="Tahoma" w:hAnsi="Tahoma" w:cs="Tahoma"/>
          <w:i/>
        </w:rPr>
        <w:t>Recognition of Customary Marriages Act</w:t>
      </w:r>
      <w:r w:rsidRPr="00052E40">
        <w:rPr>
          <w:rFonts w:ascii="Tahoma" w:hAnsi="Tahoma" w:cs="Tahoma"/>
        </w:rPr>
        <w:t xml:space="preserve"> 120 of 1998.</w:t>
      </w:r>
      <w:proofErr w:type="gramEnd"/>
    </w:p>
  </w:footnote>
  <w:footnote w:id="134">
    <w:p w14:paraId="6C96DF79" w14:textId="77777777" w:rsidR="002E0664" w:rsidRPr="00052E40" w:rsidRDefault="002E0664" w:rsidP="00677884">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w:t>
      </w:r>
      <w:r w:rsidRPr="00052E40">
        <w:rPr>
          <w:rFonts w:ascii="Tahoma" w:hAnsi="Tahoma" w:cs="Tahoma"/>
          <w:lang w:val="en-US"/>
        </w:rPr>
        <w:t>S 3(1</w:t>
      </w:r>
      <w:proofErr w:type="gramStart"/>
      <w:r w:rsidRPr="00052E40">
        <w:rPr>
          <w:rFonts w:ascii="Tahoma" w:hAnsi="Tahoma" w:cs="Tahoma"/>
          <w:lang w:val="en-US"/>
        </w:rPr>
        <w:t>)(</w:t>
      </w:r>
      <w:proofErr w:type="gramEnd"/>
      <w:r w:rsidRPr="00052E40">
        <w:rPr>
          <w:rFonts w:ascii="Tahoma" w:hAnsi="Tahoma" w:cs="Tahoma"/>
          <w:lang w:val="en-US"/>
        </w:rPr>
        <w:t xml:space="preserve">a) of the </w:t>
      </w:r>
      <w:r w:rsidRPr="00052E40">
        <w:rPr>
          <w:rFonts w:ascii="Tahoma" w:hAnsi="Tahoma" w:cs="Tahoma"/>
          <w:i/>
        </w:rPr>
        <w:t>Recognition of Customary Marriages Act</w:t>
      </w:r>
      <w:r w:rsidRPr="00052E40">
        <w:rPr>
          <w:rFonts w:ascii="Tahoma" w:hAnsi="Tahoma" w:cs="Tahoma"/>
        </w:rPr>
        <w:t xml:space="preserve"> 120 of 1998.</w:t>
      </w:r>
    </w:p>
  </w:footnote>
  <w:footnote w:id="135">
    <w:p w14:paraId="73082635" w14:textId="77777777" w:rsidR="002E0664" w:rsidRPr="00052E40" w:rsidRDefault="002E0664" w:rsidP="00677884">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lang w:val="en-US"/>
        </w:rPr>
        <w:t xml:space="preserve">S 4 of the </w:t>
      </w:r>
      <w:r w:rsidRPr="00052E40">
        <w:rPr>
          <w:rFonts w:ascii="Tahoma" w:hAnsi="Tahoma" w:cs="Tahoma"/>
          <w:i/>
        </w:rPr>
        <w:t>Recognition of Customary Marriages Act</w:t>
      </w:r>
      <w:r w:rsidRPr="00052E40">
        <w:rPr>
          <w:rFonts w:ascii="Tahoma" w:hAnsi="Tahoma" w:cs="Tahoma"/>
        </w:rPr>
        <w:t xml:space="preserve"> 120 of 1998.</w:t>
      </w:r>
      <w:proofErr w:type="gramEnd"/>
    </w:p>
  </w:footnote>
  <w:footnote w:id="136">
    <w:p w14:paraId="1AAEA5D5" w14:textId="77777777" w:rsidR="002E0664" w:rsidRPr="00052E40" w:rsidRDefault="002E0664" w:rsidP="00677884">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w:t>
      </w:r>
      <w:r w:rsidRPr="00052E40">
        <w:rPr>
          <w:rFonts w:ascii="Tahoma" w:hAnsi="Tahoma" w:cs="Tahoma"/>
          <w:lang w:val="en-US"/>
        </w:rPr>
        <w:t xml:space="preserve">S 7 of the </w:t>
      </w:r>
      <w:r w:rsidRPr="00052E40">
        <w:rPr>
          <w:rFonts w:ascii="Tahoma" w:hAnsi="Tahoma" w:cs="Tahoma"/>
          <w:i/>
        </w:rPr>
        <w:t>Recognition of Customary Marriages Act</w:t>
      </w:r>
      <w:r w:rsidRPr="00052E40">
        <w:rPr>
          <w:rFonts w:ascii="Tahoma" w:hAnsi="Tahoma" w:cs="Tahoma"/>
        </w:rPr>
        <w:t xml:space="preserve"> 120 of 1998 </w:t>
      </w:r>
      <w:r w:rsidRPr="00052E40">
        <w:rPr>
          <w:rFonts w:ascii="Tahoma" w:hAnsi="Tahoma" w:cs="Tahoma"/>
          <w:lang w:val="en-US"/>
        </w:rPr>
        <w:t xml:space="preserve">as read with </w:t>
      </w:r>
      <w:proofErr w:type="spellStart"/>
      <w:r w:rsidRPr="00052E40">
        <w:rPr>
          <w:rFonts w:ascii="Tahoma" w:hAnsi="Tahoma" w:cs="Tahoma"/>
          <w:i/>
          <w:lang w:val="en-US"/>
        </w:rPr>
        <w:t>Gumede</w:t>
      </w:r>
      <w:proofErr w:type="spellEnd"/>
      <w:r w:rsidRPr="00052E40">
        <w:rPr>
          <w:rFonts w:ascii="Tahoma" w:hAnsi="Tahoma" w:cs="Tahoma"/>
          <w:i/>
          <w:lang w:val="en-US"/>
        </w:rPr>
        <w:t xml:space="preserve"> v President of South Africa</w:t>
      </w:r>
      <w:r w:rsidRPr="00052E40">
        <w:rPr>
          <w:rFonts w:ascii="Tahoma" w:hAnsi="Tahoma" w:cs="Tahoma"/>
          <w:lang w:val="en-US"/>
        </w:rPr>
        <w:t xml:space="preserve"> </w:t>
      </w:r>
      <w:r w:rsidRPr="00052E40">
        <w:rPr>
          <w:rFonts w:ascii="Tahoma" w:hAnsi="Tahoma" w:cs="Tahoma"/>
          <w:i/>
          <w:lang w:val="en-US"/>
        </w:rPr>
        <w:t>and Others</w:t>
      </w:r>
      <w:r w:rsidRPr="00052E40">
        <w:rPr>
          <w:rFonts w:ascii="Tahoma" w:hAnsi="Tahoma" w:cs="Tahoma"/>
          <w:lang w:val="en-US"/>
        </w:rPr>
        <w:t xml:space="preserve"> </w:t>
      </w:r>
      <w:r w:rsidRPr="00052E40">
        <w:rPr>
          <w:rFonts w:ascii="Tahoma" w:hAnsi="Tahoma" w:cs="Tahoma"/>
        </w:rPr>
        <w:t xml:space="preserve">2009 (3) </w:t>
      </w:r>
      <w:r w:rsidRPr="00052E40">
        <w:rPr>
          <w:rFonts w:ascii="Tahoma" w:hAnsi="Tahoma" w:cs="Tahoma"/>
          <w:bCs/>
        </w:rPr>
        <w:t>SA</w:t>
      </w:r>
      <w:r w:rsidRPr="00052E40">
        <w:rPr>
          <w:rFonts w:ascii="Tahoma" w:hAnsi="Tahoma" w:cs="Tahoma"/>
        </w:rPr>
        <w:t xml:space="preserve"> 152 (CC).</w:t>
      </w:r>
    </w:p>
  </w:footnote>
  <w:footnote w:id="137">
    <w:p w14:paraId="391CA97B" w14:textId="77777777"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spellStart"/>
      <w:proofErr w:type="gramStart"/>
      <w:r w:rsidRPr="00052E40">
        <w:rPr>
          <w:rFonts w:ascii="Tahoma" w:hAnsi="Tahoma" w:cs="Tahoma"/>
        </w:rPr>
        <w:t>Ndashe</w:t>
      </w:r>
      <w:proofErr w:type="spellEnd"/>
      <w:r w:rsidRPr="00052E40">
        <w:rPr>
          <w:rFonts w:ascii="Tahoma" w:hAnsi="Tahoma" w:cs="Tahoma"/>
        </w:rPr>
        <w:t xml:space="preserve"> </w:t>
      </w:r>
      <w:r w:rsidRPr="00052E40">
        <w:rPr>
          <w:rFonts w:ascii="Tahoma" w:hAnsi="Tahoma" w:cs="Tahoma"/>
          <w:i/>
        </w:rPr>
        <w:t>Women Legal Centre</w:t>
      </w:r>
      <w:r w:rsidRPr="00052E40">
        <w:rPr>
          <w:rFonts w:ascii="Tahoma" w:hAnsi="Tahoma" w:cs="Tahoma"/>
        </w:rPr>
        <w:t xml:space="preserve"> 2011.</w:t>
      </w:r>
      <w:proofErr w:type="gramEnd"/>
    </w:p>
  </w:footnote>
  <w:footnote w:id="138">
    <w:p w14:paraId="1B9EAA01" w14:textId="77777777" w:rsidR="002E0664" w:rsidRPr="00052E40" w:rsidRDefault="002E0664" w:rsidP="00677884">
      <w:pPr>
        <w:pStyle w:val="NormalWeb"/>
        <w:shd w:val="clear" w:color="auto" w:fill="FFFFFF"/>
        <w:spacing w:before="0" w:beforeAutospacing="0" w:after="0" w:afterAutospacing="0"/>
        <w:rPr>
          <w:rFonts w:ascii="Tahoma" w:hAnsi="Tahoma" w:cs="Tahoma"/>
          <w:sz w:val="20"/>
          <w:szCs w:val="20"/>
          <w:lang w:val="en-ZA"/>
        </w:rPr>
      </w:pPr>
      <w:r w:rsidRPr="00052E40">
        <w:rPr>
          <w:rStyle w:val="FootnoteReference"/>
          <w:rFonts w:ascii="Tahoma" w:hAnsi="Tahoma" w:cs="Tahoma"/>
          <w:sz w:val="20"/>
          <w:szCs w:val="20"/>
        </w:rPr>
        <w:footnoteRef/>
      </w:r>
      <w:r w:rsidRPr="00052E40">
        <w:rPr>
          <w:rFonts w:ascii="Tahoma" w:eastAsia="Calibri" w:hAnsi="Tahoma" w:cs="Tahoma"/>
          <w:sz w:val="20"/>
          <w:szCs w:val="20"/>
          <w:lang w:val="en-ZA"/>
        </w:rPr>
        <w:t>S 2(3) of the</w:t>
      </w:r>
      <w:r w:rsidRPr="00052E40">
        <w:rPr>
          <w:rFonts w:ascii="Tahoma" w:eastAsia="MS Mincho" w:hAnsi="Tahoma" w:cs="Tahoma"/>
          <w:i/>
          <w:sz w:val="20"/>
          <w:szCs w:val="20"/>
          <w:lang w:val="en-ZA" w:eastAsia="en-ZA"/>
        </w:rPr>
        <w:t xml:space="preserve"> </w:t>
      </w:r>
      <w:r w:rsidRPr="00052E40">
        <w:rPr>
          <w:rFonts w:ascii="Tahoma" w:eastAsia="Calibri" w:hAnsi="Tahoma" w:cs="Tahoma"/>
          <w:i/>
          <w:sz w:val="20"/>
          <w:szCs w:val="20"/>
          <w:lang w:val="en-ZA"/>
        </w:rPr>
        <w:t>Recognition of Customary Marriages Act</w:t>
      </w:r>
      <w:r w:rsidRPr="00052E40">
        <w:rPr>
          <w:rFonts w:ascii="Tahoma" w:eastAsia="Calibri" w:hAnsi="Tahoma" w:cs="Tahoma"/>
          <w:sz w:val="20"/>
          <w:szCs w:val="20"/>
          <w:lang w:val="en-ZA"/>
        </w:rPr>
        <w:t xml:space="preserve"> 120 of 1998 provides that "if a person is a spouse in more than one customary marriage, all valid customary marriages entered into before the commencement of this Act are for all purposes recognised as marriages". </w:t>
      </w:r>
    </w:p>
  </w:footnote>
  <w:footnote w:id="139">
    <w:p w14:paraId="30ECA56E" w14:textId="77777777" w:rsidR="002E0664" w:rsidRPr="00052E40" w:rsidRDefault="002E0664" w:rsidP="00677884">
      <w:pPr>
        <w:pStyle w:val="NormalWeb"/>
        <w:shd w:val="clear" w:color="auto" w:fill="FFFFFF"/>
        <w:spacing w:before="0" w:beforeAutospacing="0" w:after="0" w:afterAutospacing="0"/>
        <w:rPr>
          <w:rFonts w:ascii="Tahoma" w:hAnsi="Tahoma" w:cs="Tahoma"/>
          <w:sz w:val="20"/>
          <w:szCs w:val="20"/>
          <w:lang w:val="en-ZA"/>
        </w:rPr>
      </w:pPr>
      <w:r w:rsidRPr="00052E40">
        <w:rPr>
          <w:rStyle w:val="FootnoteReference"/>
          <w:rFonts w:ascii="Tahoma" w:hAnsi="Tahoma" w:cs="Tahoma"/>
          <w:sz w:val="20"/>
          <w:szCs w:val="20"/>
        </w:rPr>
        <w:footnoteRef/>
      </w:r>
      <w:r w:rsidRPr="00052E40">
        <w:rPr>
          <w:rFonts w:ascii="Tahoma" w:eastAsia="Calibri" w:hAnsi="Tahoma" w:cs="Tahoma"/>
          <w:sz w:val="20"/>
          <w:szCs w:val="20"/>
          <w:lang w:val="en-ZA"/>
        </w:rPr>
        <w:t xml:space="preserve">S 2(4) of the </w:t>
      </w:r>
      <w:r w:rsidRPr="00052E40">
        <w:rPr>
          <w:rFonts w:ascii="Tahoma" w:eastAsia="Calibri" w:hAnsi="Tahoma" w:cs="Tahoma"/>
          <w:i/>
          <w:sz w:val="20"/>
          <w:szCs w:val="20"/>
          <w:lang w:val="en-ZA"/>
        </w:rPr>
        <w:t>Recognition of Customary Marriages Act</w:t>
      </w:r>
      <w:r w:rsidRPr="00052E40">
        <w:rPr>
          <w:rFonts w:ascii="Tahoma" w:eastAsia="Calibri" w:hAnsi="Tahoma" w:cs="Tahoma"/>
          <w:sz w:val="20"/>
          <w:szCs w:val="20"/>
          <w:lang w:val="en-ZA"/>
        </w:rPr>
        <w:t xml:space="preserve"> 120 of 1998 provides that "if a person is a spouse in more than one customary marriage, all such marriages entered into after the commencement of this Act, which comply with the provisions of this Act, are for all purposes recognised as marriages".</w:t>
      </w:r>
    </w:p>
  </w:footnote>
  <w:footnote w:id="140">
    <w:p w14:paraId="0193483A" w14:textId="77777777" w:rsidR="002E0664" w:rsidRPr="00052E40" w:rsidRDefault="002E0664" w:rsidP="0067788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rPr>
        <w:t>S 7(1) of the</w:t>
      </w:r>
      <w:r w:rsidRPr="00052E40">
        <w:rPr>
          <w:rFonts w:ascii="Tahoma" w:hAnsi="Tahoma" w:cs="Tahoma"/>
          <w:i/>
        </w:rPr>
        <w:t xml:space="preserve"> Recognition of Customary Marriages Act</w:t>
      </w:r>
      <w:r w:rsidRPr="00052E40">
        <w:rPr>
          <w:rFonts w:ascii="Tahoma" w:hAnsi="Tahoma" w:cs="Tahoma"/>
        </w:rPr>
        <w:t xml:space="preserve"> 120 of 1998.</w:t>
      </w:r>
      <w:proofErr w:type="gramEnd"/>
    </w:p>
  </w:footnote>
  <w:footnote w:id="141">
    <w:p w14:paraId="70C8C3E9" w14:textId="331637BF" w:rsidR="002E0664" w:rsidRPr="00052E40" w:rsidRDefault="002E066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See generally discussions by Bennett 2004 </w:t>
      </w:r>
      <w:r w:rsidRPr="00052E40">
        <w:rPr>
          <w:rFonts w:ascii="Tahoma" w:hAnsi="Tahoma" w:cs="Tahoma"/>
          <w:i/>
        </w:rPr>
        <w:t>Customary law in South Africa</w:t>
      </w:r>
      <w:r w:rsidRPr="00052E40">
        <w:rPr>
          <w:rFonts w:ascii="Tahoma" w:hAnsi="Tahoma" w:cs="Tahoma"/>
        </w:rPr>
        <w:t>.</w:t>
      </w:r>
    </w:p>
  </w:footnote>
  <w:footnote w:id="142">
    <w:p w14:paraId="0A4695B1" w14:textId="77777777" w:rsidR="002E0664" w:rsidRPr="00052E40" w:rsidRDefault="002E0664" w:rsidP="00677884">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lang w:val="en-US"/>
        </w:rPr>
        <w:t>S 7(6) of the</w:t>
      </w:r>
      <w:r w:rsidRPr="00052E40">
        <w:rPr>
          <w:rFonts w:ascii="Tahoma" w:hAnsi="Tahoma" w:cs="Tahoma"/>
          <w:i/>
        </w:rPr>
        <w:t xml:space="preserve"> Recognition of Customary Marriages Act</w:t>
      </w:r>
      <w:r w:rsidRPr="00052E40">
        <w:rPr>
          <w:rFonts w:ascii="Tahoma" w:hAnsi="Tahoma" w:cs="Tahoma"/>
        </w:rPr>
        <w:t xml:space="preserve"> 120 of 1998.</w:t>
      </w:r>
      <w:proofErr w:type="gramEnd"/>
    </w:p>
  </w:footnote>
  <w:footnote w:id="143">
    <w:p w14:paraId="50E958C1" w14:textId="77777777" w:rsidR="002E0664" w:rsidRPr="00052E40" w:rsidRDefault="002E0664" w:rsidP="00677884">
      <w:pPr>
        <w:pStyle w:val="FootnoteText"/>
        <w:jc w:val="both"/>
        <w:rPr>
          <w:rFonts w:ascii="Tahoma" w:hAnsi="Tahoma" w:cs="Tahoma"/>
        </w:rPr>
      </w:pPr>
      <w:r w:rsidRPr="00052E40">
        <w:rPr>
          <w:rStyle w:val="FootnoteReference"/>
          <w:rFonts w:ascii="Tahoma" w:eastAsia="Calibri" w:hAnsi="Tahoma" w:cs="Tahoma"/>
          <w:lang w:val="en-US"/>
        </w:rPr>
        <w:footnoteRef/>
      </w:r>
      <w:r w:rsidRPr="00052E40">
        <w:rPr>
          <w:rFonts w:ascii="Tahoma" w:eastAsia="Calibri" w:hAnsi="Tahoma" w:cs="Tahoma"/>
          <w:lang w:val="en-US"/>
        </w:rPr>
        <w:t xml:space="preserve"> </w:t>
      </w:r>
      <w:r w:rsidRPr="00052E40">
        <w:rPr>
          <w:rFonts w:ascii="Tahoma" w:eastAsia="Calibri" w:hAnsi="Tahoma" w:cs="Tahoma"/>
        </w:rPr>
        <w:t xml:space="preserve">Olivier, Bekker &amp; Olivier </w:t>
      </w:r>
      <w:r w:rsidRPr="00052E40">
        <w:rPr>
          <w:rFonts w:ascii="Tahoma" w:eastAsia="Calibri" w:hAnsi="Tahoma" w:cs="Tahoma"/>
          <w:i/>
        </w:rPr>
        <w:t>Indigenous Law</w:t>
      </w:r>
      <w:r w:rsidRPr="00052E40">
        <w:rPr>
          <w:rFonts w:ascii="Tahoma" w:eastAsia="Calibri" w:hAnsi="Tahoma" w:cs="Tahoma"/>
        </w:rPr>
        <w:t xml:space="preserve"> 40. The matrimonial property system under customary law was neither in nor out of community of property. It was governed by patriarchal principles which essentially left the distribution and control of property to males.</w:t>
      </w:r>
    </w:p>
  </w:footnote>
  <w:footnote w:id="144">
    <w:p w14:paraId="22FEC4F6" w14:textId="77777777" w:rsidR="002E0664" w:rsidRPr="00052E40" w:rsidRDefault="002E0664" w:rsidP="00677884">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rPr>
        <w:t xml:space="preserve">Bennett </w:t>
      </w:r>
      <w:r w:rsidRPr="00052E40">
        <w:rPr>
          <w:rFonts w:ascii="Tahoma" w:hAnsi="Tahoma" w:cs="Tahoma"/>
          <w:i/>
        </w:rPr>
        <w:t xml:space="preserve">Customary Law </w:t>
      </w:r>
      <w:r w:rsidRPr="00052E40">
        <w:rPr>
          <w:rFonts w:ascii="Tahoma" w:hAnsi="Tahoma" w:cs="Tahoma"/>
          <w:lang w:val="en-US"/>
        </w:rPr>
        <w:t>247.</w:t>
      </w:r>
      <w:proofErr w:type="gramEnd"/>
    </w:p>
  </w:footnote>
  <w:footnote w:id="145">
    <w:p w14:paraId="22D6CF43" w14:textId="77777777" w:rsidR="002E0664" w:rsidRPr="00052E40" w:rsidRDefault="002E0664" w:rsidP="00677884">
      <w:pPr>
        <w:pStyle w:val="FootnoteText"/>
        <w:jc w:val="both"/>
        <w:rPr>
          <w:rFonts w:ascii="Tahoma" w:hAnsi="Tahoma" w:cs="Tahoma"/>
        </w:rPr>
      </w:pPr>
      <w:r w:rsidRPr="00052E40">
        <w:rPr>
          <w:rStyle w:val="FootnoteReference"/>
          <w:rFonts w:ascii="Tahoma" w:eastAsia="Calibri" w:hAnsi="Tahoma" w:cs="Tahoma"/>
          <w:lang w:val="en-US"/>
        </w:rPr>
        <w:footnoteRef/>
      </w:r>
      <w:r w:rsidRPr="00052E40">
        <w:rPr>
          <w:rFonts w:ascii="Tahoma" w:eastAsia="Calibri" w:hAnsi="Tahoma" w:cs="Tahoma"/>
          <w:lang w:val="en-US"/>
        </w:rPr>
        <w:t xml:space="preserve"> </w:t>
      </w:r>
      <w:r w:rsidRPr="00052E40">
        <w:rPr>
          <w:rFonts w:ascii="Tahoma" w:eastAsia="Calibri" w:hAnsi="Tahoma" w:cs="Tahoma"/>
        </w:rPr>
        <w:t xml:space="preserve">Olivier, Bekker &amp; Olivier </w:t>
      </w:r>
      <w:r w:rsidRPr="00052E40">
        <w:rPr>
          <w:rFonts w:ascii="Tahoma" w:eastAsia="Calibri" w:hAnsi="Tahoma" w:cs="Tahoma"/>
          <w:i/>
        </w:rPr>
        <w:t>Indigenous Law</w:t>
      </w:r>
      <w:r w:rsidRPr="00052E40">
        <w:rPr>
          <w:rFonts w:ascii="Tahoma" w:eastAsia="Calibri" w:hAnsi="Tahoma" w:cs="Tahoma"/>
        </w:rPr>
        <w:t xml:space="preserve"> 40. </w:t>
      </w:r>
    </w:p>
  </w:footnote>
  <w:footnote w:id="146">
    <w:p w14:paraId="25D9F22B" w14:textId="6871EA9C" w:rsidR="002E0664" w:rsidRPr="00052E40" w:rsidRDefault="002E0664" w:rsidP="00677884">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w:t>
      </w:r>
      <w:r w:rsidRPr="00052E40">
        <w:rPr>
          <w:rFonts w:ascii="Tahoma" w:eastAsia="Calibri" w:hAnsi="Tahoma" w:cs="Tahoma"/>
        </w:rPr>
        <w:t xml:space="preserve">Olivier, Bekker &amp; Olivier </w:t>
      </w:r>
      <w:r w:rsidRPr="00052E40">
        <w:rPr>
          <w:rFonts w:ascii="Tahoma" w:eastAsia="Calibri" w:hAnsi="Tahoma" w:cs="Tahoma"/>
          <w:i/>
        </w:rPr>
        <w:t>Indigenous Law</w:t>
      </w:r>
      <w:r w:rsidRPr="00052E40">
        <w:rPr>
          <w:rFonts w:ascii="Tahoma" w:eastAsia="Calibri" w:hAnsi="Tahoma" w:cs="Tahoma"/>
        </w:rPr>
        <w:t xml:space="preserve"> 40.</w:t>
      </w:r>
    </w:p>
  </w:footnote>
  <w:footnote w:id="147">
    <w:p w14:paraId="352C1145" w14:textId="77777777" w:rsidR="002E0664" w:rsidRPr="00052E40" w:rsidRDefault="002E0664" w:rsidP="00677884">
      <w:pPr>
        <w:pStyle w:val="FootnoteText"/>
        <w:jc w:val="both"/>
        <w:rPr>
          <w:rFonts w:ascii="Tahoma" w:hAnsi="Tahoma" w:cs="Tahoma"/>
        </w:rPr>
      </w:pPr>
      <w:r w:rsidRPr="00052E40">
        <w:rPr>
          <w:rStyle w:val="FootnoteReference"/>
          <w:rFonts w:ascii="Tahoma" w:eastAsia="Calibri" w:hAnsi="Tahoma" w:cs="Tahoma"/>
          <w:lang w:val="en-US"/>
        </w:rPr>
        <w:footnoteRef/>
      </w:r>
      <w:r w:rsidRPr="00052E40">
        <w:rPr>
          <w:rFonts w:ascii="Tahoma" w:eastAsia="Calibri" w:hAnsi="Tahoma" w:cs="Tahoma"/>
          <w:lang w:val="en-US"/>
        </w:rPr>
        <w:t xml:space="preserve"> </w:t>
      </w:r>
      <w:proofErr w:type="gramStart"/>
      <w:r w:rsidRPr="00052E40">
        <w:rPr>
          <w:rFonts w:ascii="Tahoma" w:eastAsia="Calibri" w:hAnsi="Tahoma" w:cs="Tahoma"/>
        </w:rPr>
        <w:t xml:space="preserve">Bennett </w:t>
      </w:r>
      <w:r w:rsidRPr="00052E40">
        <w:rPr>
          <w:rFonts w:ascii="Tahoma" w:eastAsia="Calibri" w:hAnsi="Tahoma" w:cs="Tahoma"/>
          <w:i/>
        </w:rPr>
        <w:t xml:space="preserve">Customary Law </w:t>
      </w:r>
      <w:r w:rsidRPr="00052E40">
        <w:rPr>
          <w:rFonts w:ascii="Tahoma" w:eastAsia="Calibri" w:hAnsi="Tahoma" w:cs="Tahoma"/>
          <w:lang w:val="en-US"/>
        </w:rPr>
        <w:t xml:space="preserve">259; </w:t>
      </w:r>
      <w:r w:rsidRPr="00052E40">
        <w:rPr>
          <w:rFonts w:ascii="Tahoma" w:eastAsia="Calibri" w:hAnsi="Tahoma" w:cs="Tahoma"/>
        </w:rPr>
        <w:t xml:space="preserve">Olivier, Bekker &amp; Olivier </w:t>
      </w:r>
      <w:r w:rsidRPr="00052E40">
        <w:rPr>
          <w:rFonts w:ascii="Tahoma" w:eastAsia="Calibri" w:hAnsi="Tahoma" w:cs="Tahoma"/>
          <w:i/>
        </w:rPr>
        <w:t>Indigenous Law</w:t>
      </w:r>
      <w:r w:rsidRPr="00052E40">
        <w:rPr>
          <w:rFonts w:ascii="Tahoma" w:eastAsia="Calibri" w:hAnsi="Tahoma" w:cs="Tahoma"/>
        </w:rPr>
        <w:t xml:space="preserve"> 54.</w:t>
      </w:r>
      <w:proofErr w:type="gramEnd"/>
    </w:p>
  </w:footnote>
  <w:footnote w:id="148">
    <w:p w14:paraId="769F6000" w14:textId="77777777" w:rsidR="002E0664" w:rsidRPr="00052E40" w:rsidRDefault="002E0664" w:rsidP="00677884">
      <w:pPr>
        <w:pStyle w:val="FootnoteText"/>
        <w:jc w:val="both"/>
        <w:rPr>
          <w:rFonts w:ascii="Tahoma" w:hAnsi="Tahoma" w:cs="Tahoma"/>
        </w:rPr>
      </w:pPr>
      <w:r w:rsidRPr="00052E40">
        <w:rPr>
          <w:rStyle w:val="FootnoteReference"/>
          <w:rFonts w:ascii="Tahoma" w:eastAsia="Calibri" w:hAnsi="Tahoma" w:cs="Tahoma"/>
          <w:lang w:val="en-US"/>
        </w:rPr>
        <w:footnoteRef/>
      </w:r>
      <w:r w:rsidRPr="00052E40">
        <w:rPr>
          <w:rFonts w:ascii="Tahoma" w:eastAsia="Calibri" w:hAnsi="Tahoma" w:cs="Tahoma"/>
          <w:lang w:val="en-US"/>
        </w:rPr>
        <w:t xml:space="preserve"> </w:t>
      </w:r>
      <w:r w:rsidRPr="00052E40">
        <w:rPr>
          <w:rFonts w:ascii="Tahoma" w:eastAsia="Calibri" w:hAnsi="Tahoma" w:cs="Tahoma"/>
        </w:rPr>
        <w:t xml:space="preserve">Olivier, Bekker &amp; Olivier </w:t>
      </w:r>
      <w:r w:rsidRPr="00052E40">
        <w:rPr>
          <w:rFonts w:ascii="Tahoma" w:eastAsia="Calibri" w:hAnsi="Tahoma" w:cs="Tahoma"/>
          <w:i/>
        </w:rPr>
        <w:t>Indigenous Law</w:t>
      </w:r>
      <w:r w:rsidRPr="00052E40">
        <w:rPr>
          <w:rFonts w:ascii="Tahoma" w:eastAsia="Calibri" w:hAnsi="Tahoma" w:cs="Tahoma"/>
        </w:rPr>
        <w:t xml:space="preserve"> </w:t>
      </w:r>
      <w:r w:rsidRPr="00052E40">
        <w:rPr>
          <w:rFonts w:ascii="Tahoma" w:hAnsi="Tahoma" w:cs="Tahoma"/>
        </w:rPr>
        <w:t>149.</w:t>
      </w:r>
    </w:p>
  </w:footnote>
  <w:footnote w:id="149">
    <w:p w14:paraId="1E5CB338" w14:textId="77777777" w:rsidR="002E0664" w:rsidRPr="00052E40" w:rsidRDefault="002E0664" w:rsidP="0067788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rPr>
        <w:t xml:space="preserve">S 4 of the </w:t>
      </w:r>
      <w:r w:rsidRPr="00052E40">
        <w:rPr>
          <w:rFonts w:ascii="Tahoma" w:hAnsi="Tahoma" w:cs="Tahoma"/>
          <w:i/>
        </w:rPr>
        <w:t>Recognition of Customary Marriages Act</w:t>
      </w:r>
      <w:r w:rsidRPr="00052E40">
        <w:rPr>
          <w:rFonts w:ascii="Tahoma" w:hAnsi="Tahoma" w:cs="Tahoma"/>
        </w:rPr>
        <w:t xml:space="preserve"> 120 of 1998.</w:t>
      </w:r>
      <w:proofErr w:type="gramEnd"/>
      <w:r w:rsidRPr="00052E40">
        <w:rPr>
          <w:rFonts w:ascii="Tahoma" w:hAnsi="Tahoma" w:cs="Tahoma"/>
        </w:rPr>
        <w:t xml:space="preserve"> Registration is, however, not a requirement for the validity of a customary marriage under the Act. See </w:t>
      </w:r>
      <w:proofErr w:type="spellStart"/>
      <w:r w:rsidRPr="00052E40">
        <w:rPr>
          <w:rFonts w:ascii="Tahoma" w:hAnsi="Tahoma" w:cs="Tahoma"/>
        </w:rPr>
        <w:t>eg</w:t>
      </w:r>
      <w:proofErr w:type="spellEnd"/>
      <w:r w:rsidRPr="00052E40">
        <w:rPr>
          <w:rFonts w:ascii="Tahoma" w:hAnsi="Tahoma" w:cs="Tahoma"/>
        </w:rPr>
        <w:t xml:space="preserve"> s 4(9) of the</w:t>
      </w:r>
      <w:r w:rsidRPr="00052E40">
        <w:rPr>
          <w:rFonts w:ascii="Tahoma" w:hAnsi="Tahoma" w:cs="Tahoma"/>
          <w:i/>
        </w:rPr>
        <w:t xml:space="preserve"> Recognition of Customary Marriages Act</w:t>
      </w:r>
      <w:r w:rsidRPr="00052E40">
        <w:rPr>
          <w:rFonts w:ascii="Tahoma" w:hAnsi="Tahoma" w:cs="Tahoma"/>
        </w:rPr>
        <w:t xml:space="preserve"> 120 of 1998.</w:t>
      </w:r>
    </w:p>
  </w:footnote>
  <w:footnote w:id="150">
    <w:p w14:paraId="65543692" w14:textId="77777777" w:rsidR="002E0664" w:rsidRPr="00052E40" w:rsidRDefault="002E0664" w:rsidP="0067788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See generally Mwambene and Kruuse 2013 </w:t>
      </w:r>
      <w:r w:rsidRPr="00052E40">
        <w:rPr>
          <w:rFonts w:ascii="Tahoma" w:hAnsi="Tahoma" w:cs="Tahoma"/>
          <w:i/>
        </w:rPr>
        <w:t>Acta Juridica</w:t>
      </w:r>
      <w:r w:rsidRPr="00052E40">
        <w:rPr>
          <w:rFonts w:ascii="Tahoma" w:hAnsi="Tahoma" w:cs="Tahoma"/>
        </w:rPr>
        <w:t xml:space="preserve">; Mwambene and Kruuse 2015 </w:t>
      </w:r>
      <w:r w:rsidRPr="00052E40">
        <w:rPr>
          <w:rFonts w:ascii="Tahoma" w:hAnsi="Tahoma" w:cs="Tahoma"/>
          <w:i/>
        </w:rPr>
        <w:t>International Journal of Law, Policy and the Family.</w:t>
      </w:r>
    </w:p>
  </w:footnote>
  <w:footnote w:id="151">
    <w:p w14:paraId="6ABE66F6" w14:textId="77777777" w:rsidR="002E0664" w:rsidRPr="00052E40" w:rsidRDefault="002E0664" w:rsidP="0067788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See discussions in the </w:t>
      </w:r>
      <w:r w:rsidRPr="00052E40">
        <w:rPr>
          <w:rFonts w:ascii="Tahoma" w:hAnsi="Tahoma" w:cs="Tahoma"/>
          <w:i/>
        </w:rPr>
        <w:t xml:space="preserve">Mayelane v </w:t>
      </w:r>
      <w:proofErr w:type="spellStart"/>
      <w:r w:rsidRPr="00052E40">
        <w:rPr>
          <w:rFonts w:ascii="Tahoma" w:hAnsi="Tahoma" w:cs="Tahoma"/>
          <w:i/>
        </w:rPr>
        <w:t>Ngwenyama</w:t>
      </w:r>
      <w:proofErr w:type="spellEnd"/>
      <w:r w:rsidRPr="00052E40">
        <w:rPr>
          <w:rFonts w:ascii="Tahoma" w:hAnsi="Tahoma" w:cs="Tahoma"/>
          <w:i/>
        </w:rPr>
        <w:t xml:space="preserve"> </w:t>
      </w:r>
      <w:r w:rsidRPr="00052E40">
        <w:rPr>
          <w:rFonts w:ascii="Tahoma" w:hAnsi="Tahoma" w:cs="Tahoma"/>
        </w:rPr>
        <w:t>2013 (4) SA 415 (CC).</w:t>
      </w:r>
    </w:p>
  </w:footnote>
  <w:footnote w:id="152">
    <w:p w14:paraId="2580E919" w14:textId="77777777" w:rsidR="002E0664" w:rsidRPr="00052E40" w:rsidRDefault="002E0664" w:rsidP="0067788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rPr>
        <w:t xml:space="preserve">Mwambene and Kruuse 2015 </w:t>
      </w:r>
      <w:r w:rsidRPr="00052E40">
        <w:rPr>
          <w:rFonts w:ascii="Tahoma" w:hAnsi="Tahoma" w:cs="Tahoma"/>
          <w:i/>
        </w:rPr>
        <w:t>International Journal of Law, Policy and the Family.</w:t>
      </w:r>
      <w:proofErr w:type="gramEnd"/>
    </w:p>
  </w:footnote>
  <w:footnote w:id="153">
    <w:p w14:paraId="5D7B35FA" w14:textId="77777777" w:rsidR="002E0664" w:rsidRPr="00052E40" w:rsidRDefault="002E0664" w:rsidP="0067788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rPr>
        <w:t xml:space="preserve">S 10(4) </w:t>
      </w:r>
      <w:r w:rsidRPr="00052E40">
        <w:rPr>
          <w:rFonts w:ascii="Tahoma" w:hAnsi="Tahoma" w:cs="Tahoma"/>
          <w:lang w:val="en-US"/>
        </w:rPr>
        <w:t xml:space="preserve">of the </w:t>
      </w:r>
      <w:r w:rsidRPr="00052E40">
        <w:rPr>
          <w:rFonts w:ascii="Tahoma" w:hAnsi="Tahoma" w:cs="Tahoma"/>
          <w:i/>
        </w:rPr>
        <w:t>Recognition of Customary Marriages Act</w:t>
      </w:r>
      <w:r w:rsidRPr="00052E40">
        <w:rPr>
          <w:rFonts w:ascii="Tahoma" w:hAnsi="Tahoma" w:cs="Tahoma"/>
        </w:rPr>
        <w:t xml:space="preserve"> 120 of 1998.</w:t>
      </w:r>
      <w:proofErr w:type="gramEnd"/>
    </w:p>
  </w:footnote>
  <w:footnote w:id="154">
    <w:p w14:paraId="5AD2A61D" w14:textId="77777777" w:rsidR="002E0664" w:rsidRPr="00052E40" w:rsidRDefault="002E0664" w:rsidP="00230012">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See, for example, s 3 of the </w:t>
      </w:r>
      <w:r w:rsidRPr="00052E40">
        <w:rPr>
          <w:rFonts w:ascii="Tahoma" w:hAnsi="Tahoma" w:cs="Tahoma"/>
          <w:i/>
        </w:rPr>
        <w:t>Marriage Act</w:t>
      </w:r>
      <w:r w:rsidRPr="00052E40">
        <w:rPr>
          <w:rFonts w:ascii="Tahoma" w:hAnsi="Tahoma" w:cs="Tahoma"/>
        </w:rPr>
        <w:t xml:space="preserve"> 4 of 2014 and </w:t>
      </w:r>
      <w:proofErr w:type="spellStart"/>
      <w:r w:rsidRPr="00052E40">
        <w:rPr>
          <w:rFonts w:ascii="Tahoma" w:hAnsi="Tahoma" w:cs="Tahoma"/>
        </w:rPr>
        <w:t>ss</w:t>
      </w:r>
      <w:proofErr w:type="spellEnd"/>
      <w:r w:rsidRPr="00052E40">
        <w:rPr>
          <w:rFonts w:ascii="Tahoma" w:hAnsi="Tahoma" w:cs="Tahoma"/>
        </w:rPr>
        <w:t xml:space="preserve"> 2(3) and 2(4) of the </w:t>
      </w:r>
      <w:r w:rsidRPr="00052E40">
        <w:rPr>
          <w:rFonts w:ascii="Tahoma" w:hAnsi="Tahoma" w:cs="Tahoma"/>
          <w:i/>
        </w:rPr>
        <w:t>Recognition of Customary Marriages Act</w:t>
      </w:r>
      <w:r w:rsidRPr="00052E40">
        <w:rPr>
          <w:rFonts w:ascii="Tahoma" w:hAnsi="Tahoma" w:cs="Tahoma"/>
        </w:rPr>
        <w:t xml:space="preserve"> 120 of 1998. See similar observation about the </w:t>
      </w:r>
      <w:r w:rsidRPr="00052E40">
        <w:rPr>
          <w:rFonts w:ascii="Tahoma" w:hAnsi="Tahoma" w:cs="Tahoma"/>
          <w:i/>
        </w:rPr>
        <w:t>Recognition of Customary Marriages Act</w:t>
      </w:r>
      <w:r w:rsidRPr="00052E40">
        <w:rPr>
          <w:rFonts w:ascii="Tahoma" w:hAnsi="Tahoma" w:cs="Tahoma"/>
        </w:rPr>
        <w:t xml:space="preserve"> 120 of 1998 by Higgins </w:t>
      </w:r>
      <w:r w:rsidRPr="00052E40">
        <w:rPr>
          <w:rFonts w:ascii="Tahoma" w:hAnsi="Tahoma" w:cs="Tahoma"/>
          <w:i/>
        </w:rPr>
        <w:t>et al</w:t>
      </w:r>
      <w:r w:rsidRPr="00052E40">
        <w:rPr>
          <w:rFonts w:ascii="Tahoma" w:hAnsi="Tahoma" w:cs="Tahoma"/>
        </w:rPr>
        <w:t xml:space="preserve"> as cited in Mwambene L 2015 </w:t>
      </w:r>
      <w:r w:rsidRPr="00052E40">
        <w:rPr>
          <w:rFonts w:ascii="Tahoma" w:hAnsi="Tahoma" w:cs="Tahoma"/>
          <w:i/>
        </w:rPr>
        <w:t xml:space="preserve">Speculum </w:t>
      </w:r>
      <w:proofErr w:type="spellStart"/>
      <w:r w:rsidRPr="00052E40">
        <w:rPr>
          <w:rFonts w:ascii="Tahoma" w:hAnsi="Tahoma" w:cs="Tahoma"/>
          <w:i/>
        </w:rPr>
        <w:t>Juris</w:t>
      </w:r>
      <w:proofErr w:type="spellEnd"/>
      <w:r w:rsidRPr="00052E40">
        <w:rPr>
          <w:rFonts w:ascii="Tahoma" w:hAnsi="Tahoma" w:cs="Tahoma"/>
          <w:i/>
        </w:rPr>
        <w:t>.</w:t>
      </w:r>
    </w:p>
  </w:footnote>
  <w:footnote w:id="155">
    <w:p w14:paraId="5E3B8EC2" w14:textId="77777777" w:rsidR="002E0664" w:rsidRPr="00052E40" w:rsidRDefault="002E0664" w:rsidP="006A5D53">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w:t>
      </w:r>
      <w:r w:rsidRPr="00052E40">
        <w:rPr>
          <w:rFonts w:ascii="Tahoma" w:hAnsi="Tahoma" w:cs="Tahoma"/>
          <w:lang w:val="en-US"/>
        </w:rPr>
        <w:t xml:space="preserve">See for example, s 7 of the </w:t>
      </w:r>
      <w:r w:rsidRPr="00052E40">
        <w:rPr>
          <w:rFonts w:ascii="Tahoma" w:hAnsi="Tahoma" w:cs="Tahoma"/>
          <w:i/>
        </w:rPr>
        <w:t>Recognition of Customary Marriages Act</w:t>
      </w:r>
      <w:r w:rsidRPr="00052E40">
        <w:rPr>
          <w:rFonts w:ascii="Tahoma" w:hAnsi="Tahoma" w:cs="Tahoma"/>
        </w:rPr>
        <w:t xml:space="preserve"> 120 of 1998.</w:t>
      </w:r>
    </w:p>
  </w:footnote>
  <w:footnote w:id="156">
    <w:p w14:paraId="2DE09BB8" w14:textId="77777777"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See s 7(1) </w:t>
      </w:r>
      <w:r w:rsidRPr="00052E40">
        <w:rPr>
          <w:rFonts w:ascii="Tahoma" w:hAnsi="Tahoma" w:cs="Tahoma"/>
          <w:lang w:val="en-US"/>
        </w:rPr>
        <w:t xml:space="preserve">of the </w:t>
      </w:r>
      <w:r w:rsidRPr="00052E40">
        <w:rPr>
          <w:rFonts w:ascii="Tahoma" w:hAnsi="Tahoma" w:cs="Tahoma"/>
          <w:i/>
        </w:rPr>
        <w:t>Recognition of Customary Marriages Act</w:t>
      </w:r>
      <w:r w:rsidRPr="00052E40">
        <w:rPr>
          <w:rFonts w:ascii="Tahoma" w:hAnsi="Tahoma" w:cs="Tahoma"/>
        </w:rPr>
        <w:t xml:space="preserve"> 120 of 1998. According to customary rules regulating matrimonial property, the control of family, house or personal property is vested in the husband. See also Mwambene and Van </w:t>
      </w:r>
      <w:proofErr w:type="spellStart"/>
      <w:r w:rsidRPr="00052E40">
        <w:rPr>
          <w:rFonts w:ascii="Tahoma" w:hAnsi="Tahoma" w:cs="Tahoma"/>
        </w:rPr>
        <w:t>Nierkerk</w:t>
      </w:r>
      <w:proofErr w:type="spellEnd"/>
      <w:r w:rsidRPr="00052E40">
        <w:rPr>
          <w:rFonts w:ascii="Tahoma" w:hAnsi="Tahoma" w:cs="Tahoma"/>
        </w:rPr>
        <w:t xml:space="preserve"> 2009 </w:t>
      </w:r>
      <w:r w:rsidRPr="00052E40">
        <w:rPr>
          <w:rFonts w:ascii="Tahoma" w:hAnsi="Tahoma" w:cs="Tahoma"/>
          <w:i/>
        </w:rPr>
        <w:t xml:space="preserve">Speculum </w:t>
      </w:r>
      <w:proofErr w:type="spellStart"/>
      <w:r w:rsidRPr="00052E40">
        <w:rPr>
          <w:rFonts w:ascii="Tahoma" w:hAnsi="Tahoma" w:cs="Tahoma"/>
          <w:i/>
        </w:rPr>
        <w:t>Juris</w:t>
      </w:r>
      <w:proofErr w:type="spellEnd"/>
      <w:r w:rsidRPr="00052E40">
        <w:rPr>
          <w:rFonts w:ascii="Tahoma" w:hAnsi="Tahoma" w:cs="Tahoma"/>
          <w:i/>
        </w:rPr>
        <w:t xml:space="preserve">. </w:t>
      </w:r>
      <w:r w:rsidRPr="00052E40">
        <w:rPr>
          <w:rFonts w:ascii="Tahoma" w:hAnsi="Tahoma" w:cs="Tahoma"/>
        </w:rPr>
        <w:t xml:space="preserve">This position was not changed with the </w:t>
      </w:r>
      <w:proofErr w:type="spellStart"/>
      <w:r w:rsidRPr="00052E40">
        <w:rPr>
          <w:rFonts w:ascii="Tahoma" w:hAnsi="Tahoma" w:cs="Tahoma"/>
          <w:i/>
          <w:lang w:val="en-US"/>
        </w:rPr>
        <w:t>Gumede</w:t>
      </w:r>
      <w:proofErr w:type="spellEnd"/>
      <w:r w:rsidRPr="00052E40">
        <w:rPr>
          <w:rFonts w:ascii="Tahoma" w:hAnsi="Tahoma" w:cs="Tahoma"/>
          <w:i/>
          <w:lang w:val="en-US"/>
        </w:rPr>
        <w:t xml:space="preserve"> v President of South Africa and Others </w:t>
      </w:r>
      <w:r w:rsidRPr="00052E40">
        <w:rPr>
          <w:rFonts w:ascii="Tahoma" w:hAnsi="Tahoma" w:cs="Tahoma"/>
          <w:i/>
        </w:rPr>
        <w:t xml:space="preserve">2009 (3) </w:t>
      </w:r>
      <w:r w:rsidRPr="00052E40">
        <w:rPr>
          <w:rFonts w:ascii="Tahoma" w:hAnsi="Tahoma" w:cs="Tahoma"/>
          <w:bCs/>
          <w:i/>
        </w:rPr>
        <w:t>SA</w:t>
      </w:r>
      <w:r w:rsidRPr="00052E40">
        <w:rPr>
          <w:rFonts w:ascii="Tahoma" w:hAnsi="Tahoma" w:cs="Tahoma"/>
          <w:i/>
        </w:rPr>
        <w:t xml:space="preserve"> 152 (CC)</w:t>
      </w:r>
      <w:r w:rsidRPr="00052E40">
        <w:rPr>
          <w:rFonts w:ascii="Tahoma" w:hAnsi="Tahoma" w:cs="Tahoma"/>
        </w:rPr>
        <w:t xml:space="preserve"> that only affected the matrimonial property system of monogamous marriages concluded before the Act.</w:t>
      </w:r>
    </w:p>
  </w:footnote>
  <w:footnote w:id="157">
    <w:p w14:paraId="1CC2A342" w14:textId="1D5A64C3"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S 6 </w:t>
      </w:r>
      <w:r w:rsidRPr="00052E40">
        <w:rPr>
          <w:rFonts w:ascii="Tahoma" w:hAnsi="Tahoma" w:cs="Tahoma"/>
          <w:lang w:val="en-US"/>
        </w:rPr>
        <w:t xml:space="preserve">of the </w:t>
      </w:r>
      <w:r w:rsidRPr="00052E40">
        <w:rPr>
          <w:rFonts w:ascii="Tahoma" w:hAnsi="Tahoma" w:cs="Tahoma"/>
          <w:i/>
        </w:rPr>
        <w:t>Recognition of Customary Marriages Act</w:t>
      </w:r>
      <w:r w:rsidRPr="00052E40">
        <w:rPr>
          <w:rFonts w:ascii="Tahoma" w:hAnsi="Tahoma" w:cs="Tahoma"/>
        </w:rPr>
        <w:t xml:space="preserve"> 120 of 1998; s 3(2) of the </w:t>
      </w:r>
      <w:r w:rsidRPr="00052E40">
        <w:rPr>
          <w:rFonts w:ascii="Tahoma" w:hAnsi="Tahoma" w:cs="Tahoma"/>
          <w:i/>
        </w:rPr>
        <w:t>Marriage Act</w:t>
      </w:r>
      <w:r w:rsidRPr="00052E40">
        <w:rPr>
          <w:rFonts w:ascii="Tahoma" w:hAnsi="Tahoma" w:cs="Tahoma"/>
        </w:rPr>
        <w:t xml:space="preserve"> 4 of 2014; and the article 36 of the Family Law Family Law Statute.  </w:t>
      </w:r>
    </w:p>
  </w:footnote>
  <w:footnote w:id="158">
    <w:p w14:paraId="71FDE467" w14:textId="77777777"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See for example, in South Africa, s 11(3) of the </w:t>
      </w:r>
      <w:r w:rsidRPr="00052E40">
        <w:rPr>
          <w:rFonts w:ascii="Tahoma" w:hAnsi="Tahoma" w:cs="Tahoma"/>
          <w:i/>
        </w:rPr>
        <w:t>Black Administration Act</w:t>
      </w:r>
      <w:r w:rsidRPr="00052E40">
        <w:rPr>
          <w:rFonts w:ascii="Tahoma" w:hAnsi="Tahoma" w:cs="Tahoma"/>
        </w:rPr>
        <w:t xml:space="preserve"> 38 of 1927. </w:t>
      </w:r>
    </w:p>
  </w:footnote>
  <w:footnote w:id="159">
    <w:p w14:paraId="343043EC" w14:textId="77777777"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eastAsia="Arial" w:hAnsi="Tahoma" w:cs="Tahoma"/>
          <w:i/>
        </w:rPr>
        <w:t xml:space="preserve">Mayelane v </w:t>
      </w:r>
      <w:proofErr w:type="spellStart"/>
      <w:r w:rsidRPr="00052E40">
        <w:rPr>
          <w:rFonts w:ascii="Tahoma" w:eastAsia="Arial" w:hAnsi="Tahoma" w:cs="Tahoma"/>
          <w:i/>
        </w:rPr>
        <w:t>Ngwenyama</w:t>
      </w:r>
      <w:proofErr w:type="spellEnd"/>
      <w:r w:rsidRPr="00052E40">
        <w:rPr>
          <w:rFonts w:ascii="Tahoma" w:eastAsia="Arial" w:hAnsi="Tahoma" w:cs="Tahoma"/>
        </w:rPr>
        <w:t xml:space="preserve"> 2</w:t>
      </w:r>
      <w:r w:rsidRPr="00052E40">
        <w:rPr>
          <w:rFonts w:ascii="Tahoma" w:hAnsi="Tahoma" w:cs="Tahoma"/>
        </w:rPr>
        <w:t xml:space="preserve">013 (4) SA 415 (CC) </w:t>
      </w:r>
      <w:proofErr w:type="spellStart"/>
      <w:r w:rsidRPr="00052E40">
        <w:rPr>
          <w:rFonts w:ascii="Tahoma" w:hAnsi="Tahoma" w:cs="Tahoma"/>
        </w:rPr>
        <w:t>para</w:t>
      </w:r>
      <w:proofErr w:type="spellEnd"/>
      <w:r w:rsidRPr="00052E40">
        <w:rPr>
          <w:rFonts w:ascii="Tahoma" w:hAnsi="Tahoma" w:cs="Tahoma"/>
        </w:rPr>
        <w:t xml:space="preserve"> 61.</w:t>
      </w:r>
      <w:proofErr w:type="gramEnd"/>
    </w:p>
  </w:footnote>
  <w:footnote w:id="160">
    <w:p w14:paraId="3AAA7BFE" w14:textId="77777777" w:rsidR="002E0664" w:rsidRPr="00052E40" w:rsidRDefault="002E0664" w:rsidP="00677884">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Art 16 of CEDAW.</w:t>
      </w:r>
    </w:p>
  </w:footnote>
  <w:footnote w:id="161">
    <w:p w14:paraId="3B777068" w14:textId="3DFA6379" w:rsidR="002E0664" w:rsidRPr="00052E40" w:rsidRDefault="002E0664" w:rsidP="00570AAC">
      <w:pPr>
        <w:pStyle w:val="FootnoteText"/>
        <w:jc w:val="both"/>
        <w:rPr>
          <w:rFonts w:ascii="Tahoma" w:hAnsi="Tahoma" w:cs="Tahoma"/>
        </w:rPr>
      </w:pPr>
      <w:r w:rsidRPr="00052E40">
        <w:rPr>
          <w:rStyle w:val="FootnoteReference"/>
          <w:rFonts w:ascii="Tahoma" w:hAnsi="Tahoma" w:cs="Tahoma"/>
        </w:rPr>
        <w:footnoteRef/>
      </w:r>
      <w:r w:rsidRPr="00052E40">
        <w:rPr>
          <w:rFonts w:ascii="Tahoma" w:hAnsi="Tahoma" w:cs="Tahoma"/>
        </w:rPr>
        <w:t xml:space="preserve"> See, </w:t>
      </w:r>
      <w:proofErr w:type="spellStart"/>
      <w:r w:rsidRPr="00052E40">
        <w:rPr>
          <w:rFonts w:ascii="Tahoma" w:hAnsi="Tahoma" w:cs="Tahoma"/>
        </w:rPr>
        <w:t>eg</w:t>
      </w:r>
      <w:proofErr w:type="spellEnd"/>
      <w:r w:rsidRPr="00052E40">
        <w:rPr>
          <w:rFonts w:ascii="Tahoma" w:hAnsi="Tahoma" w:cs="Tahoma"/>
        </w:rPr>
        <w:t>,  Women’s Legal Centre 2011; Mwambene v Kruuse 2013</w:t>
      </w:r>
    </w:p>
  </w:footnote>
  <w:footnote w:id="162">
    <w:p w14:paraId="4028BDBF" w14:textId="3BAA40C1" w:rsidR="002E0664" w:rsidRPr="00052E40" w:rsidRDefault="002E066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gramStart"/>
      <w:r w:rsidRPr="00052E40">
        <w:rPr>
          <w:rFonts w:ascii="Tahoma" w:hAnsi="Tahoma" w:cs="Tahoma"/>
        </w:rPr>
        <w:t>S 4(9) of the RCMA.</w:t>
      </w:r>
      <w:proofErr w:type="gramEnd"/>
    </w:p>
  </w:footnote>
  <w:footnote w:id="163">
    <w:p w14:paraId="70202A2F" w14:textId="49C6F7E4" w:rsidR="002E0664" w:rsidRPr="00052E40" w:rsidRDefault="002E066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proofErr w:type="spellStart"/>
      <w:r w:rsidRPr="00052E40">
        <w:rPr>
          <w:rFonts w:ascii="Tahoma" w:hAnsi="Tahoma" w:cs="Tahoma"/>
        </w:rPr>
        <w:t>Herbst</w:t>
      </w:r>
      <w:proofErr w:type="spellEnd"/>
      <w:r w:rsidRPr="00052E40">
        <w:rPr>
          <w:rFonts w:ascii="Tahoma" w:hAnsi="Tahoma" w:cs="Tahoma"/>
        </w:rPr>
        <w:t xml:space="preserve"> and Du </w:t>
      </w:r>
      <w:proofErr w:type="spellStart"/>
      <w:r w:rsidRPr="00052E40">
        <w:rPr>
          <w:rFonts w:ascii="Tahoma" w:hAnsi="Tahoma" w:cs="Tahoma"/>
        </w:rPr>
        <w:t>Plessis</w:t>
      </w:r>
      <w:proofErr w:type="spellEnd"/>
      <w:r w:rsidRPr="00052E40">
        <w:rPr>
          <w:rFonts w:ascii="Tahoma" w:hAnsi="Tahoma" w:cs="Tahoma"/>
        </w:rPr>
        <w:t xml:space="preserve"> 2008</w:t>
      </w:r>
    </w:p>
  </w:footnote>
  <w:footnote w:id="164">
    <w:p w14:paraId="1CFF3633" w14:textId="6651DCC8" w:rsidR="002E0664" w:rsidRPr="00052E40" w:rsidRDefault="002E066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See, generally, observations made by Plan International 2016.</w:t>
      </w:r>
    </w:p>
  </w:footnote>
  <w:footnote w:id="165">
    <w:p w14:paraId="23AB044C" w14:textId="7F5E9657" w:rsidR="002E0664" w:rsidRPr="00052E40" w:rsidRDefault="002E0664">
      <w:pPr>
        <w:pStyle w:val="FootnoteText"/>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w:t>
      </w:r>
      <w:r w:rsidRPr="00052E40">
        <w:rPr>
          <w:rFonts w:ascii="Tahoma" w:hAnsi="Tahoma" w:cs="Tahoma"/>
          <w:lang w:val="en-US"/>
        </w:rPr>
        <w:t>Apart from the three countries under study, the experiences of Malawi and Uganda to pass legislation with prohibitionist approach attest to this fact.</w:t>
      </w:r>
    </w:p>
  </w:footnote>
  <w:footnote w:id="166">
    <w:p w14:paraId="60DCB664" w14:textId="17781777" w:rsidR="002E0664" w:rsidRPr="00052E40" w:rsidRDefault="002E0664">
      <w:pPr>
        <w:pStyle w:val="FootnoteText"/>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w:t>
      </w:r>
      <w:r w:rsidRPr="00052E40">
        <w:rPr>
          <w:rFonts w:ascii="Tahoma" w:hAnsi="Tahoma" w:cs="Tahoma"/>
          <w:lang w:val="en-US"/>
        </w:rPr>
        <w:t xml:space="preserve">Law Commission’s Special Project Committee on Customary Law, </w:t>
      </w:r>
      <w:r w:rsidRPr="00052E40">
        <w:rPr>
          <w:rFonts w:ascii="Tahoma" w:hAnsi="Tahoma" w:cs="Tahoma"/>
          <w:i/>
          <w:lang w:val="en-US"/>
        </w:rPr>
        <w:t xml:space="preserve">Report on Customary Marriages. </w:t>
      </w:r>
      <w:proofErr w:type="gramStart"/>
      <w:r w:rsidRPr="00052E40">
        <w:rPr>
          <w:rFonts w:ascii="Tahoma" w:hAnsi="Tahoma" w:cs="Tahoma"/>
          <w:lang w:val="en-US"/>
        </w:rPr>
        <w:t xml:space="preserve">Howland and </w:t>
      </w:r>
      <w:proofErr w:type="spellStart"/>
      <w:r w:rsidRPr="00052E40">
        <w:rPr>
          <w:rFonts w:ascii="Tahoma" w:hAnsi="Tahoma" w:cs="Tahoma"/>
          <w:lang w:val="en-US"/>
        </w:rPr>
        <w:t>Koenen</w:t>
      </w:r>
      <w:proofErr w:type="spellEnd"/>
      <w:r w:rsidRPr="00052E40">
        <w:rPr>
          <w:rFonts w:ascii="Tahoma" w:hAnsi="Tahoma" w:cs="Tahoma"/>
          <w:lang w:val="en-US"/>
        </w:rPr>
        <w:t>, 32 cautions that ‘the prohibiting polygyny could have the unwanted effect of encouraging informal defacto polygamous relationships that provide no legal protection to women and children.</w:t>
      </w:r>
      <w:proofErr w:type="gramEnd"/>
    </w:p>
  </w:footnote>
  <w:footnote w:id="167">
    <w:p w14:paraId="28F74DA8" w14:textId="77777777" w:rsidR="002E0664" w:rsidRPr="00052E40" w:rsidRDefault="002E0664" w:rsidP="002E18C2">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This is to be contrasted to Rwanda that expressly prohibits polygamy as one of the grounds upon which discrimination is not allowed in its </w:t>
      </w:r>
      <w:r w:rsidRPr="00052E40">
        <w:rPr>
          <w:rFonts w:ascii="Tahoma" w:hAnsi="Tahoma" w:cs="Tahoma"/>
          <w:i/>
        </w:rPr>
        <w:t>Constitution of Republic of Rwanda, 2003</w:t>
      </w:r>
      <w:r w:rsidRPr="00052E40">
        <w:rPr>
          <w:rFonts w:ascii="Tahoma" w:hAnsi="Tahoma" w:cs="Tahoma"/>
        </w:rPr>
        <w:t xml:space="preserve"> was adopted on April 23, 2003 and approved by referendum on May 26, 2003. </w:t>
      </w:r>
    </w:p>
  </w:footnote>
  <w:footnote w:id="168">
    <w:p w14:paraId="3B3A70BA" w14:textId="7ACEA39E" w:rsidR="002E0664" w:rsidRPr="00052E40" w:rsidRDefault="002E0664">
      <w:pPr>
        <w:pStyle w:val="FootnoteText"/>
        <w:rPr>
          <w:rFonts w:ascii="Tahoma" w:hAnsi="Tahoma" w:cs="Tahoma"/>
        </w:rPr>
      </w:pPr>
      <w:r w:rsidRPr="00052E40">
        <w:rPr>
          <w:rStyle w:val="FootnoteReference"/>
          <w:rFonts w:ascii="Tahoma" w:hAnsi="Tahoma" w:cs="Tahoma"/>
        </w:rPr>
        <w:footnoteRef/>
      </w:r>
      <w:r w:rsidRPr="00052E40">
        <w:rPr>
          <w:rFonts w:ascii="Tahoma" w:hAnsi="Tahoma" w:cs="Tahoma"/>
        </w:rPr>
        <w:t xml:space="preserve"> </w:t>
      </w:r>
      <w:r w:rsidRPr="00052E40">
        <w:rPr>
          <w:rFonts w:ascii="Tahoma" w:hAnsi="Tahoma" w:cs="Tahoma"/>
          <w:lang w:val="en-US"/>
        </w:rPr>
        <w:t xml:space="preserve">Howland and </w:t>
      </w:r>
      <w:proofErr w:type="spellStart"/>
      <w:r w:rsidRPr="00052E40">
        <w:rPr>
          <w:rFonts w:ascii="Tahoma" w:hAnsi="Tahoma" w:cs="Tahoma"/>
          <w:lang w:val="en-US"/>
        </w:rPr>
        <w:t>Koenen</w:t>
      </w:r>
      <w:proofErr w:type="spellEnd"/>
      <w:r w:rsidRPr="00052E40">
        <w:rPr>
          <w:rFonts w:ascii="Tahoma" w:hAnsi="Tahoma" w:cs="Tahoma"/>
          <w:lang w:val="en-US"/>
        </w:rPr>
        <w:t>, 32</w:t>
      </w:r>
    </w:p>
  </w:footnote>
  <w:footnote w:id="169">
    <w:p w14:paraId="4B23C168" w14:textId="094F2CFA" w:rsidR="002E0664" w:rsidRPr="00052E40" w:rsidRDefault="002E0664" w:rsidP="008744B5">
      <w:pPr>
        <w:pStyle w:val="FootnoteText"/>
        <w:jc w:val="both"/>
        <w:rPr>
          <w:rFonts w:ascii="Tahoma" w:hAnsi="Tahoma" w:cs="Tahoma"/>
          <w:lang w:val="en-US"/>
        </w:rPr>
      </w:pPr>
      <w:r w:rsidRPr="00052E40">
        <w:rPr>
          <w:rStyle w:val="FootnoteReference"/>
          <w:rFonts w:ascii="Tahoma" w:hAnsi="Tahoma" w:cs="Tahoma"/>
        </w:rPr>
        <w:footnoteRef/>
      </w:r>
      <w:r w:rsidRPr="00052E40">
        <w:rPr>
          <w:rFonts w:ascii="Tahoma" w:hAnsi="Tahoma" w:cs="Tahoma"/>
        </w:rPr>
        <w:t xml:space="preserve"> See generally predictions by Vision 2030 in Namibia.</w:t>
      </w:r>
    </w:p>
  </w:footnote>
  <w:footnote w:id="170">
    <w:p w14:paraId="351EA204" w14:textId="11252EEC" w:rsidR="002E0664" w:rsidRDefault="002E0664">
      <w:pPr>
        <w:pStyle w:val="FootnoteText"/>
      </w:pPr>
      <w:r w:rsidRPr="00052E40">
        <w:rPr>
          <w:rStyle w:val="FootnoteReference"/>
          <w:rFonts w:ascii="Tahoma" w:hAnsi="Tahoma" w:cs="Tahoma"/>
        </w:rPr>
        <w:footnoteRef/>
      </w:r>
      <w:r w:rsidRPr="00052E40">
        <w:rPr>
          <w:rFonts w:ascii="Tahoma" w:hAnsi="Tahoma" w:cs="Tahoma"/>
        </w:rPr>
        <w:t xml:space="preserve"> Mwambene and Kruuse 2013 and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D6A35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26645660"/>
    <w:lvl w:ilvl="0">
      <w:numFmt w:val="bullet"/>
      <w:lvlText w:val="*"/>
      <w:lvlJc w:val="left"/>
    </w:lvl>
  </w:abstractNum>
  <w:abstractNum w:abstractNumId="2">
    <w:nsid w:val="0487520E"/>
    <w:multiLevelType w:val="hybridMultilevel"/>
    <w:tmpl w:val="55C867A8"/>
    <w:lvl w:ilvl="0" w:tplc="26E8E0BC">
      <w:start w:val="1"/>
      <w:numFmt w:val="bullet"/>
      <w:lvlText w:val="•"/>
      <w:lvlJc w:val="left"/>
      <w:pPr>
        <w:tabs>
          <w:tab w:val="num" w:pos="720"/>
        </w:tabs>
        <w:ind w:left="720" w:hanging="360"/>
      </w:pPr>
      <w:rPr>
        <w:rFonts w:ascii="Arial" w:hAnsi="Arial" w:hint="default"/>
      </w:rPr>
    </w:lvl>
    <w:lvl w:ilvl="1" w:tplc="3BA0CBFA" w:tentative="1">
      <w:start w:val="1"/>
      <w:numFmt w:val="bullet"/>
      <w:lvlText w:val="•"/>
      <w:lvlJc w:val="left"/>
      <w:pPr>
        <w:tabs>
          <w:tab w:val="num" w:pos="1440"/>
        </w:tabs>
        <w:ind w:left="1440" w:hanging="360"/>
      </w:pPr>
      <w:rPr>
        <w:rFonts w:ascii="Arial" w:hAnsi="Arial" w:hint="default"/>
      </w:rPr>
    </w:lvl>
    <w:lvl w:ilvl="2" w:tplc="BF500824" w:tentative="1">
      <w:start w:val="1"/>
      <w:numFmt w:val="bullet"/>
      <w:lvlText w:val="•"/>
      <w:lvlJc w:val="left"/>
      <w:pPr>
        <w:tabs>
          <w:tab w:val="num" w:pos="2160"/>
        </w:tabs>
        <w:ind w:left="2160" w:hanging="360"/>
      </w:pPr>
      <w:rPr>
        <w:rFonts w:ascii="Arial" w:hAnsi="Arial" w:hint="default"/>
      </w:rPr>
    </w:lvl>
    <w:lvl w:ilvl="3" w:tplc="B508728E" w:tentative="1">
      <w:start w:val="1"/>
      <w:numFmt w:val="bullet"/>
      <w:lvlText w:val="•"/>
      <w:lvlJc w:val="left"/>
      <w:pPr>
        <w:tabs>
          <w:tab w:val="num" w:pos="2880"/>
        </w:tabs>
        <w:ind w:left="2880" w:hanging="360"/>
      </w:pPr>
      <w:rPr>
        <w:rFonts w:ascii="Arial" w:hAnsi="Arial" w:hint="default"/>
      </w:rPr>
    </w:lvl>
    <w:lvl w:ilvl="4" w:tplc="36AE3384" w:tentative="1">
      <w:start w:val="1"/>
      <w:numFmt w:val="bullet"/>
      <w:lvlText w:val="•"/>
      <w:lvlJc w:val="left"/>
      <w:pPr>
        <w:tabs>
          <w:tab w:val="num" w:pos="3600"/>
        </w:tabs>
        <w:ind w:left="3600" w:hanging="360"/>
      </w:pPr>
      <w:rPr>
        <w:rFonts w:ascii="Arial" w:hAnsi="Arial" w:hint="default"/>
      </w:rPr>
    </w:lvl>
    <w:lvl w:ilvl="5" w:tplc="BD6ECD14" w:tentative="1">
      <w:start w:val="1"/>
      <w:numFmt w:val="bullet"/>
      <w:lvlText w:val="•"/>
      <w:lvlJc w:val="left"/>
      <w:pPr>
        <w:tabs>
          <w:tab w:val="num" w:pos="4320"/>
        </w:tabs>
        <w:ind w:left="4320" w:hanging="360"/>
      </w:pPr>
      <w:rPr>
        <w:rFonts w:ascii="Arial" w:hAnsi="Arial" w:hint="default"/>
      </w:rPr>
    </w:lvl>
    <w:lvl w:ilvl="6" w:tplc="1910C6EE" w:tentative="1">
      <w:start w:val="1"/>
      <w:numFmt w:val="bullet"/>
      <w:lvlText w:val="•"/>
      <w:lvlJc w:val="left"/>
      <w:pPr>
        <w:tabs>
          <w:tab w:val="num" w:pos="5040"/>
        </w:tabs>
        <w:ind w:left="5040" w:hanging="360"/>
      </w:pPr>
      <w:rPr>
        <w:rFonts w:ascii="Arial" w:hAnsi="Arial" w:hint="default"/>
      </w:rPr>
    </w:lvl>
    <w:lvl w:ilvl="7" w:tplc="20FE2BB4" w:tentative="1">
      <w:start w:val="1"/>
      <w:numFmt w:val="bullet"/>
      <w:lvlText w:val="•"/>
      <w:lvlJc w:val="left"/>
      <w:pPr>
        <w:tabs>
          <w:tab w:val="num" w:pos="5760"/>
        </w:tabs>
        <w:ind w:left="5760" w:hanging="360"/>
      </w:pPr>
      <w:rPr>
        <w:rFonts w:ascii="Arial" w:hAnsi="Arial" w:hint="default"/>
      </w:rPr>
    </w:lvl>
    <w:lvl w:ilvl="8" w:tplc="04522740" w:tentative="1">
      <w:start w:val="1"/>
      <w:numFmt w:val="bullet"/>
      <w:lvlText w:val="•"/>
      <w:lvlJc w:val="left"/>
      <w:pPr>
        <w:tabs>
          <w:tab w:val="num" w:pos="6480"/>
        </w:tabs>
        <w:ind w:left="6480" w:hanging="360"/>
      </w:pPr>
      <w:rPr>
        <w:rFonts w:ascii="Arial" w:hAnsi="Arial" w:hint="default"/>
      </w:rPr>
    </w:lvl>
  </w:abstractNum>
  <w:abstractNum w:abstractNumId="3">
    <w:nsid w:val="0EB6125A"/>
    <w:multiLevelType w:val="hybridMultilevel"/>
    <w:tmpl w:val="4B347D96"/>
    <w:lvl w:ilvl="0" w:tplc="A7C0F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D23F3E"/>
    <w:multiLevelType w:val="hybridMultilevel"/>
    <w:tmpl w:val="2DD6D5C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28EC32E9"/>
    <w:multiLevelType w:val="hybridMultilevel"/>
    <w:tmpl w:val="43E4F7B2"/>
    <w:lvl w:ilvl="0" w:tplc="1C09000F">
      <w:start w:val="1"/>
      <w:numFmt w:val="decimal"/>
      <w:lvlText w:val="%1."/>
      <w:lvlJc w:val="left"/>
      <w:pPr>
        <w:ind w:left="644"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33742388"/>
    <w:multiLevelType w:val="hybridMultilevel"/>
    <w:tmpl w:val="A72A9B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1F4E8E"/>
    <w:multiLevelType w:val="hybridMultilevel"/>
    <w:tmpl w:val="B8CE498E"/>
    <w:lvl w:ilvl="0" w:tplc="DD64C8C4">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nsid w:val="3D42572A"/>
    <w:multiLevelType w:val="hybridMultilevel"/>
    <w:tmpl w:val="9CA04440"/>
    <w:lvl w:ilvl="0" w:tplc="5176992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7923B9"/>
    <w:multiLevelType w:val="hybridMultilevel"/>
    <w:tmpl w:val="65EEDD42"/>
    <w:lvl w:ilvl="0" w:tplc="C63C922E">
      <w:start w:val="1"/>
      <w:numFmt w:val="bullet"/>
      <w:lvlText w:val="•"/>
      <w:lvlJc w:val="left"/>
      <w:pPr>
        <w:tabs>
          <w:tab w:val="num" w:pos="720"/>
        </w:tabs>
        <w:ind w:left="720" w:hanging="360"/>
      </w:pPr>
      <w:rPr>
        <w:rFonts w:ascii="Arial" w:hAnsi="Arial" w:hint="default"/>
      </w:rPr>
    </w:lvl>
    <w:lvl w:ilvl="1" w:tplc="551A2494">
      <w:start w:val="1738"/>
      <w:numFmt w:val="bullet"/>
      <w:lvlText w:val="–"/>
      <w:lvlJc w:val="left"/>
      <w:pPr>
        <w:tabs>
          <w:tab w:val="num" w:pos="1440"/>
        </w:tabs>
        <w:ind w:left="1440" w:hanging="360"/>
      </w:pPr>
      <w:rPr>
        <w:rFonts w:ascii="Arial" w:hAnsi="Arial" w:hint="default"/>
      </w:rPr>
    </w:lvl>
    <w:lvl w:ilvl="2" w:tplc="C186EAA4" w:tentative="1">
      <w:start w:val="1"/>
      <w:numFmt w:val="bullet"/>
      <w:lvlText w:val="•"/>
      <w:lvlJc w:val="left"/>
      <w:pPr>
        <w:tabs>
          <w:tab w:val="num" w:pos="2160"/>
        </w:tabs>
        <w:ind w:left="2160" w:hanging="360"/>
      </w:pPr>
      <w:rPr>
        <w:rFonts w:ascii="Arial" w:hAnsi="Arial" w:hint="default"/>
      </w:rPr>
    </w:lvl>
    <w:lvl w:ilvl="3" w:tplc="34086762" w:tentative="1">
      <w:start w:val="1"/>
      <w:numFmt w:val="bullet"/>
      <w:lvlText w:val="•"/>
      <w:lvlJc w:val="left"/>
      <w:pPr>
        <w:tabs>
          <w:tab w:val="num" w:pos="2880"/>
        </w:tabs>
        <w:ind w:left="2880" w:hanging="360"/>
      </w:pPr>
      <w:rPr>
        <w:rFonts w:ascii="Arial" w:hAnsi="Arial" w:hint="default"/>
      </w:rPr>
    </w:lvl>
    <w:lvl w:ilvl="4" w:tplc="9F62EC6A" w:tentative="1">
      <w:start w:val="1"/>
      <w:numFmt w:val="bullet"/>
      <w:lvlText w:val="•"/>
      <w:lvlJc w:val="left"/>
      <w:pPr>
        <w:tabs>
          <w:tab w:val="num" w:pos="3600"/>
        </w:tabs>
        <w:ind w:left="3600" w:hanging="360"/>
      </w:pPr>
      <w:rPr>
        <w:rFonts w:ascii="Arial" w:hAnsi="Arial" w:hint="default"/>
      </w:rPr>
    </w:lvl>
    <w:lvl w:ilvl="5" w:tplc="31E0E60C" w:tentative="1">
      <w:start w:val="1"/>
      <w:numFmt w:val="bullet"/>
      <w:lvlText w:val="•"/>
      <w:lvlJc w:val="left"/>
      <w:pPr>
        <w:tabs>
          <w:tab w:val="num" w:pos="4320"/>
        </w:tabs>
        <w:ind w:left="4320" w:hanging="360"/>
      </w:pPr>
      <w:rPr>
        <w:rFonts w:ascii="Arial" w:hAnsi="Arial" w:hint="default"/>
      </w:rPr>
    </w:lvl>
    <w:lvl w:ilvl="6" w:tplc="EE1A227A" w:tentative="1">
      <w:start w:val="1"/>
      <w:numFmt w:val="bullet"/>
      <w:lvlText w:val="•"/>
      <w:lvlJc w:val="left"/>
      <w:pPr>
        <w:tabs>
          <w:tab w:val="num" w:pos="5040"/>
        </w:tabs>
        <w:ind w:left="5040" w:hanging="360"/>
      </w:pPr>
      <w:rPr>
        <w:rFonts w:ascii="Arial" w:hAnsi="Arial" w:hint="default"/>
      </w:rPr>
    </w:lvl>
    <w:lvl w:ilvl="7" w:tplc="0DFE235A" w:tentative="1">
      <w:start w:val="1"/>
      <w:numFmt w:val="bullet"/>
      <w:lvlText w:val="•"/>
      <w:lvlJc w:val="left"/>
      <w:pPr>
        <w:tabs>
          <w:tab w:val="num" w:pos="5760"/>
        </w:tabs>
        <w:ind w:left="5760" w:hanging="360"/>
      </w:pPr>
      <w:rPr>
        <w:rFonts w:ascii="Arial" w:hAnsi="Arial" w:hint="default"/>
      </w:rPr>
    </w:lvl>
    <w:lvl w:ilvl="8" w:tplc="759445DC" w:tentative="1">
      <w:start w:val="1"/>
      <w:numFmt w:val="bullet"/>
      <w:lvlText w:val="•"/>
      <w:lvlJc w:val="left"/>
      <w:pPr>
        <w:tabs>
          <w:tab w:val="num" w:pos="6480"/>
        </w:tabs>
        <w:ind w:left="6480" w:hanging="360"/>
      </w:pPr>
      <w:rPr>
        <w:rFonts w:ascii="Arial" w:hAnsi="Arial" w:hint="default"/>
      </w:rPr>
    </w:lvl>
  </w:abstractNum>
  <w:abstractNum w:abstractNumId="10">
    <w:nsid w:val="418A0F0D"/>
    <w:multiLevelType w:val="hybridMultilevel"/>
    <w:tmpl w:val="16284896"/>
    <w:lvl w:ilvl="0" w:tplc="2A8CBD8E">
      <w:start w:val="1"/>
      <w:numFmt w:val="bullet"/>
      <w:lvlText w:val="•"/>
      <w:lvlJc w:val="left"/>
      <w:pPr>
        <w:tabs>
          <w:tab w:val="num" w:pos="720"/>
        </w:tabs>
        <w:ind w:left="720" w:hanging="360"/>
      </w:pPr>
      <w:rPr>
        <w:rFonts w:ascii="Arial" w:hAnsi="Arial" w:hint="default"/>
      </w:rPr>
    </w:lvl>
    <w:lvl w:ilvl="1" w:tplc="7C869A2E" w:tentative="1">
      <w:start w:val="1"/>
      <w:numFmt w:val="bullet"/>
      <w:lvlText w:val="•"/>
      <w:lvlJc w:val="left"/>
      <w:pPr>
        <w:tabs>
          <w:tab w:val="num" w:pos="1440"/>
        </w:tabs>
        <w:ind w:left="1440" w:hanging="360"/>
      </w:pPr>
      <w:rPr>
        <w:rFonts w:ascii="Arial" w:hAnsi="Arial" w:hint="default"/>
      </w:rPr>
    </w:lvl>
    <w:lvl w:ilvl="2" w:tplc="69B84332" w:tentative="1">
      <w:start w:val="1"/>
      <w:numFmt w:val="bullet"/>
      <w:lvlText w:val="•"/>
      <w:lvlJc w:val="left"/>
      <w:pPr>
        <w:tabs>
          <w:tab w:val="num" w:pos="2160"/>
        </w:tabs>
        <w:ind w:left="2160" w:hanging="360"/>
      </w:pPr>
      <w:rPr>
        <w:rFonts w:ascii="Arial" w:hAnsi="Arial" w:hint="default"/>
      </w:rPr>
    </w:lvl>
    <w:lvl w:ilvl="3" w:tplc="34368878" w:tentative="1">
      <w:start w:val="1"/>
      <w:numFmt w:val="bullet"/>
      <w:lvlText w:val="•"/>
      <w:lvlJc w:val="left"/>
      <w:pPr>
        <w:tabs>
          <w:tab w:val="num" w:pos="2880"/>
        </w:tabs>
        <w:ind w:left="2880" w:hanging="360"/>
      </w:pPr>
      <w:rPr>
        <w:rFonts w:ascii="Arial" w:hAnsi="Arial" w:hint="default"/>
      </w:rPr>
    </w:lvl>
    <w:lvl w:ilvl="4" w:tplc="DA822C6C" w:tentative="1">
      <w:start w:val="1"/>
      <w:numFmt w:val="bullet"/>
      <w:lvlText w:val="•"/>
      <w:lvlJc w:val="left"/>
      <w:pPr>
        <w:tabs>
          <w:tab w:val="num" w:pos="3600"/>
        </w:tabs>
        <w:ind w:left="3600" w:hanging="360"/>
      </w:pPr>
      <w:rPr>
        <w:rFonts w:ascii="Arial" w:hAnsi="Arial" w:hint="default"/>
      </w:rPr>
    </w:lvl>
    <w:lvl w:ilvl="5" w:tplc="AD008214" w:tentative="1">
      <w:start w:val="1"/>
      <w:numFmt w:val="bullet"/>
      <w:lvlText w:val="•"/>
      <w:lvlJc w:val="left"/>
      <w:pPr>
        <w:tabs>
          <w:tab w:val="num" w:pos="4320"/>
        </w:tabs>
        <w:ind w:left="4320" w:hanging="360"/>
      </w:pPr>
      <w:rPr>
        <w:rFonts w:ascii="Arial" w:hAnsi="Arial" w:hint="default"/>
      </w:rPr>
    </w:lvl>
    <w:lvl w:ilvl="6" w:tplc="D028180E" w:tentative="1">
      <w:start w:val="1"/>
      <w:numFmt w:val="bullet"/>
      <w:lvlText w:val="•"/>
      <w:lvlJc w:val="left"/>
      <w:pPr>
        <w:tabs>
          <w:tab w:val="num" w:pos="5040"/>
        </w:tabs>
        <w:ind w:left="5040" w:hanging="360"/>
      </w:pPr>
      <w:rPr>
        <w:rFonts w:ascii="Arial" w:hAnsi="Arial" w:hint="default"/>
      </w:rPr>
    </w:lvl>
    <w:lvl w:ilvl="7" w:tplc="378AF046" w:tentative="1">
      <w:start w:val="1"/>
      <w:numFmt w:val="bullet"/>
      <w:lvlText w:val="•"/>
      <w:lvlJc w:val="left"/>
      <w:pPr>
        <w:tabs>
          <w:tab w:val="num" w:pos="5760"/>
        </w:tabs>
        <w:ind w:left="5760" w:hanging="360"/>
      </w:pPr>
      <w:rPr>
        <w:rFonts w:ascii="Arial" w:hAnsi="Arial" w:hint="default"/>
      </w:rPr>
    </w:lvl>
    <w:lvl w:ilvl="8" w:tplc="33A839E2" w:tentative="1">
      <w:start w:val="1"/>
      <w:numFmt w:val="bullet"/>
      <w:lvlText w:val="•"/>
      <w:lvlJc w:val="left"/>
      <w:pPr>
        <w:tabs>
          <w:tab w:val="num" w:pos="6480"/>
        </w:tabs>
        <w:ind w:left="6480" w:hanging="360"/>
      </w:pPr>
      <w:rPr>
        <w:rFonts w:ascii="Arial" w:hAnsi="Arial" w:hint="default"/>
      </w:rPr>
    </w:lvl>
  </w:abstractNum>
  <w:abstractNum w:abstractNumId="11">
    <w:nsid w:val="505E7E9D"/>
    <w:multiLevelType w:val="hybridMultilevel"/>
    <w:tmpl w:val="3350FFE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52746EB0"/>
    <w:multiLevelType w:val="hybridMultilevel"/>
    <w:tmpl w:val="6AD0267C"/>
    <w:lvl w:ilvl="0" w:tplc="B0507BAC">
      <w:start w:val="1"/>
      <w:numFmt w:val="bullet"/>
      <w:lvlText w:val="•"/>
      <w:lvlJc w:val="left"/>
      <w:pPr>
        <w:tabs>
          <w:tab w:val="num" w:pos="720"/>
        </w:tabs>
        <w:ind w:left="720" w:hanging="360"/>
      </w:pPr>
      <w:rPr>
        <w:rFonts w:ascii="Arial" w:hAnsi="Arial" w:hint="default"/>
      </w:rPr>
    </w:lvl>
    <w:lvl w:ilvl="1" w:tplc="05665358">
      <w:start w:val="346"/>
      <w:numFmt w:val="bullet"/>
      <w:lvlText w:val="o"/>
      <w:lvlJc w:val="left"/>
      <w:pPr>
        <w:tabs>
          <w:tab w:val="num" w:pos="1440"/>
        </w:tabs>
        <w:ind w:left="1440" w:hanging="360"/>
      </w:pPr>
      <w:rPr>
        <w:rFonts w:ascii="Courier New" w:hAnsi="Courier New" w:hint="default"/>
      </w:rPr>
    </w:lvl>
    <w:lvl w:ilvl="2" w:tplc="A9C2E7FC" w:tentative="1">
      <w:start w:val="1"/>
      <w:numFmt w:val="bullet"/>
      <w:lvlText w:val="•"/>
      <w:lvlJc w:val="left"/>
      <w:pPr>
        <w:tabs>
          <w:tab w:val="num" w:pos="2160"/>
        </w:tabs>
        <w:ind w:left="2160" w:hanging="360"/>
      </w:pPr>
      <w:rPr>
        <w:rFonts w:ascii="Arial" w:hAnsi="Arial" w:hint="default"/>
      </w:rPr>
    </w:lvl>
    <w:lvl w:ilvl="3" w:tplc="3D9015AE" w:tentative="1">
      <w:start w:val="1"/>
      <w:numFmt w:val="bullet"/>
      <w:lvlText w:val="•"/>
      <w:lvlJc w:val="left"/>
      <w:pPr>
        <w:tabs>
          <w:tab w:val="num" w:pos="2880"/>
        </w:tabs>
        <w:ind w:left="2880" w:hanging="360"/>
      </w:pPr>
      <w:rPr>
        <w:rFonts w:ascii="Arial" w:hAnsi="Arial" w:hint="default"/>
      </w:rPr>
    </w:lvl>
    <w:lvl w:ilvl="4" w:tplc="26E23196" w:tentative="1">
      <w:start w:val="1"/>
      <w:numFmt w:val="bullet"/>
      <w:lvlText w:val="•"/>
      <w:lvlJc w:val="left"/>
      <w:pPr>
        <w:tabs>
          <w:tab w:val="num" w:pos="3600"/>
        </w:tabs>
        <w:ind w:left="3600" w:hanging="360"/>
      </w:pPr>
      <w:rPr>
        <w:rFonts w:ascii="Arial" w:hAnsi="Arial" w:hint="default"/>
      </w:rPr>
    </w:lvl>
    <w:lvl w:ilvl="5" w:tplc="BBC28DF4" w:tentative="1">
      <w:start w:val="1"/>
      <w:numFmt w:val="bullet"/>
      <w:lvlText w:val="•"/>
      <w:lvlJc w:val="left"/>
      <w:pPr>
        <w:tabs>
          <w:tab w:val="num" w:pos="4320"/>
        </w:tabs>
        <w:ind w:left="4320" w:hanging="360"/>
      </w:pPr>
      <w:rPr>
        <w:rFonts w:ascii="Arial" w:hAnsi="Arial" w:hint="default"/>
      </w:rPr>
    </w:lvl>
    <w:lvl w:ilvl="6" w:tplc="637889C0" w:tentative="1">
      <w:start w:val="1"/>
      <w:numFmt w:val="bullet"/>
      <w:lvlText w:val="•"/>
      <w:lvlJc w:val="left"/>
      <w:pPr>
        <w:tabs>
          <w:tab w:val="num" w:pos="5040"/>
        </w:tabs>
        <w:ind w:left="5040" w:hanging="360"/>
      </w:pPr>
      <w:rPr>
        <w:rFonts w:ascii="Arial" w:hAnsi="Arial" w:hint="default"/>
      </w:rPr>
    </w:lvl>
    <w:lvl w:ilvl="7" w:tplc="1EC6FE82" w:tentative="1">
      <w:start w:val="1"/>
      <w:numFmt w:val="bullet"/>
      <w:lvlText w:val="•"/>
      <w:lvlJc w:val="left"/>
      <w:pPr>
        <w:tabs>
          <w:tab w:val="num" w:pos="5760"/>
        </w:tabs>
        <w:ind w:left="5760" w:hanging="360"/>
      </w:pPr>
      <w:rPr>
        <w:rFonts w:ascii="Arial" w:hAnsi="Arial" w:hint="default"/>
      </w:rPr>
    </w:lvl>
    <w:lvl w:ilvl="8" w:tplc="5EA2E9CC" w:tentative="1">
      <w:start w:val="1"/>
      <w:numFmt w:val="bullet"/>
      <w:lvlText w:val="•"/>
      <w:lvlJc w:val="left"/>
      <w:pPr>
        <w:tabs>
          <w:tab w:val="num" w:pos="6480"/>
        </w:tabs>
        <w:ind w:left="6480" w:hanging="360"/>
      </w:pPr>
      <w:rPr>
        <w:rFonts w:ascii="Arial" w:hAnsi="Arial" w:hint="default"/>
      </w:rPr>
    </w:lvl>
  </w:abstractNum>
  <w:abstractNum w:abstractNumId="13">
    <w:nsid w:val="532C0F9F"/>
    <w:multiLevelType w:val="hybridMultilevel"/>
    <w:tmpl w:val="D922740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57384871"/>
    <w:multiLevelType w:val="hybridMultilevel"/>
    <w:tmpl w:val="A972122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5C3C4407"/>
    <w:multiLevelType w:val="hybridMultilevel"/>
    <w:tmpl w:val="6ED0949A"/>
    <w:lvl w:ilvl="0" w:tplc="408EDE86">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nsid w:val="5FBF64D6"/>
    <w:multiLevelType w:val="hybridMultilevel"/>
    <w:tmpl w:val="3FD2D09A"/>
    <w:lvl w:ilvl="0" w:tplc="4FF84784">
      <w:start w:val="1"/>
      <w:numFmt w:val="bullet"/>
      <w:lvlText w:val="•"/>
      <w:lvlJc w:val="left"/>
      <w:pPr>
        <w:tabs>
          <w:tab w:val="num" w:pos="720"/>
        </w:tabs>
        <w:ind w:left="720" w:hanging="360"/>
      </w:pPr>
      <w:rPr>
        <w:rFonts w:ascii="Arial" w:hAnsi="Arial" w:hint="default"/>
      </w:rPr>
    </w:lvl>
    <w:lvl w:ilvl="1" w:tplc="F9F6D6DE" w:tentative="1">
      <w:start w:val="1"/>
      <w:numFmt w:val="bullet"/>
      <w:lvlText w:val="•"/>
      <w:lvlJc w:val="left"/>
      <w:pPr>
        <w:tabs>
          <w:tab w:val="num" w:pos="1440"/>
        </w:tabs>
        <w:ind w:left="1440" w:hanging="360"/>
      </w:pPr>
      <w:rPr>
        <w:rFonts w:ascii="Arial" w:hAnsi="Arial" w:hint="default"/>
      </w:rPr>
    </w:lvl>
    <w:lvl w:ilvl="2" w:tplc="98243B12" w:tentative="1">
      <w:start w:val="1"/>
      <w:numFmt w:val="bullet"/>
      <w:lvlText w:val="•"/>
      <w:lvlJc w:val="left"/>
      <w:pPr>
        <w:tabs>
          <w:tab w:val="num" w:pos="2160"/>
        </w:tabs>
        <w:ind w:left="2160" w:hanging="360"/>
      </w:pPr>
      <w:rPr>
        <w:rFonts w:ascii="Arial" w:hAnsi="Arial" w:hint="default"/>
      </w:rPr>
    </w:lvl>
    <w:lvl w:ilvl="3" w:tplc="8772C9B6" w:tentative="1">
      <w:start w:val="1"/>
      <w:numFmt w:val="bullet"/>
      <w:lvlText w:val="•"/>
      <w:lvlJc w:val="left"/>
      <w:pPr>
        <w:tabs>
          <w:tab w:val="num" w:pos="2880"/>
        </w:tabs>
        <w:ind w:left="2880" w:hanging="360"/>
      </w:pPr>
      <w:rPr>
        <w:rFonts w:ascii="Arial" w:hAnsi="Arial" w:hint="default"/>
      </w:rPr>
    </w:lvl>
    <w:lvl w:ilvl="4" w:tplc="F6ACB450" w:tentative="1">
      <w:start w:val="1"/>
      <w:numFmt w:val="bullet"/>
      <w:lvlText w:val="•"/>
      <w:lvlJc w:val="left"/>
      <w:pPr>
        <w:tabs>
          <w:tab w:val="num" w:pos="3600"/>
        </w:tabs>
        <w:ind w:left="3600" w:hanging="360"/>
      </w:pPr>
      <w:rPr>
        <w:rFonts w:ascii="Arial" w:hAnsi="Arial" w:hint="default"/>
      </w:rPr>
    </w:lvl>
    <w:lvl w:ilvl="5" w:tplc="125A65E6" w:tentative="1">
      <w:start w:val="1"/>
      <w:numFmt w:val="bullet"/>
      <w:lvlText w:val="•"/>
      <w:lvlJc w:val="left"/>
      <w:pPr>
        <w:tabs>
          <w:tab w:val="num" w:pos="4320"/>
        </w:tabs>
        <w:ind w:left="4320" w:hanging="360"/>
      </w:pPr>
      <w:rPr>
        <w:rFonts w:ascii="Arial" w:hAnsi="Arial" w:hint="default"/>
      </w:rPr>
    </w:lvl>
    <w:lvl w:ilvl="6" w:tplc="80B8A99E" w:tentative="1">
      <w:start w:val="1"/>
      <w:numFmt w:val="bullet"/>
      <w:lvlText w:val="•"/>
      <w:lvlJc w:val="left"/>
      <w:pPr>
        <w:tabs>
          <w:tab w:val="num" w:pos="5040"/>
        </w:tabs>
        <w:ind w:left="5040" w:hanging="360"/>
      </w:pPr>
      <w:rPr>
        <w:rFonts w:ascii="Arial" w:hAnsi="Arial" w:hint="default"/>
      </w:rPr>
    </w:lvl>
    <w:lvl w:ilvl="7" w:tplc="9CC6D13A" w:tentative="1">
      <w:start w:val="1"/>
      <w:numFmt w:val="bullet"/>
      <w:lvlText w:val="•"/>
      <w:lvlJc w:val="left"/>
      <w:pPr>
        <w:tabs>
          <w:tab w:val="num" w:pos="5760"/>
        </w:tabs>
        <w:ind w:left="5760" w:hanging="360"/>
      </w:pPr>
      <w:rPr>
        <w:rFonts w:ascii="Arial" w:hAnsi="Arial" w:hint="default"/>
      </w:rPr>
    </w:lvl>
    <w:lvl w:ilvl="8" w:tplc="4A4A7F26" w:tentative="1">
      <w:start w:val="1"/>
      <w:numFmt w:val="bullet"/>
      <w:lvlText w:val="•"/>
      <w:lvlJc w:val="left"/>
      <w:pPr>
        <w:tabs>
          <w:tab w:val="num" w:pos="6480"/>
        </w:tabs>
        <w:ind w:left="6480" w:hanging="360"/>
      </w:pPr>
      <w:rPr>
        <w:rFonts w:ascii="Arial" w:hAnsi="Arial" w:hint="default"/>
      </w:rPr>
    </w:lvl>
  </w:abstractNum>
  <w:abstractNum w:abstractNumId="17">
    <w:nsid w:val="6EE179B1"/>
    <w:multiLevelType w:val="multilevel"/>
    <w:tmpl w:val="0CDA45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nsid w:val="73F12BC7"/>
    <w:multiLevelType w:val="multilevel"/>
    <w:tmpl w:val="3536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1B7485"/>
    <w:multiLevelType w:val="hybridMultilevel"/>
    <w:tmpl w:val="BC14EBD0"/>
    <w:lvl w:ilvl="0" w:tplc="1158D52C">
      <w:start w:val="1"/>
      <w:numFmt w:val="decimal"/>
      <w:lvlText w:val="%1."/>
      <w:lvlJc w:val="left"/>
      <w:pPr>
        <w:tabs>
          <w:tab w:val="num" w:pos="360"/>
        </w:tabs>
        <w:ind w:left="360" w:hanging="360"/>
      </w:pPr>
      <w:rPr>
        <w:rFonts w:ascii="Times New Roman" w:eastAsia="Times New Roman" w:hAnsi="Times New Roman" w:cs="Times New Roman"/>
        <w:b w:val="0"/>
      </w:rPr>
    </w:lvl>
    <w:lvl w:ilvl="1" w:tplc="C3D678D8">
      <w:start w:val="1"/>
      <w:numFmt w:val="lowerLetter"/>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774C7555"/>
    <w:multiLevelType w:val="hybridMultilevel"/>
    <w:tmpl w:val="FC280E46"/>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1"/>
    <w:lvlOverride w:ilvl="0">
      <w:lvl w:ilvl="0">
        <w:numFmt w:val="bullet"/>
        <w:lvlText w:val="•"/>
        <w:legacy w:legacy="1" w:legacySpace="0" w:legacyIndent="0"/>
        <w:lvlJc w:val="left"/>
        <w:rPr>
          <w:rFonts w:ascii="Arial" w:hAnsi="Arial" w:hint="default"/>
          <w:sz w:val="56"/>
        </w:rPr>
      </w:lvl>
    </w:lvlOverride>
  </w:num>
  <w:num w:numId="2">
    <w:abstractNumId w:val="1"/>
    <w:lvlOverride w:ilvl="0">
      <w:lvl w:ilvl="0">
        <w:numFmt w:val="bullet"/>
        <w:lvlText w:val="•"/>
        <w:legacy w:legacy="1" w:legacySpace="0" w:legacyIndent="0"/>
        <w:lvlJc w:val="left"/>
        <w:rPr>
          <w:rFonts w:ascii="Arial" w:hAnsi="Arial" w:hint="default"/>
          <w:sz w:val="48"/>
        </w:rPr>
      </w:lvl>
    </w:lvlOverride>
  </w:num>
  <w:num w:numId="3">
    <w:abstractNumId w:val="1"/>
    <w:lvlOverride w:ilvl="0">
      <w:lvl w:ilvl="0">
        <w:numFmt w:val="bullet"/>
        <w:lvlText w:val="•"/>
        <w:legacy w:legacy="1" w:legacySpace="0" w:legacyIndent="0"/>
        <w:lvlJc w:val="left"/>
        <w:rPr>
          <w:rFonts w:ascii="Arial" w:hAnsi="Arial" w:hint="default"/>
          <w:sz w:val="90"/>
        </w:rPr>
      </w:lvl>
    </w:lvlOverride>
  </w:num>
  <w:num w:numId="4">
    <w:abstractNumId w:val="1"/>
    <w:lvlOverride w:ilvl="0">
      <w:lvl w:ilvl="0">
        <w:numFmt w:val="bullet"/>
        <w:lvlText w:val=""/>
        <w:legacy w:legacy="1" w:legacySpace="0" w:legacyIndent="0"/>
        <w:lvlJc w:val="left"/>
        <w:rPr>
          <w:rFonts w:ascii="Wingdings" w:hAnsi="Wingdings" w:hint="default"/>
          <w:sz w:val="48"/>
        </w:rPr>
      </w:lvl>
    </w:lvlOverride>
  </w:num>
  <w:num w:numId="5">
    <w:abstractNumId w:val="1"/>
    <w:lvlOverride w:ilvl="0">
      <w:lvl w:ilvl="0">
        <w:numFmt w:val="bullet"/>
        <w:lvlText w:val="•"/>
        <w:legacy w:legacy="1" w:legacySpace="0" w:legacyIndent="0"/>
        <w:lvlJc w:val="left"/>
        <w:rPr>
          <w:rFonts w:ascii="Arial" w:hAnsi="Arial" w:hint="default"/>
          <w:sz w:val="76"/>
        </w:rPr>
      </w:lvl>
    </w:lvlOverride>
  </w:num>
  <w:num w:numId="6">
    <w:abstractNumId w:val="1"/>
    <w:lvlOverride w:ilvl="0">
      <w:lvl w:ilvl="0">
        <w:numFmt w:val="bullet"/>
        <w:lvlText w:val="•"/>
        <w:legacy w:legacy="1" w:legacySpace="0" w:legacyIndent="0"/>
        <w:lvlJc w:val="left"/>
        <w:rPr>
          <w:rFonts w:ascii="Arial" w:hAnsi="Arial" w:hint="default"/>
          <w:sz w:val="40"/>
        </w:rPr>
      </w:lvl>
    </w:lvlOverride>
  </w:num>
  <w:num w:numId="7">
    <w:abstractNumId w:val="1"/>
    <w:lvlOverride w:ilvl="0">
      <w:lvl w:ilvl="0">
        <w:numFmt w:val="bullet"/>
        <w:lvlText w:val=""/>
        <w:legacy w:legacy="1" w:legacySpace="0" w:legacyIndent="0"/>
        <w:lvlJc w:val="left"/>
        <w:rPr>
          <w:rFonts w:ascii="Wingdings" w:hAnsi="Wingdings" w:hint="default"/>
          <w:sz w:val="48"/>
        </w:rPr>
      </w:lvl>
    </w:lvlOverride>
  </w:num>
  <w:num w:numId="8">
    <w:abstractNumId w:val="8"/>
  </w:num>
  <w:num w:numId="9">
    <w:abstractNumId w:val="6"/>
  </w:num>
  <w:num w:numId="10">
    <w:abstractNumId w:val="1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 w:numId="14">
    <w:abstractNumId w:val="13"/>
  </w:num>
  <w:num w:numId="15">
    <w:abstractNumId w:val="20"/>
  </w:num>
  <w:num w:numId="16">
    <w:abstractNumId w:val="14"/>
  </w:num>
  <w:num w:numId="17">
    <w:abstractNumId w:val="5"/>
  </w:num>
  <w:num w:numId="18">
    <w:abstractNumId w:val="7"/>
  </w:num>
  <w:num w:numId="19">
    <w:abstractNumId w:val="15"/>
  </w:num>
  <w:num w:numId="20">
    <w:abstractNumId w:val="17"/>
  </w:num>
  <w:num w:numId="21">
    <w:abstractNumId w:val="11"/>
  </w:num>
  <w:num w:numId="22">
    <w:abstractNumId w:val="2"/>
  </w:num>
  <w:num w:numId="23">
    <w:abstractNumId w:val="16"/>
  </w:num>
  <w:num w:numId="24">
    <w:abstractNumId w:val="12"/>
  </w:num>
  <w:num w:numId="25">
    <w:abstractNumId w:val="10"/>
  </w:num>
  <w:num w:numId="26">
    <w:abstractNumId w:val="4"/>
  </w:num>
  <w:num w:numId="27">
    <w:abstractNumId w:val="1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7C9"/>
    <w:rsid w:val="000005CC"/>
    <w:rsid w:val="00001F6D"/>
    <w:rsid w:val="000023EF"/>
    <w:rsid w:val="00005ED4"/>
    <w:rsid w:val="0001159D"/>
    <w:rsid w:val="00011D02"/>
    <w:rsid w:val="00013E15"/>
    <w:rsid w:val="000159A7"/>
    <w:rsid w:val="00017CCB"/>
    <w:rsid w:val="00025D98"/>
    <w:rsid w:val="000266DB"/>
    <w:rsid w:val="0002714A"/>
    <w:rsid w:val="00027CEB"/>
    <w:rsid w:val="00027DF1"/>
    <w:rsid w:val="00031884"/>
    <w:rsid w:val="00032F5A"/>
    <w:rsid w:val="00033877"/>
    <w:rsid w:val="000339C8"/>
    <w:rsid w:val="00037090"/>
    <w:rsid w:val="00040B58"/>
    <w:rsid w:val="00042FCE"/>
    <w:rsid w:val="000445ED"/>
    <w:rsid w:val="00052E40"/>
    <w:rsid w:val="00054144"/>
    <w:rsid w:val="000559E1"/>
    <w:rsid w:val="000622ED"/>
    <w:rsid w:val="00063056"/>
    <w:rsid w:val="00065732"/>
    <w:rsid w:val="00066508"/>
    <w:rsid w:val="0007098B"/>
    <w:rsid w:val="00070F9F"/>
    <w:rsid w:val="00071BFB"/>
    <w:rsid w:val="00071D04"/>
    <w:rsid w:val="0008019E"/>
    <w:rsid w:val="00084688"/>
    <w:rsid w:val="00085583"/>
    <w:rsid w:val="00086064"/>
    <w:rsid w:val="00086FD3"/>
    <w:rsid w:val="00087D84"/>
    <w:rsid w:val="00090EEC"/>
    <w:rsid w:val="00094216"/>
    <w:rsid w:val="00097C19"/>
    <w:rsid w:val="000A1598"/>
    <w:rsid w:val="000A23FD"/>
    <w:rsid w:val="000A2C7E"/>
    <w:rsid w:val="000A56A1"/>
    <w:rsid w:val="000B6E2C"/>
    <w:rsid w:val="000C1FDF"/>
    <w:rsid w:val="000C321F"/>
    <w:rsid w:val="000C6012"/>
    <w:rsid w:val="000C6291"/>
    <w:rsid w:val="000D4941"/>
    <w:rsid w:val="000D4F46"/>
    <w:rsid w:val="000D5353"/>
    <w:rsid w:val="000D5841"/>
    <w:rsid w:val="000E0E78"/>
    <w:rsid w:val="000E11CD"/>
    <w:rsid w:val="000E2979"/>
    <w:rsid w:val="000E3E43"/>
    <w:rsid w:val="000E62D7"/>
    <w:rsid w:val="000F27AC"/>
    <w:rsid w:val="000F7B0F"/>
    <w:rsid w:val="0010022D"/>
    <w:rsid w:val="001075F6"/>
    <w:rsid w:val="00110303"/>
    <w:rsid w:val="0011093F"/>
    <w:rsid w:val="00111220"/>
    <w:rsid w:val="001144E8"/>
    <w:rsid w:val="001149AF"/>
    <w:rsid w:val="00114E25"/>
    <w:rsid w:val="00115793"/>
    <w:rsid w:val="00122882"/>
    <w:rsid w:val="001249B8"/>
    <w:rsid w:val="00124F17"/>
    <w:rsid w:val="001275B0"/>
    <w:rsid w:val="00130B9C"/>
    <w:rsid w:val="00131C9B"/>
    <w:rsid w:val="00133197"/>
    <w:rsid w:val="00133D7B"/>
    <w:rsid w:val="00134014"/>
    <w:rsid w:val="00134424"/>
    <w:rsid w:val="00135700"/>
    <w:rsid w:val="00136034"/>
    <w:rsid w:val="00136313"/>
    <w:rsid w:val="001405BC"/>
    <w:rsid w:val="00143545"/>
    <w:rsid w:val="00146072"/>
    <w:rsid w:val="00146574"/>
    <w:rsid w:val="001466F9"/>
    <w:rsid w:val="00150EC6"/>
    <w:rsid w:val="001513C0"/>
    <w:rsid w:val="00151D05"/>
    <w:rsid w:val="0015560C"/>
    <w:rsid w:val="0015563E"/>
    <w:rsid w:val="00163161"/>
    <w:rsid w:val="00165D89"/>
    <w:rsid w:val="00166EC7"/>
    <w:rsid w:val="00170B8B"/>
    <w:rsid w:val="001732F2"/>
    <w:rsid w:val="0017457C"/>
    <w:rsid w:val="00174661"/>
    <w:rsid w:val="00176C05"/>
    <w:rsid w:val="001818D9"/>
    <w:rsid w:val="0019014A"/>
    <w:rsid w:val="001905A4"/>
    <w:rsid w:val="00190CCB"/>
    <w:rsid w:val="001916E4"/>
    <w:rsid w:val="0019206F"/>
    <w:rsid w:val="001A3244"/>
    <w:rsid w:val="001B0207"/>
    <w:rsid w:val="001B41E9"/>
    <w:rsid w:val="001B6D85"/>
    <w:rsid w:val="001C0806"/>
    <w:rsid w:val="001C3075"/>
    <w:rsid w:val="001C6CCE"/>
    <w:rsid w:val="001D49A9"/>
    <w:rsid w:val="001D6686"/>
    <w:rsid w:val="001E1B08"/>
    <w:rsid w:val="001E2970"/>
    <w:rsid w:val="001E3E15"/>
    <w:rsid w:val="001F1F69"/>
    <w:rsid w:val="001F2D56"/>
    <w:rsid w:val="001F3EA7"/>
    <w:rsid w:val="001F5606"/>
    <w:rsid w:val="001F5C6F"/>
    <w:rsid w:val="00201F1A"/>
    <w:rsid w:val="00205F29"/>
    <w:rsid w:val="002101CA"/>
    <w:rsid w:val="00212265"/>
    <w:rsid w:val="00215643"/>
    <w:rsid w:val="00216027"/>
    <w:rsid w:val="00217C80"/>
    <w:rsid w:val="002209DA"/>
    <w:rsid w:val="00221804"/>
    <w:rsid w:val="00222B70"/>
    <w:rsid w:val="00223652"/>
    <w:rsid w:val="0022372C"/>
    <w:rsid w:val="00223A16"/>
    <w:rsid w:val="00225E50"/>
    <w:rsid w:val="00230012"/>
    <w:rsid w:val="00232F52"/>
    <w:rsid w:val="00233356"/>
    <w:rsid w:val="0023441D"/>
    <w:rsid w:val="00242AFD"/>
    <w:rsid w:val="00242E6E"/>
    <w:rsid w:val="00245240"/>
    <w:rsid w:val="00250A2A"/>
    <w:rsid w:val="0025465C"/>
    <w:rsid w:val="00256CAB"/>
    <w:rsid w:val="002613AB"/>
    <w:rsid w:val="00262F3A"/>
    <w:rsid w:val="002642E8"/>
    <w:rsid w:val="0026460A"/>
    <w:rsid w:val="002715EE"/>
    <w:rsid w:val="00280BE7"/>
    <w:rsid w:val="002861D5"/>
    <w:rsid w:val="002879EF"/>
    <w:rsid w:val="00287BC7"/>
    <w:rsid w:val="00290FEC"/>
    <w:rsid w:val="002911F7"/>
    <w:rsid w:val="00292BC6"/>
    <w:rsid w:val="00293078"/>
    <w:rsid w:val="00294035"/>
    <w:rsid w:val="0029692B"/>
    <w:rsid w:val="002A136F"/>
    <w:rsid w:val="002A2630"/>
    <w:rsid w:val="002A28A0"/>
    <w:rsid w:val="002A39D4"/>
    <w:rsid w:val="002A452C"/>
    <w:rsid w:val="002A4BFA"/>
    <w:rsid w:val="002A4C4E"/>
    <w:rsid w:val="002A78FE"/>
    <w:rsid w:val="002B21B5"/>
    <w:rsid w:val="002B2432"/>
    <w:rsid w:val="002B26BA"/>
    <w:rsid w:val="002B481A"/>
    <w:rsid w:val="002C1825"/>
    <w:rsid w:val="002C4222"/>
    <w:rsid w:val="002C62AE"/>
    <w:rsid w:val="002C752F"/>
    <w:rsid w:val="002D6994"/>
    <w:rsid w:val="002D73E7"/>
    <w:rsid w:val="002E0664"/>
    <w:rsid w:val="002E18C2"/>
    <w:rsid w:val="002E2819"/>
    <w:rsid w:val="002E59D1"/>
    <w:rsid w:val="002E6B59"/>
    <w:rsid w:val="002E78BC"/>
    <w:rsid w:val="002F0CE6"/>
    <w:rsid w:val="002F483E"/>
    <w:rsid w:val="0030079D"/>
    <w:rsid w:val="0030402A"/>
    <w:rsid w:val="0030426C"/>
    <w:rsid w:val="00305D01"/>
    <w:rsid w:val="00307622"/>
    <w:rsid w:val="00311F2C"/>
    <w:rsid w:val="003147A7"/>
    <w:rsid w:val="0031604D"/>
    <w:rsid w:val="0031766A"/>
    <w:rsid w:val="003271DE"/>
    <w:rsid w:val="00334896"/>
    <w:rsid w:val="0033706D"/>
    <w:rsid w:val="00340F98"/>
    <w:rsid w:val="00343D04"/>
    <w:rsid w:val="00345E86"/>
    <w:rsid w:val="003531AB"/>
    <w:rsid w:val="00362C5A"/>
    <w:rsid w:val="00366676"/>
    <w:rsid w:val="00366EFB"/>
    <w:rsid w:val="0037196E"/>
    <w:rsid w:val="00371D19"/>
    <w:rsid w:val="00372CA7"/>
    <w:rsid w:val="003740E1"/>
    <w:rsid w:val="003772C4"/>
    <w:rsid w:val="00377326"/>
    <w:rsid w:val="00377AA0"/>
    <w:rsid w:val="00387054"/>
    <w:rsid w:val="00390DCF"/>
    <w:rsid w:val="0039293E"/>
    <w:rsid w:val="003931AB"/>
    <w:rsid w:val="00395738"/>
    <w:rsid w:val="00396D78"/>
    <w:rsid w:val="0039769D"/>
    <w:rsid w:val="003A2F09"/>
    <w:rsid w:val="003A48EF"/>
    <w:rsid w:val="003B78A9"/>
    <w:rsid w:val="003C0DB0"/>
    <w:rsid w:val="003C13F5"/>
    <w:rsid w:val="003D5861"/>
    <w:rsid w:val="003D710E"/>
    <w:rsid w:val="003E2DEF"/>
    <w:rsid w:val="003E2E41"/>
    <w:rsid w:val="003E668C"/>
    <w:rsid w:val="003E7524"/>
    <w:rsid w:val="003F1824"/>
    <w:rsid w:val="003F1BB6"/>
    <w:rsid w:val="003F2A8A"/>
    <w:rsid w:val="003F3EDE"/>
    <w:rsid w:val="00407C34"/>
    <w:rsid w:val="00417218"/>
    <w:rsid w:val="00417A75"/>
    <w:rsid w:val="00420C67"/>
    <w:rsid w:val="0042368D"/>
    <w:rsid w:val="00423CBC"/>
    <w:rsid w:val="0042460C"/>
    <w:rsid w:val="004250B7"/>
    <w:rsid w:val="004331E1"/>
    <w:rsid w:val="00437994"/>
    <w:rsid w:val="004407C9"/>
    <w:rsid w:val="00444EBF"/>
    <w:rsid w:val="00451CD1"/>
    <w:rsid w:val="0045206A"/>
    <w:rsid w:val="00453851"/>
    <w:rsid w:val="00453C06"/>
    <w:rsid w:val="004600D6"/>
    <w:rsid w:val="0046225A"/>
    <w:rsid w:val="00462F05"/>
    <w:rsid w:val="00462FC1"/>
    <w:rsid w:val="00466AF1"/>
    <w:rsid w:val="004670BA"/>
    <w:rsid w:val="00471D9F"/>
    <w:rsid w:val="00472078"/>
    <w:rsid w:val="00475721"/>
    <w:rsid w:val="004758F6"/>
    <w:rsid w:val="00476688"/>
    <w:rsid w:val="00480325"/>
    <w:rsid w:val="0048146D"/>
    <w:rsid w:val="00484569"/>
    <w:rsid w:val="00484D0C"/>
    <w:rsid w:val="004853E6"/>
    <w:rsid w:val="00490177"/>
    <w:rsid w:val="00491008"/>
    <w:rsid w:val="0049315A"/>
    <w:rsid w:val="004A1C00"/>
    <w:rsid w:val="004A2761"/>
    <w:rsid w:val="004A2921"/>
    <w:rsid w:val="004A2FDD"/>
    <w:rsid w:val="004B3516"/>
    <w:rsid w:val="004B7E25"/>
    <w:rsid w:val="004D0846"/>
    <w:rsid w:val="004D1053"/>
    <w:rsid w:val="004D7E84"/>
    <w:rsid w:val="004E07F1"/>
    <w:rsid w:val="004E24A9"/>
    <w:rsid w:val="004E6714"/>
    <w:rsid w:val="004F1F56"/>
    <w:rsid w:val="004F3CC7"/>
    <w:rsid w:val="004F71A2"/>
    <w:rsid w:val="005014D2"/>
    <w:rsid w:val="00504E7F"/>
    <w:rsid w:val="0051287C"/>
    <w:rsid w:val="00514E0E"/>
    <w:rsid w:val="00515CFF"/>
    <w:rsid w:val="00517D3B"/>
    <w:rsid w:val="0053054E"/>
    <w:rsid w:val="00530D3A"/>
    <w:rsid w:val="00541EA7"/>
    <w:rsid w:val="00543856"/>
    <w:rsid w:val="00551048"/>
    <w:rsid w:val="00552BDF"/>
    <w:rsid w:val="00555674"/>
    <w:rsid w:val="00555779"/>
    <w:rsid w:val="0056161C"/>
    <w:rsid w:val="00561C1B"/>
    <w:rsid w:val="005628CF"/>
    <w:rsid w:val="00563762"/>
    <w:rsid w:val="00570AAC"/>
    <w:rsid w:val="00570CCB"/>
    <w:rsid w:val="00575B9C"/>
    <w:rsid w:val="005767EC"/>
    <w:rsid w:val="00581CBE"/>
    <w:rsid w:val="005828FC"/>
    <w:rsid w:val="00582AF0"/>
    <w:rsid w:val="005835A2"/>
    <w:rsid w:val="00584405"/>
    <w:rsid w:val="00594215"/>
    <w:rsid w:val="005943B6"/>
    <w:rsid w:val="0059459C"/>
    <w:rsid w:val="005958A5"/>
    <w:rsid w:val="00596F19"/>
    <w:rsid w:val="005A17DF"/>
    <w:rsid w:val="005A36CB"/>
    <w:rsid w:val="005A3872"/>
    <w:rsid w:val="005A5CA9"/>
    <w:rsid w:val="005B03E8"/>
    <w:rsid w:val="005B238F"/>
    <w:rsid w:val="005B6AAA"/>
    <w:rsid w:val="005B6BEF"/>
    <w:rsid w:val="005C0EEE"/>
    <w:rsid w:val="005C45CD"/>
    <w:rsid w:val="005C49E9"/>
    <w:rsid w:val="005C4EF5"/>
    <w:rsid w:val="005C55F5"/>
    <w:rsid w:val="005C58A4"/>
    <w:rsid w:val="005C6761"/>
    <w:rsid w:val="005C7C62"/>
    <w:rsid w:val="005D34AB"/>
    <w:rsid w:val="005D5477"/>
    <w:rsid w:val="005D577D"/>
    <w:rsid w:val="005D7B5D"/>
    <w:rsid w:val="005E0672"/>
    <w:rsid w:val="005E0972"/>
    <w:rsid w:val="005E1486"/>
    <w:rsid w:val="005E3B08"/>
    <w:rsid w:val="005E7925"/>
    <w:rsid w:val="005E7A78"/>
    <w:rsid w:val="005F0ADA"/>
    <w:rsid w:val="005F0E88"/>
    <w:rsid w:val="005F1296"/>
    <w:rsid w:val="005F1F1B"/>
    <w:rsid w:val="005F7DB6"/>
    <w:rsid w:val="00601B0C"/>
    <w:rsid w:val="0060313F"/>
    <w:rsid w:val="00603201"/>
    <w:rsid w:val="006048D2"/>
    <w:rsid w:val="00604B0E"/>
    <w:rsid w:val="0060574C"/>
    <w:rsid w:val="0060585C"/>
    <w:rsid w:val="00607C89"/>
    <w:rsid w:val="00611926"/>
    <w:rsid w:val="00611BF3"/>
    <w:rsid w:val="00612939"/>
    <w:rsid w:val="00612E69"/>
    <w:rsid w:val="006255EE"/>
    <w:rsid w:val="0062597A"/>
    <w:rsid w:val="00625A48"/>
    <w:rsid w:val="00625E7B"/>
    <w:rsid w:val="00627ECF"/>
    <w:rsid w:val="00630F73"/>
    <w:rsid w:val="00631EDE"/>
    <w:rsid w:val="00634077"/>
    <w:rsid w:val="0063424A"/>
    <w:rsid w:val="00634B39"/>
    <w:rsid w:val="00635B5E"/>
    <w:rsid w:val="0064092F"/>
    <w:rsid w:val="00640EDE"/>
    <w:rsid w:val="006410E5"/>
    <w:rsid w:val="00642E0D"/>
    <w:rsid w:val="0064429D"/>
    <w:rsid w:val="00647558"/>
    <w:rsid w:val="00650F4B"/>
    <w:rsid w:val="00652B21"/>
    <w:rsid w:val="006541AC"/>
    <w:rsid w:val="00662B26"/>
    <w:rsid w:val="006636F7"/>
    <w:rsid w:val="006649F0"/>
    <w:rsid w:val="006674A7"/>
    <w:rsid w:val="00667D0E"/>
    <w:rsid w:val="006771C7"/>
    <w:rsid w:val="00677884"/>
    <w:rsid w:val="00681C3F"/>
    <w:rsid w:val="0068361B"/>
    <w:rsid w:val="00684D3C"/>
    <w:rsid w:val="00686EF6"/>
    <w:rsid w:val="00687E79"/>
    <w:rsid w:val="006924F9"/>
    <w:rsid w:val="006955FA"/>
    <w:rsid w:val="00697CF1"/>
    <w:rsid w:val="006A1620"/>
    <w:rsid w:val="006A1C39"/>
    <w:rsid w:val="006A49E6"/>
    <w:rsid w:val="006A4A9F"/>
    <w:rsid w:val="006A5D53"/>
    <w:rsid w:val="006B29C9"/>
    <w:rsid w:val="006B2DF1"/>
    <w:rsid w:val="006B36E5"/>
    <w:rsid w:val="006B37B3"/>
    <w:rsid w:val="006B4955"/>
    <w:rsid w:val="006B63A0"/>
    <w:rsid w:val="006B7C45"/>
    <w:rsid w:val="006C14C6"/>
    <w:rsid w:val="006C3737"/>
    <w:rsid w:val="006C4DEE"/>
    <w:rsid w:val="006C7ED0"/>
    <w:rsid w:val="006D2A8B"/>
    <w:rsid w:val="006D397A"/>
    <w:rsid w:val="006D4877"/>
    <w:rsid w:val="006E1A56"/>
    <w:rsid w:val="006E47E1"/>
    <w:rsid w:val="006F08C0"/>
    <w:rsid w:val="006F16AF"/>
    <w:rsid w:val="006F2343"/>
    <w:rsid w:val="006F2F55"/>
    <w:rsid w:val="006F34CE"/>
    <w:rsid w:val="006F771C"/>
    <w:rsid w:val="00700417"/>
    <w:rsid w:val="007067F8"/>
    <w:rsid w:val="00710F0A"/>
    <w:rsid w:val="00710FEA"/>
    <w:rsid w:val="00711083"/>
    <w:rsid w:val="00713455"/>
    <w:rsid w:val="00713754"/>
    <w:rsid w:val="00721E96"/>
    <w:rsid w:val="00723D27"/>
    <w:rsid w:val="007343DB"/>
    <w:rsid w:val="0073441D"/>
    <w:rsid w:val="00736216"/>
    <w:rsid w:val="0073669A"/>
    <w:rsid w:val="0073676E"/>
    <w:rsid w:val="007368B1"/>
    <w:rsid w:val="00737919"/>
    <w:rsid w:val="00737AA7"/>
    <w:rsid w:val="007426B8"/>
    <w:rsid w:val="00745545"/>
    <w:rsid w:val="007462C4"/>
    <w:rsid w:val="00746CAF"/>
    <w:rsid w:val="00746FDB"/>
    <w:rsid w:val="0074737E"/>
    <w:rsid w:val="00747684"/>
    <w:rsid w:val="00750223"/>
    <w:rsid w:val="0075088B"/>
    <w:rsid w:val="00752CD0"/>
    <w:rsid w:val="00764B53"/>
    <w:rsid w:val="00765298"/>
    <w:rsid w:val="007669C8"/>
    <w:rsid w:val="00766CE8"/>
    <w:rsid w:val="0077070A"/>
    <w:rsid w:val="00774091"/>
    <w:rsid w:val="00774595"/>
    <w:rsid w:val="00774843"/>
    <w:rsid w:val="00774FB8"/>
    <w:rsid w:val="007776B6"/>
    <w:rsid w:val="007804AC"/>
    <w:rsid w:val="00780890"/>
    <w:rsid w:val="007828E7"/>
    <w:rsid w:val="00784D13"/>
    <w:rsid w:val="00787DB9"/>
    <w:rsid w:val="00793837"/>
    <w:rsid w:val="00793D5A"/>
    <w:rsid w:val="00793E61"/>
    <w:rsid w:val="00796E3F"/>
    <w:rsid w:val="00797938"/>
    <w:rsid w:val="007A18C6"/>
    <w:rsid w:val="007A4151"/>
    <w:rsid w:val="007B0263"/>
    <w:rsid w:val="007B17CB"/>
    <w:rsid w:val="007B2BC9"/>
    <w:rsid w:val="007B2D86"/>
    <w:rsid w:val="007B3F13"/>
    <w:rsid w:val="007B7AB9"/>
    <w:rsid w:val="007C1644"/>
    <w:rsid w:val="007C5B3D"/>
    <w:rsid w:val="007C60D8"/>
    <w:rsid w:val="007C61E4"/>
    <w:rsid w:val="007C7443"/>
    <w:rsid w:val="007D5A8F"/>
    <w:rsid w:val="007D5D29"/>
    <w:rsid w:val="007E0012"/>
    <w:rsid w:val="007E38D5"/>
    <w:rsid w:val="007E4E09"/>
    <w:rsid w:val="007F08D5"/>
    <w:rsid w:val="007F35DC"/>
    <w:rsid w:val="007F4C37"/>
    <w:rsid w:val="007F4D82"/>
    <w:rsid w:val="00800872"/>
    <w:rsid w:val="008015CE"/>
    <w:rsid w:val="008027AB"/>
    <w:rsid w:val="0080362E"/>
    <w:rsid w:val="00803B7C"/>
    <w:rsid w:val="00806997"/>
    <w:rsid w:val="00810EC4"/>
    <w:rsid w:val="00811EF9"/>
    <w:rsid w:val="00813271"/>
    <w:rsid w:val="00815F75"/>
    <w:rsid w:val="00816D65"/>
    <w:rsid w:val="00816DBE"/>
    <w:rsid w:val="008245C9"/>
    <w:rsid w:val="00825449"/>
    <w:rsid w:val="0082557A"/>
    <w:rsid w:val="008256B4"/>
    <w:rsid w:val="00827A8B"/>
    <w:rsid w:val="008333AB"/>
    <w:rsid w:val="008425E0"/>
    <w:rsid w:val="008446A5"/>
    <w:rsid w:val="00845111"/>
    <w:rsid w:val="00845203"/>
    <w:rsid w:val="00846C2B"/>
    <w:rsid w:val="00852DE9"/>
    <w:rsid w:val="00853344"/>
    <w:rsid w:val="0085383D"/>
    <w:rsid w:val="00854ECF"/>
    <w:rsid w:val="00855763"/>
    <w:rsid w:val="008623EC"/>
    <w:rsid w:val="00863486"/>
    <w:rsid w:val="00863843"/>
    <w:rsid w:val="008659AF"/>
    <w:rsid w:val="00867DD7"/>
    <w:rsid w:val="008744B5"/>
    <w:rsid w:val="00882F4B"/>
    <w:rsid w:val="00883AC5"/>
    <w:rsid w:val="00896E43"/>
    <w:rsid w:val="008A32FC"/>
    <w:rsid w:val="008A36CB"/>
    <w:rsid w:val="008A7ED2"/>
    <w:rsid w:val="008B4D32"/>
    <w:rsid w:val="008B7283"/>
    <w:rsid w:val="008C2DDA"/>
    <w:rsid w:val="008C3E1D"/>
    <w:rsid w:val="008C62FF"/>
    <w:rsid w:val="008D0D04"/>
    <w:rsid w:val="008D10C0"/>
    <w:rsid w:val="008D5286"/>
    <w:rsid w:val="008D539D"/>
    <w:rsid w:val="008D733B"/>
    <w:rsid w:val="008E0E42"/>
    <w:rsid w:val="008E210D"/>
    <w:rsid w:val="008E6041"/>
    <w:rsid w:val="008E7E07"/>
    <w:rsid w:val="008F250F"/>
    <w:rsid w:val="00900173"/>
    <w:rsid w:val="009070BD"/>
    <w:rsid w:val="00912217"/>
    <w:rsid w:val="00912916"/>
    <w:rsid w:val="009161EC"/>
    <w:rsid w:val="00920FFA"/>
    <w:rsid w:val="00923418"/>
    <w:rsid w:val="00926D91"/>
    <w:rsid w:val="00927FF9"/>
    <w:rsid w:val="00931425"/>
    <w:rsid w:val="0093498E"/>
    <w:rsid w:val="00940403"/>
    <w:rsid w:val="009409E7"/>
    <w:rsid w:val="00941F87"/>
    <w:rsid w:val="00943F9F"/>
    <w:rsid w:val="00946D02"/>
    <w:rsid w:val="00950B96"/>
    <w:rsid w:val="0095133D"/>
    <w:rsid w:val="00956796"/>
    <w:rsid w:val="00957A2B"/>
    <w:rsid w:val="00965D90"/>
    <w:rsid w:val="00965DDB"/>
    <w:rsid w:val="0097010C"/>
    <w:rsid w:val="0097013A"/>
    <w:rsid w:val="00984B80"/>
    <w:rsid w:val="00987B53"/>
    <w:rsid w:val="009907A8"/>
    <w:rsid w:val="0099244C"/>
    <w:rsid w:val="00993605"/>
    <w:rsid w:val="00994BEF"/>
    <w:rsid w:val="00994CD3"/>
    <w:rsid w:val="0099554D"/>
    <w:rsid w:val="009A55FA"/>
    <w:rsid w:val="009A696C"/>
    <w:rsid w:val="009A77CD"/>
    <w:rsid w:val="009A7E13"/>
    <w:rsid w:val="009B269D"/>
    <w:rsid w:val="009B4B11"/>
    <w:rsid w:val="009B6C38"/>
    <w:rsid w:val="009B7349"/>
    <w:rsid w:val="009C035C"/>
    <w:rsid w:val="009C1BBC"/>
    <w:rsid w:val="009C7D83"/>
    <w:rsid w:val="009D0FA6"/>
    <w:rsid w:val="009D1DA4"/>
    <w:rsid w:val="009D32BA"/>
    <w:rsid w:val="009D3340"/>
    <w:rsid w:val="009D48C5"/>
    <w:rsid w:val="009D7533"/>
    <w:rsid w:val="009E2A4F"/>
    <w:rsid w:val="009E46DA"/>
    <w:rsid w:val="009F17D1"/>
    <w:rsid w:val="009F28BC"/>
    <w:rsid w:val="009F2CF0"/>
    <w:rsid w:val="009F4CB6"/>
    <w:rsid w:val="009F6693"/>
    <w:rsid w:val="009F7AB5"/>
    <w:rsid w:val="009F7D36"/>
    <w:rsid w:val="00A02B13"/>
    <w:rsid w:val="00A03518"/>
    <w:rsid w:val="00A040BB"/>
    <w:rsid w:val="00A04600"/>
    <w:rsid w:val="00A04BF4"/>
    <w:rsid w:val="00A123BF"/>
    <w:rsid w:val="00A15591"/>
    <w:rsid w:val="00A1578C"/>
    <w:rsid w:val="00A1607D"/>
    <w:rsid w:val="00A16F7A"/>
    <w:rsid w:val="00A27436"/>
    <w:rsid w:val="00A302A1"/>
    <w:rsid w:val="00A352B8"/>
    <w:rsid w:val="00A35E17"/>
    <w:rsid w:val="00A367D5"/>
    <w:rsid w:val="00A36E78"/>
    <w:rsid w:val="00A4013A"/>
    <w:rsid w:val="00A4096F"/>
    <w:rsid w:val="00A4197E"/>
    <w:rsid w:val="00A41B72"/>
    <w:rsid w:val="00A41D86"/>
    <w:rsid w:val="00A443AB"/>
    <w:rsid w:val="00A449C0"/>
    <w:rsid w:val="00A50ADB"/>
    <w:rsid w:val="00A517D0"/>
    <w:rsid w:val="00A52524"/>
    <w:rsid w:val="00A64849"/>
    <w:rsid w:val="00A816C1"/>
    <w:rsid w:val="00A81CF7"/>
    <w:rsid w:val="00A874D9"/>
    <w:rsid w:val="00A914E8"/>
    <w:rsid w:val="00A92736"/>
    <w:rsid w:val="00A92FE3"/>
    <w:rsid w:val="00A93CA3"/>
    <w:rsid w:val="00A96F22"/>
    <w:rsid w:val="00AA11C2"/>
    <w:rsid w:val="00AA22E5"/>
    <w:rsid w:val="00AA5B6D"/>
    <w:rsid w:val="00AB23BB"/>
    <w:rsid w:val="00AB3A15"/>
    <w:rsid w:val="00AB7E05"/>
    <w:rsid w:val="00AC5132"/>
    <w:rsid w:val="00AD116C"/>
    <w:rsid w:val="00AD1D9C"/>
    <w:rsid w:val="00AD531D"/>
    <w:rsid w:val="00AD53EA"/>
    <w:rsid w:val="00AE4A7B"/>
    <w:rsid w:val="00AE5816"/>
    <w:rsid w:val="00AF0266"/>
    <w:rsid w:val="00AF1531"/>
    <w:rsid w:val="00AF1EF1"/>
    <w:rsid w:val="00AF2B88"/>
    <w:rsid w:val="00AF5082"/>
    <w:rsid w:val="00AF5E28"/>
    <w:rsid w:val="00AF6C24"/>
    <w:rsid w:val="00AF6FF6"/>
    <w:rsid w:val="00AF7BFD"/>
    <w:rsid w:val="00B011BE"/>
    <w:rsid w:val="00B01DBD"/>
    <w:rsid w:val="00B0372B"/>
    <w:rsid w:val="00B06AA4"/>
    <w:rsid w:val="00B102FE"/>
    <w:rsid w:val="00B110EE"/>
    <w:rsid w:val="00B12754"/>
    <w:rsid w:val="00B14355"/>
    <w:rsid w:val="00B15312"/>
    <w:rsid w:val="00B15664"/>
    <w:rsid w:val="00B226A7"/>
    <w:rsid w:val="00B23F6D"/>
    <w:rsid w:val="00B24D14"/>
    <w:rsid w:val="00B25A54"/>
    <w:rsid w:val="00B30F97"/>
    <w:rsid w:val="00B3222D"/>
    <w:rsid w:val="00B424F1"/>
    <w:rsid w:val="00B42FF9"/>
    <w:rsid w:val="00B44632"/>
    <w:rsid w:val="00B44B19"/>
    <w:rsid w:val="00B450F0"/>
    <w:rsid w:val="00B46620"/>
    <w:rsid w:val="00B47E78"/>
    <w:rsid w:val="00B5048B"/>
    <w:rsid w:val="00B51DAE"/>
    <w:rsid w:val="00B530E2"/>
    <w:rsid w:val="00B557DB"/>
    <w:rsid w:val="00B6044E"/>
    <w:rsid w:val="00B61FCD"/>
    <w:rsid w:val="00B66943"/>
    <w:rsid w:val="00B72517"/>
    <w:rsid w:val="00B73C48"/>
    <w:rsid w:val="00B74744"/>
    <w:rsid w:val="00B76220"/>
    <w:rsid w:val="00B77C4D"/>
    <w:rsid w:val="00B8010A"/>
    <w:rsid w:val="00B80727"/>
    <w:rsid w:val="00B845DF"/>
    <w:rsid w:val="00B850AF"/>
    <w:rsid w:val="00B92F65"/>
    <w:rsid w:val="00B94678"/>
    <w:rsid w:val="00B960FA"/>
    <w:rsid w:val="00B9629D"/>
    <w:rsid w:val="00B96D9A"/>
    <w:rsid w:val="00BA00DA"/>
    <w:rsid w:val="00BA2D72"/>
    <w:rsid w:val="00BA563C"/>
    <w:rsid w:val="00BB0E96"/>
    <w:rsid w:val="00BB11F8"/>
    <w:rsid w:val="00BB19FB"/>
    <w:rsid w:val="00BB330E"/>
    <w:rsid w:val="00BB4187"/>
    <w:rsid w:val="00BB476D"/>
    <w:rsid w:val="00BB74C8"/>
    <w:rsid w:val="00BC141B"/>
    <w:rsid w:val="00BC1F96"/>
    <w:rsid w:val="00BC4A1C"/>
    <w:rsid w:val="00BD086A"/>
    <w:rsid w:val="00BD43CF"/>
    <w:rsid w:val="00BD4B46"/>
    <w:rsid w:val="00BD500A"/>
    <w:rsid w:val="00BD6627"/>
    <w:rsid w:val="00BD6A55"/>
    <w:rsid w:val="00BD6BA1"/>
    <w:rsid w:val="00BE455D"/>
    <w:rsid w:val="00BE6594"/>
    <w:rsid w:val="00BE70D4"/>
    <w:rsid w:val="00BF3377"/>
    <w:rsid w:val="00BF38E1"/>
    <w:rsid w:val="00BF6342"/>
    <w:rsid w:val="00C03197"/>
    <w:rsid w:val="00C10755"/>
    <w:rsid w:val="00C13CC6"/>
    <w:rsid w:val="00C17244"/>
    <w:rsid w:val="00C23877"/>
    <w:rsid w:val="00C25A38"/>
    <w:rsid w:val="00C27096"/>
    <w:rsid w:val="00C30D5E"/>
    <w:rsid w:val="00C3527E"/>
    <w:rsid w:val="00C3673E"/>
    <w:rsid w:val="00C37023"/>
    <w:rsid w:val="00C4027A"/>
    <w:rsid w:val="00C51A15"/>
    <w:rsid w:val="00C55C7B"/>
    <w:rsid w:val="00C55ECF"/>
    <w:rsid w:val="00C55F8C"/>
    <w:rsid w:val="00C62DD8"/>
    <w:rsid w:val="00C64C7F"/>
    <w:rsid w:val="00C65AFA"/>
    <w:rsid w:val="00C702D1"/>
    <w:rsid w:val="00C73B8F"/>
    <w:rsid w:val="00C76728"/>
    <w:rsid w:val="00C7722B"/>
    <w:rsid w:val="00C80DFB"/>
    <w:rsid w:val="00C80F5B"/>
    <w:rsid w:val="00C82A6A"/>
    <w:rsid w:val="00C85440"/>
    <w:rsid w:val="00C90C54"/>
    <w:rsid w:val="00C90FDD"/>
    <w:rsid w:val="00C91A91"/>
    <w:rsid w:val="00C932CA"/>
    <w:rsid w:val="00C93EFC"/>
    <w:rsid w:val="00C96494"/>
    <w:rsid w:val="00CA1008"/>
    <w:rsid w:val="00CA16DB"/>
    <w:rsid w:val="00CA1FD8"/>
    <w:rsid w:val="00CA3453"/>
    <w:rsid w:val="00CA6257"/>
    <w:rsid w:val="00CA68E1"/>
    <w:rsid w:val="00CA7F10"/>
    <w:rsid w:val="00CB7DA8"/>
    <w:rsid w:val="00CC1E24"/>
    <w:rsid w:val="00CC5BD6"/>
    <w:rsid w:val="00CC6025"/>
    <w:rsid w:val="00CD0E1E"/>
    <w:rsid w:val="00CD1150"/>
    <w:rsid w:val="00CD27AE"/>
    <w:rsid w:val="00CD5F51"/>
    <w:rsid w:val="00CD6E21"/>
    <w:rsid w:val="00CE1C8A"/>
    <w:rsid w:val="00CE4311"/>
    <w:rsid w:val="00CE4A06"/>
    <w:rsid w:val="00CE6823"/>
    <w:rsid w:val="00CF1A3D"/>
    <w:rsid w:val="00CF25A2"/>
    <w:rsid w:val="00CF4864"/>
    <w:rsid w:val="00CF5BC6"/>
    <w:rsid w:val="00CF7FEF"/>
    <w:rsid w:val="00D000DC"/>
    <w:rsid w:val="00D00911"/>
    <w:rsid w:val="00D0142A"/>
    <w:rsid w:val="00D01A3B"/>
    <w:rsid w:val="00D06CB4"/>
    <w:rsid w:val="00D1056E"/>
    <w:rsid w:val="00D10822"/>
    <w:rsid w:val="00D16AF8"/>
    <w:rsid w:val="00D175D2"/>
    <w:rsid w:val="00D208B5"/>
    <w:rsid w:val="00D20F08"/>
    <w:rsid w:val="00D25A78"/>
    <w:rsid w:val="00D30170"/>
    <w:rsid w:val="00D403A7"/>
    <w:rsid w:val="00D503B0"/>
    <w:rsid w:val="00D53674"/>
    <w:rsid w:val="00D5388D"/>
    <w:rsid w:val="00D5421A"/>
    <w:rsid w:val="00D56487"/>
    <w:rsid w:val="00D57AAC"/>
    <w:rsid w:val="00D57C32"/>
    <w:rsid w:val="00D60B72"/>
    <w:rsid w:val="00D6123D"/>
    <w:rsid w:val="00D634C7"/>
    <w:rsid w:val="00D679B9"/>
    <w:rsid w:val="00D807C1"/>
    <w:rsid w:val="00D9071C"/>
    <w:rsid w:val="00D91CD3"/>
    <w:rsid w:val="00D96316"/>
    <w:rsid w:val="00D97DBE"/>
    <w:rsid w:val="00DA2430"/>
    <w:rsid w:val="00DA4903"/>
    <w:rsid w:val="00DA4B64"/>
    <w:rsid w:val="00DA4D53"/>
    <w:rsid w:val="00DA5C60"/>
    <w:rsid w:val="00DA7683"/>
    <w:rsid w:val="00DB1A23"/>
    <w:rsid w:val="00DB2014"/>
    <w:rsid w:val="00DB2051"/>
    <w:rsid w:val="00DB3F04"/>
    <w:rsid w:val="00DB65E0"/>
    <w:rsid w:val="00DB72D5"/>
    <w:rsid w:val="00DB7731"/>
    <w:rsid w:val="00DC26D8"/>
    <w:rsid w:val="00DC2704"/>
    <w:rsid w:val="00DC2A86"/>
    <w:rsid w:val="00DC46A0"/>
    <w:rsid w:val="00DC4C72"/>
    <w:rsid w:val="00DD21CE"/>
    <w:rsid w:val="00DD22AF"/>
    <w:rsid w:val="00DD3235"/>
    <w:rsid w:val="00DD3D43"/>
    <w:rsid w:val="00DD5323"/>
    <w:rsid w:val="00DD5DAF"/>
    <w:rsid w:val="00DE01C0"/>
    <w:rsid w:val="00DE5ECF"/>
    <w:rsid w:val="00DE5FB7"/>
    <w:rsid w:val="00DE6B8B"/>
    <w:rsid w:val="00DE7DB8"/>
    <w:rsid w:val="00DF1962"/>
    <w:rsid w:val="00DF26BD"/>
    <w:rsid w:val="00DF788E"/>
    <w:rsid w:val="00E01BCB"/>
    <w:rsid w:val="00E051BF"/>
    <w:rsid w:val="00E067DD"/>
    <w:rsid w:val="00E0687B"/>
    <w:rsid w:val="00E11931"/>
    <w:rsid w:val="00E12424"/>
    <w:rsid w:val="00E12449"/>
    <w:rsid w:val="00E14A3C"/>
    <w:rsid w:val="00E155AD"/>
    <w:rsid w:val="00E17904"/>
    <w:rsid w:val="00E2182A"/>
    <w:rsid w:val="00E22443"/>
    <w:rsid w:val="00E22DB8"/>
    <w:rsid w:val="00E25884"/>
    <w:rsid w:val="00E30A07"/>
    <w:rsid w:val="00E30AF5"/>
    <w:rsid w:val="00E43BB6"/>
    <w:rsid w:val="00E44CF9"/>
    <w:rsid w:val="00E4574E"/>
    <w:rsid w:val="00E465B2"/>
    <w:rsid w:val="00E46F49"/>
    <w:rsid w:val="00E52061"/>
    <w:rsid w:val="00E523D5"/>
    <w:rsid w:val="00E52461"/>
    <w:rsid w:val="00E54302"/>
    <w:rsid w:val="00E566C6"/>
    <w:rsid w:val="00E61247"/>
    <w:rsid w:val="00E622CE"/>
    <w:rsid w:val="00E6251F"/>
    <w:rsid w:val="00E6311A"/>
    <w:rsid w:val="00E64B05"/>
    <w:rsid w:val="00E71193"/>
    <w:rsid w:val="00E71F70"/>
    <w:rsid w:val="00E725FC"/>
    <w:rsid w:val="00E905A5"/>
    <w:rsid w:val="00E90BC5"/>
    <w:rsid w:val="00E9112E"/>
    <w:rsid w:val="00E91FA2"/>
    <w:rsid w:val="00E922A9"/>
    <w:rsid w:val="00E92F6D"/>
    <w:rsid w:val="00E937E4"/>
    <w:rsid w:val="00E9404E"/>
    <w:rsid w:val="00E954EA"/>
    <w:rsid w:val="00E96A38"/>
    <w:rsid w:val="00EA0E8D"/>
    <w:rsid w:val="00EA10E7"/>
    <w:rsid w:val="00EA5741"/>
    <w:rsid w:val="00EA611F"/>
    <w:rsid w:val="00EB3082"/>
    <w:rsid w:val="00EB463B"/>
    <w:rsid w:val="00EB6B79"/>
    <w:rsid w:val="00EC1110"/>
    <w:rsid w:val="00EC4D69"/>
    <w:rsid w:val="00ED1A10"/>
    <w:rsid w:val="00ED1CE1"/>
    <w:rsid w:val="00ED22E6"/>
    <w:rsid w:val="00ED69DF"/>
    <w:rsid w:val="00EE1B53"/>
    <w:rsid w:val="00EE2D17"/>
    <w:rsid w:val="00EE6D3C"/>
    <w:rsid w:val="00EF72BA"/>
    <w:rsid w:val="00F010DA"/>
    <w:rsid w:val="00F01821"/>
    <w:rsid w:val="00F03126"/>
    <w:rsid w:val="00F04A38"/>
    <w:rsid w:val="00F04FB6"/>
    <w:rsid w:val="00F0784F"/>
    <w:rsid w:val="00F154D0"/>
    <w:rsid w:val="00F22CB8"/>
    <w:rsid w:val="00F23AE1"/>
    <w:rsid w:val="00F24117"/>
    <w:rsid w:val="00F2636A"/>
    <w:rsid w:val="00F30307"/>
    <w:rsid w:val="00F30D26"/>
    <w:rsid w:val="00F32C81"/>
    <w:rsid w:val="00F34333"/>
    <w:rsid w:val="00F36BE8"/>
    <w:rsid w:val="00F37432"/>
    <w:rsid w:val="00F41301"/>
    <w:rsid w:val="00F433E7"/>
    <w:rsid w:val="00F4783A"/>
    <w:rsid w:val="00F52E72"/>
    <w:rsid w:val="00F5311D"/>
    <w:rsid w:val="00F54EE6"/>
    <w:rsid w:val="00F5528F"/>
    <w:rsid w:val="00F56136"/>
    <w:rsid w:val="00F61DD4"/>
    <w:rsid w:val="00F6327D"/>
    <w:rsid w:val="00F64184"/>
    <w:rsid w:val="00F64FA8"/>
    <w:rsid w:val="00F65990"/>
    <w:rsid w:val="00F66A6C"/>
    <w:rsid w:val="00F6777D"/>
    <w:rsid w:val="00F70AF6"/>
    <w:rsid w:val="00F726F6"/>
    <w:rsid w:val="00F751A1"/>
    <w:rsid w:val="00F773A2"/>
    <w:rsid w:val="00F80A58"/>
    <w:rsid w:val="00F80C03"/>
    <w:rsid w:val="00F82EAC"/>
    <w:rsid w:val="00F8349D"/>
    <w:rsid w:val="00F8472C"/>
    <w:rsid w:val="00F86166"/>
    <w:rsid w:val="00FA0492"/>
    <w:rsid w:val="00FA201C"/>
    <w:rsid w:val="00FA2E24"/>
    <w:rsid w:val="00FB46D4"/>
    <w:rsid w:val="00FC2162"/>
    <w:rsid w:val="00FC3B0A"/>
    <w:rsid w:val="00FC791F"/>
    <w:rsid w:val="00FD02B8"/>
    <w:rsid w:val="00FD1627"/>
    <w:rsid w:val="00FD1A48"/>
    <w:rsid w:val="00FD6A8F"/>
    <w:rsid w:val="00FE4CCB"/>
    <w:rsid w:val="00FE7601"/>
    <w:rsid w:val="00FF05BC"/>
    <w:rsid w:val="00FF1643"/>
    <w:rsid w:val="00FF639C"/>
    <w:rsid w:val="00FF6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B8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0"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9E6"/>
    <w:pPr>
      <w:spacing w:after="200" w:line="276" w:lineRule="auto"/>
    </w:pPr>
    <w:rPr>
      <w:sz w:val="22"/>
      <w:szCs w:val="22"/>
      <w:lang w:val="en-ZA" w:eastAsia="en-ZA"/>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360"/>
      <w:outlineLvl w:val="0"/>
    </w:pPr>
    <w:rPr>
      <w:rFonts w:ascii="Times New Roman" w:hAnsi="Times New Roman"/>
      <w:kern w:val="24"/>
      <w:sz w:val="48"/>
      <w:szCs w:val="48"/>
      <w:lang w:val="en-US"/>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08" w:hanging="360"/>
      <w:outlineLvl w:val="1"/>
    </w:pPr>
    <w:rPr>
      <w:rFonts w:ascii="Times New Roman" w:hAnsi="Times New Roman"/>
      <w:kern w:val="24"/>
      <w:sz w:val="40"/>
      <w:szCs w:val="40"/>
      <w:lang w:val="en-US"/>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440" w:hanging="360"/>
      <w:outlineLvl w:val="2"/>
    </w:pPr>
    <w:rPr>
      <w:rFonts w:ascii="Times New Roman" w:hAnsi="Times New Roman"/>
      <w:kern w:val="24"/>
      <w:sz w:val="24"/>
      <w:szCs w:val="24"/>
      <w:lang w:val="en-U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016" w:hanging="360"/>
      <w:outlineLvl w:val="3"/>
    </w:pPr>
    <w:rPr>
      <w:rFonts w:ascii="Times New Roman" w:hAnsi="Times New Roman"/>
      <w:kern w:val="24"/>
      <w:sz w:val="32"/>
      <w:szCs w:val="32"/>
      <w:lang w:val="en-US"/>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2448" w:hanging="360"/>
      <w:outlineLvl w:val="4"/>
    </w:pPr>
    <w:rPr>
      <w:rFonts w:ascii="Times New Roman" w:hAnsi="Times New Roman"/>
      <w:kern w:val="24"/>
      <w:sz w:val="32"/>
      <w:szCs w:val="32"/>
      <w:lang w:val="en-US"/>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2736" w:hanging="288"/>
      <w:outlineLvl w:val="5"/>
    </w:pPr>
    <w:rPr>
      <w:rFonts w:ascii="Times New Roman" w:hAnsi="Times New Roman"/>
      <w:kern w:val="24"/>
      <w:sz w:val="28"/>
      <w:szCs w:val="28"/>
      <w:lang w:val="en-US"/>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3168" w:hanging="288"/>
      <w:outlineLvl w:val="6"/>
    </w:pPr>
    <w:rPr>
      <w:rFonts w:ascii="Times New Roman" w:hAnsi="Times New Roman"/>
      <w:kern w:val="24"/>
      <w:sz w:val="28"/>
      <w:szCs w:val="28"/>
      <w:lang w:val="en-US"/>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3456" w:hanging="288"/>
      <w:outlineLvl w:val="7"/>
    </w:pPr>
    <w:rPr>
      <w:rFonts w:ascii="Times New Roman" w:hAnsi="Times New Roman"/>
      <w:kern w:val="24"/>
      <w:sz w:val="28"/>
      <w:szCs w:val="28"/>
      <w:lang w:val="en-US"/>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3744" w:hanging="288"/>
      <w:outlineLvl w:val="8"/>
    </w:pPr>
    <w:rPr>
      <w:rFonts w:ascii="Times New Roman" w:hAnsi="Times New Roman"/>
      <w:kern w:val="24"/>
      <w:sz w:val="28"/>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MS Gothic" w:hAnsi="Cambria" w:cs="Times New Roman"/>
      <w:b/>
      <w:bCs/>
      <w:kern w:val="32"/>
      <w:sz w:val="32"/>
      <w:szCs w:val="32"/>
    </w:rPr>
  </w:style>
  <w:style w:type="character" w:customStyle="1" w:styleId="Heading2Char">
    <w:name w:val="Heading 2 Char"/>
    <w:link w:val="Heading2"/>
    <w:uiPriority w:val="9"/>
    <w:semiHidden/>
    <w:locked/>
    <w:rPr>
      <w:rFonts w:ascii="Cambria" w:eastAsia="MS Gothic" w:hAnsi="Cambria" w:cs="Times New Roman"/>
      <w:b/>
      <w:bCs/>
      <w:i/>
      <w:iCs/>
      <w:sz w:val="28"/>
      <w:szCs w:val="28"/>
    </w:rPr>
  </w:style>
  <w:style w:type="character" w:customStyle="1" w:styleId="Heading3Char">
    <w:name w:val="Heading 3 Char"/>
    <w:link w:val="Heading3"/>
    <w:uiPriority w:val="9"/>
    <w:semiHidden/>
    <w:locked/>
    <w:rPr>
      <w:rFonts w:ascii="Cambria" w:eastAsia="MS Gothic" w:hAnsi="Cambria"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locked/>
    <w:rPr>
      <w:rFonts w:cs="Times New Roman"/>
      <w:b/>
      <w:bCs/>
    </w:rPr>
  </w:style>
  <w:style w:type="character" w:customStyle="1" w:styleId="Heading7Char">
    <w:name w:val="Heading 7 Char"/>
    <w:link w:val="Heading7"/>
    <w:uiPriority w:val="9"/>
    <w:semiHidden/>
    <w:locked/>
    <w:rPr>
      <w:rFonts w:cs="Times New Roman"/>
      <w:sz w:val="24"/>
      <w:szCs w:val="24"/>
    </w:rPr>
  </w:style>
  <w:style w:type="character" w:customStyle="1" w:styleId="Heading8Char">
    <w:name w:val="Heading 8 Char"/>
    <w:link w:val="Heading8"/>
    <w:uiPriority w:val="9"/>
    <w:semiHidden/>
    <w:locked/>
    <w:rPr>
      <w:rFonts w:cs="Times New Roman"/>
      <w:i/>
      <w:iCs/>
      <w:sz w:val="24"/>
      <w:szCs w:val="24"/>
    </w:rPr>
  </w:style>
  <w:style w:type="character" w:customStyle="1" w:styleId="Heading9Char">
    <w:name w:val="Heading 9 Char"/>
    <w:link w:val="Heading9"/>
    <w:uiPriority w:val="9"/>
    <w:semiHidden/>
    <w:locked/>
    <w:rPr>
      <w:rFonts w:ascii="Cambria" w:eastAsia="MS Gothic" w:hAnsi="Cambria" w:cs="Times New Roman"/>
    </w:rPr>
  </w:style>
  <w:style w:type="paragraph" w:styleId="Subtitle">
    <w:name w:val="Subtitle"/>
    <w:basedOn w:val="Normal"/>
    <w:next w:val="Normal"/>
    <w:link w:val="SubtitleChar"/>
    <w:uiPriority w:val="11"/>
    <w:qFormat/>
    <w:rsid w:val="007A18C6"/>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7A18C6"/>
    <w:rPr>
      <w:rFonts w:ascii="Cambria" w:eastAsia="Times New Roman" w:hAnsi="Cambria" w:cs="Times New Roman"/>
      <w:sz w:val="24"/>
      <w:szCs w:val="24"/>
    </w:rPr>
  </w:style>
  <w:style w:type="paragraph" w:styleId="ListParagraph">
    <w:name w:val="List Paragraph"/>
    <w:basedOn w:val="Normal"/>
    <w:uiPriority w:val="34"/>
    <w:qFormat/>
    <w:rsid w:val="00B77C4D"/>
    <w:pPr>
      <w:spacing w:before="100" w:beforeAutospacing="1" w:after="100" w:afterAutospacing="1"/>
      <w:ind w:left="720" w:hanging="720"/>
      <w:contextualSpacing/>
      <w:jc w:val="both"/>
    </w:pPr>
    <w:rPr>
      <w:rFonts w:eastAsia="Times New Roman"/>
      <w:lang w:val="en-US" w:eastAsia="en-US"/>
    </w:rPr>
  </w:style>
  <w:style w:type="paragraph" w:styleId="FootnoteText">
    <w:name w:val="footnote text"/>
    <w:aliases w:val="Footnote Text Char1,Footnote Text Char Char,Footnote Text Char1 Char Char,Footnote Text Char Char Char Char,Footnote Text Char1 Char1 Char1 Char Char,Footnote Text Char Char Char1 Char1 Char Char,Footnote Text Char1 Char"/>
    <w:basedOn w:val="Normal"/>
    <w:link w:val="FootnoteTextChar"/>
    <w:uiPriority w:val="99"/>
    <w:unhideWhenUsed/>
    <w:rsid w:val="002C62AE"/>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aliases w:val="Footnote Text Char1 Char1,Footnote Text Char Char Char,Footnote Text Char1 Char Char Char,Footnote Text Char Char Char Char Char,Footnote Text Char1 Char1 Char1 Char Char Char,Footnote Text Char Char Char1 Char1 Char Char Char"/>
    <w:basedOn w:val="DefaultParagraphFont"/>
    <w:link w:val="FootnoteText"/>
    <w:uiPriority w:val="99"/>
    <w:rsid w:val="002C62AE"/>
    <w:rPr>
      <w:rFonts w:asciiTheme="minorHAnsi" w:eastAsiaTheme="minorHAnsi" w:hAnsiTheme="minorHAnsi" w:cstheme="minorBidi"/>
      <w:lang w:val="en-ZA"/>
    </w:rPr>
  </w:style>
  <w:style w:type="character" w:styleId="FootnoteReference">
    <w:name w:val="footnote reference"/>
    <w:aliases w:val="4_G"/>
    <w:basedOn w:val="DefaultParagraphFont"/>
    <w:uiPriority w:val="99"/>
    <w:unhideWhenUsed/>
    <w:rsid w:val="002C62AE"/>
    <w:rPr>
      <w:vertAlign w:val="superscript"/>
    </w:rPr>
  </w:style>
  <w:style w:type="paragraph" w:styleId="BalloonText">
    <w:name w:val="Balloon Text"/>
    <w:basedOn w:val="Normal"/>
    <w:link w:val="BalloonTextChar"/>
    <w:uiPriority w:val="99"/>
    <w:semiHidden/>
    <w:unhideWhenUsed/>
    <w:rsid w:val="008A3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2FC"/>
    <w:rPr>
      <w:rFonts w:ascii="Tahoma" w:hAnsi="Tahoma" w:cs="Tahoma"/>
      <w:sz w:val="16"/>
      <w:szCs w:val="16"/>
      <w:lang w:val="en-ZA" w:eastAsia="en-ZA"/>
    </w:rPr>
  </w:style>
  <w:style w:type="character" w:customStyle="1" w:styleId="apple-converted-space">
    <w:name w:val="apple-converted-space"/>
    <w:basedOn w:val="DefaultParagraphFont"/>
    <w:rsid w:val="003A2F09"/>
  </w:style>
  <w:style w:type="character" w:styleId="Hyperlink">
    <w:name w:val="Hyperlink"/>
    <w:basedOn w:val="DefaultParagraphFont"/>
    <w:uiPriority w:val="99"/>
    <w:unhideWhenUsed/>
    <w:rsid w:val="003A2F09"/>
    <w:rPr>
      <w:color w:val="0000FF"/>
      <w:u w:val="single"/>
    </w:rPr>
  </w:style>
  <w:style w:type="paragraph" w:styleId="Header">
    <w:name w:val="header"/>
    <w:basedOn w:val="Normal"/>
    <w:link w:val="HeaderChar"/>
    <w:uiPriority w:val="99"/>
    <w:unhideWhenUsed/>
    <w:rsid w:val="00481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46D"/>
    <w:rPr>
      <w:sz w:val="22"/>
      <w:szCs w:val="22"/>
      <w:lang w:val="en-ZA" w:eastAsia="en-ZA"/>
    </w:rPr>
  </w:style>
  <w:style w:type="paragraph" w:styleId="Footer">
    <w:name w:val="footer"/>
    <w:basedOn w:val="Normal"/>
    <w:link w:val="FooterChar"/>
    <w:uiPriority w:val="99"/>
    <w:unhideWhenUsed/>
    <w:rsid w:val="00481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46D"/>
    <w:rPr>
      <w:sz w:val="22"/>
      <w:szCs w:val="22"/>
      <w:lang w:val="en-ZA" w:eastAsia="en-ZA"/>
    </w:rPr>
  </w:style>
  <w:style w:type="paragraph" w:styleId="NormalWeb">
    <w:name w:val="Normal (Web)"/>
    <w:basedOn w:val="Normal"/>
    <w:uiPriority w:val="99"/>
    <w:unhideWhenUsed/>
    <w:rsid w:val="00F70AF6"/>
    <w:pPr>
      <w:spacing w:before="100" w:beforeAutospacing="1" w:after="100" w:afterAutospacing="1" w:line="240" w:lineRule="auto"/>
      <w:jc w:val="both"/>
    </w:pPr>
    <w:rPr>
      <w:rFonts w:ascii="Times New Roman" w:eastAsia="Times New Roman" w:hAnsi="Times New Roman"/>
      <w:sz w:val="24"/>
      <w:szCs w:val="24"/>
      <w:lang w:val="en-US" w:eastAsia="en-US"/>
    </w:rPr>
  </w:style>
  <w:style w:type="paragraph" w:customStyle="1" w:styleId="Default">
    <w:name w:val="Default"/>
    <w:rsid w:val="00B30F97"/>
    <w:pPr>
      <w:autoSpaceDE w:val="0"/>
      <w:autoSpaceDN w:val="0"/>
      <w:adjustRightInd w:val="0"/>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0"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9E6"/>
    <w:pPr>
      <w:spacing w:after="200" w:line="276" w:lineRule="auto"/>
    </w:pPr>
    <w:rPr>
      <w:sz w:val="22"/>
      <w:szCs w:val="22"/>
      <w:lang w:val="en-ZA" w:eastAsia="en-ZA"/>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360"/>
      <w:outlineLvl w:val="0"/>
    </w:pPr>
    <w:rPr>
      <w:rFonts w:ascii="Times New Roman" w:hAnsi="Times New Roman"/>
      <w:kern w:val="24"/>
      <w:sz w:val="48"/>
      <w:szCs w:val="48"/>
      <w:lang w:val="en-US"/>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08" w:hanging="360"/>
      <w:outlineLvl w:val="1"/>
    </w:pPr>
    <w:rPr>
      <w:rFonts w:ascii="Times New Roman" w:hAnsi="Times New Roman"/>
      <w:kern w:val="24"/>
      <w:sz w:val="40"/>
      <w:szCs w:val="40"/>
      <w:lang w:val="en-US"/>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440" w:hanging="360"/>
      <w:outlineLvl w:val="2"/>
    </w:pPr>
    <w:rPr>
      <w:rFonts w:ascii="Times New Roman" w:hAnsi="Times New Roman"/>
      <w:kern w:val="24"/>
      <w:sz w:val="24"/>
      <w:szCs w:val="24"/>
      <w:lang w:val="en-U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016" w:hanging="360"/>
      <w:outlineLvl w:val="3"/>
    </w:pPr>
    <w:rPr>
      <w:rFonts w:ascii="Times New Roman" w:hAnsi="Times New Roman"/>
      <w:kern w:val="24"/>
      <w:sz w:val="32"/>
      <w:szCs w:val="32"/>
      <w:lang w:val="en-US"/>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2448" w:hanging="360"/>
      <w:outlineLvl w:val="4"/>
    </w:pPr>
    <w:rPr>
      <w:rFonts w:ascii="Times New Roman" w:hAnsi="Times New Roman"/>
      <w:kern w:val="24"/>
      <w:sz w:val="32"/>
      <w:szCs w:val="32"/>
      <w:lang w:val="en-US"/>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2736" w:hanging="288"/>
      <w:outlineLvl w:val="5"/>
    </w:pPr>
    <w:rPr>
      <w:rFonts w:ascii="Times New Roman" w:hAnsi="Times New Roman"/>
      <w:kern w:val="24"/>
      <w:sz w:val="28"/>
      <w:szCs w:val="28"/>
      <w:lang w:val="en-US"/>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3168" w:hanging="288"/>
      <w:outlineLvl w:val="6"/>
    </w:pPr>
    <w:rPr>
      <w:rFonts w:ascii="Times New Roman" w:hAnsi="Times New Roman"/>
      <w:kern w:val="24"/>
      <w:sz w:val="28"/>
      <w:szCs w:val="28"/>
      <w:lang w:val="en-US"/>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3456" w:hanging="288"/>
      <w:outlineLvl w:val="7"/>
    </w:pPr>
    <w:rPr>
      <w:rFonts w:ascii="Times New Roman" w:hAnsi="Times New Roman"/>
      <w:kern w:val="24"/>
      <w:sz w:val="28"/>
      <w:szCs w:val="28"/>
      <w:lang w:val="en-US"/>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3744" w:hanging="288"/>
      <w:outlineLvl w:val="8"/>
    </w:pPr>
    <w:rPr>
      <w:rFonts w:ascii="Times New Roman" w:hAnsi="Times New Roman"/>
      <w:kern w:val="24"/>
      <w:sz w:val="28"/>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MS Gothic" w:hAnsi="Cambria" w:cs="Times New Roman"/>
      <w:b/>
      <w:bCs/>
      <w:kern w:val="32"/>
      <w:sz w:val="32"/>
      <w:szCs w:val="32"/>
    </w:rPr>
  </w:style>
  <w:style w:type="character" w:customStyle="1" w:styleId="Heading2Char">
    <w:name w:val="Heading 2 Char"/>
    <w:link w:val="Heading2"/>
    <w:uiPriority w:val="9"/>
    <w:semiHidden/>
    <w:locked/>
    <w:rPr>
      <w:rFonts w:ascii="Cambria" w:eastAsia="MS Gothic" w:hAnsi="Cambria" w:cs="Times New Roman"/>
      <w:b/>
      <w:bCs/>
      <w:i/>
      <w:iCs/>
      <w:sz w:val="28"/>
      <w:szCs w:val="28"/>
    </w:rPr>
  </w:style>
  <w:style w:type="character" w:customStyle="1" w:styleId="Heading3Char">
    <w:name w:val="Heading 3 Char"/>
    <w:link w:val="Heading3"/>
    <w:uiPriority w:val="9"/>
    <w:semiHidden/>
    <w:locked/>
    <w:rPr>
      <w:rFonts w:ascii="Cambria" w:eastAsia="MS Gothic" w:hAnsi="Cambria"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locked/>
    <w:rPr>
      <w:rFonts w:cs="Times New Roman"/>
      <w:b/>
      <w:bCs/>
    </w:rPr>
  </w:style>
  <w:style w:type="character" w:customStyle="1" w:styleId="Heading7Char">
    <w:name w:val="Heading 7 Char"/>
    <w:link w:val="Heading7"/>
    <w:uiPriority w:val="9"/>
    <w:semiHidden/>
    <w:locked/>
    <w:rPr>
      <w:rFonts w:cs="Times New Roman"/>
      <w:sz w:val="24"/>
      <w:szCs w:val="24"/>
    </w:rPr>
  </w:style>
  <w:style w:type="character" w:customStyle="1" w:styleId="Heading8Char">
    <w:name w:val="Heading 8 Char"/>
    <w:link w:val="Heading8"/>
    <w:uiPriority w:val="9"/>
    <w:semiHidden/>
    <w:locked/>
    <w:rPr>
      <w:rFonts w:cs="Times New Roman"/>
      <w:i/>
      <w:iCs/>
      <w:sz w:val="24"/>
      <w:szCs w:val="24"/>
    </w:rPr>
  </w:style>
  <w:style w:type="character" w:customStyle="1" w:styleId="Heading9Char">
    <w:name w:val="Heading 9 Char"/>
    <w:link w:val="Heading9"/>
    <w:uiPriority w:val="9"/>
    <w:semiHidden/>
    <w:locked/>
    <w:rPr>
      <w:rFonts w:ascii="Cambria" w:eastAsia="MS Gothic" w:hAnsi="Cambria" w:cs="Times New Roman"/>
    </w:rPr>
  </w:style>
  <w:style w:type="paragraph" w:styleId="Subtitle">
    <w:name w:val="Subtitle"/>
    <w:basedOn w:val="Normal"/>
    <w:next w:val="Normal"/>
    <w:link w:val="SubtitleChar"/>
    <w:uiPriority w:val="11"/>
    <w:qFormat/>
    <w:rsid w:val="007A18C6"/>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7A18C6"/>
    <w:rPr>
      <w:rFonts w:ascii="Cambria" w:eastAsia="Times New Roman" w:hAnsi="Cambria" w:cs="Times New Roman"/>
      <w:sz w:val="24"/>
      <w:szCs w:val="24"/>
    </w:rPr>
  </w:style>
  <w:style w:type="paragraph" w:styleId="ListParagraph">
    <w:name w:val="List Paragraph"/>
    <w:basedOn w:val="Normal"/>
    <w:uiPriority w:val="34"/>
    <w:qFormat/>
    <w:rsid w:val="00B77C4D"/>
    <w:pPr>
      <w:spacing w:before="100" w:beforeAutospacing="1" w:after="100" w:afterAutospacing="1"/>
      <w:ind w:left="720" w:hanging="720"/>
      <w:contextualSpacing/>
      <w:jc w:val="both"/>
    </w:pPr>
    <w:rPr>
      <w:rFonts w:eastAsia="Times New Roman"/>
      <w:lang w:val="en-US" w:eastAsia="en-US"/>
    </w:rPr>
  </w:style>
  <w:style w:type="paragraph" w:styleId="FootnoteText">
    <w:name w:val="footnote text"/>
    <w:aliases w:val="Footnote Text Char1,Footnote Text Char Char,Footnote Text Char1 Char Char,Footnote Text Char Char Char Char,Footnote Text Char1 Char1 Char1 Char Char,Footnote Text Char Char Char1 Char1 Char Char,Footnote Text Char1 Char"/>
    <w:basedOn w:val="Normal"/>
    <w:link w:val="FootnoteTextChar"/>
    <w:uiPriority w:val="99"/>
    <w:unhideWhenUsed/>
    <w:rsid w:val="002C62AE"/>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aliases w:val="Footnote Text Char1 Char1,Footnote Text Char Char Char,Footnote Text Char1 Char Char Char,Footnote Text Char Char Char Char Char,Footnote Text Char1 Char1 Char1 Char Char Char,Footnote Text Char Char Char1 Char1 Char Char Char"/>
    <w:basedOn w:val="DefaultParagraphFont"/>
    <w:link w:val="FootnoteText"/>
    <w:uiPriority w:val="99"/>
    <w:rsid w:val="002C62AE"/>
    <w:rPr>
      <w:rFonts w:asciiTheme="minorHAnsi" w:eastAsiaTheme="minorHAnsi" w:hAnsiTheme="minorHAnsi" w:cstheme="minorBidi"/>
      <w:lang w:val="en-ZA"/>
    </w:rPr>
  </w:style>
  <w:style w:type="character" w:styleId="FootnoteReference">
    <w:name w:val="footnote reference"/>
    <w:aliases w:val="4_G"/>
    <w:basedOn w:val="DefaultParagraphFont"/>
    <w:uiPriority w:val="99"/>
    <w:unhideWhenUsed/>
    <w:rsid w:val="002C62AE"/>
    <w:rPr>
      <w:vertAlign w:val="superscript"/>
    </w:rPr>
  </w:style>
  <w:style w:type="paragraph" w:styleId="BalloonText">
    <w:name w:val="Balloon Text"/>
    <w:basedOn w:val="Normal"/>
    <w:link w:val="BalloonTextChar"/>
    <w:uiPriority w:val="99"/>
    <w:semiHidden/>
    <w:unhideWhenUsed/>
    <w:rsid w:val="008A3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2FC"/>
    <w:rPr>
      <w:rFonts w:ascii="Tahoma" w:hAnsi="Tahoma" w:cs="Tahoma"/>
      <w:sz w:val="16"/>
      <w:szCs w:val="16"/>
      <w:lang w:val="en-ZA" w:eastAsia="en-ZA"/>
    </w:rPr>
  </w:style>
  <w:style w:type="character" w:customStyle="1" w:styleId="apple-converted-space">
    <w:name w:val="apple-converted-space"/>
    <w:basedOn w:val="DefaultParagraphFont"/>
    <w:rsid w:val="003A2F09"/>
  </w:style>
  <w:style w:type="character" w:styleId="Hyperlink">
    <w:name w:val="Hyperlink"/>
    <w:basedOn w:val="DefaultParagraphFont"/>
    <w:uiPriority w:val="99"/>
    <w:unhideWhenUsed/>
    <w:rsid w:val="003A2F09"/>
    <w:rPr>
      <w:color w:val="0000FF"/>
      <w:u w:val="single"/>
    </w:rPr>
  </w:style>
  <w:style w:type="paragraph" w:styleId="Header">
    <w:name w:val="header"/>
    <w:basedOn w:val="Normal"/>
    <w:link w:val="HeaderChar"/>
    <w:uiPriority w:val="99"/>
    <w:unhideWhenUsed/>
    <w:rsid w:val="00481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46D"/>
    <w:rPr>
      <w:sz w:val="22"/>
      <w:szCs w:val="22"/>
      <w:lang w:val="en-ZA" w:eastAsia="en-ZA"/>
    </w:rPr>
  </w:style>
  <w:style w:type="paragraph" w:styleId="Footer">
    <w:name w:val="footer"/>
    <w:basedOn w:val="Normal"/>
    <w:link w:val="FooterChar"/>
    <w:uiPriority w:val="99"/>
    <w:unhideWhenUsed/>
    <w:rsid w:val="00481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46D"/>
    <w:rPr>
      <w:sz w:val="22"/>
      <w:szCs w:val="22"/>
      <w:lang w:val="en-ZA" w:eastAsia="en-ZA"/>
    </w:rPr>
  </w:style>
  <w:style w:type="paragraph" w:styleId="NormalWeb">
    <w:name w:val="Normal (Web)"/>
    <w:basedOn w:val="Normal"/>
    <w:uiPriority w:val="99"/>
    <w:unhideWhenUsed/>
    <w:rsid w:val="00F70AF6"/>
    <w:pPr>
      <w:spacing w:before="100" w:beforeAutospacing="1" w:after="100" w:afterAutospacing="1" w:line="240" w:lineRule="auto"/>
      <w:jc w:val="both"/>
    </w:pPr>
    <w:rPr>
      <w:rFonts w:ascii="Times New Roman" w:eastAsia="Times New Roman" w:hAnsi="Times New Roman"/>
      <w:sz w:val="24"/>
      <w:szCs w:val="24"/>
      <w:lang w:val="en-US" w:eastAsia="en-US"/>
    </w:rPr>
  </w:style>
  <w:style w:type="paragraph" w:customStyle="1" w:styleId="Default">
    <w:name w:val="Default"/>
    <w:rsid w:val="00B30F97"/>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4604">
      <w:bodyDiv w:val="1"/>
      <w:marLeft w:val="0"/>
      <w:marRight w:val="0"/>
      <w:marTop w:val="0"/>
      <w:marBottom w:val="0"/>
      <w:divBdr>
        <w:top w:val="none" w:sz="0" w:space="0" w:color="auto"/>
        <w:left w:val="none" w:sz="0" w:space="0" w:color="auto"/>
        <w:bottom w:val="none" w:sz="0" w:space="0" w:color="auto"/>
        <w:right w:val="none" w:sz="0" w:space="0" w:color="auto"/>
      </w:divBdr>
    </w:div>
    <w:div w:id="428235810">
      <w:bodyDiv w:val="1"/>
      <w:marLeft w:val="0"/>
      <w:marRight w:val="0"/>
      <w:marTop w:val="0"/>
      <w:marBottom w:val="0"/>
      <w:divBdr>
        <w:top w:val="none" w:sz="0" w:space="0" w:color="auto"/>
        <w:left w:val="none" w:sz="0" w:space="0" w:color="auto"/>
        <w:bottom w:val="none" w:sz="0" w:space="0" w:color="auto"/>
        <w:right w:val="none" w:sz="0" w:space="0" w:color="auto"/>
      </w:divBdr>
    </w:div>
    <w:div w:id="656807761">
      <w:bodyDiv w:val="1"/>
      <w:marLeft w:val="0"/>
      <w:marRight w:val="0"/>
      <w:marTop w:val="0"/>
      <w:marBottom w:val="0"/>
      <w:divBdr>
        <w:top w:val="none" w:sz="0" w:space="0" w:color="auto"/>
        <w:left w:val="none" w:sz="0" w:space="0" w:color="auto"/>
        <w:bottom w:val="none" w:sz="0" w:space="0" w:color="auto"/>
        <w:right w:val="none" w:sz="0" w:space="0" w:color="auto"/>
      </w:divBdr>
      <w:divsChild>
        <w:div w:id="993022061">
          <w:marLeft w:val="547"/>
          <w:marRight w:val="0"/>
          <w:marTop w:val="115"/>
          <w:marBottom w:val="0"/>
          <w:divBdr>
            <w:top w:val="none" w:sz="0" w:space="0" w:color="auto"/>
            <w:left w:val="none" w:sz="0" w:space="0" w:color="auto"/>
            <w:bottom w:val="none" w:sz="0" w:space="0" w:color="auto"/>
            <w:right w:val="none" w:sz="0" w:space="0" w:color="auto"/>
          </w:divBdr>
        </w:div>
        <w:div w:id="975455838">
          <w:marLeft w:val="547"/>
          <w:marRight w:val="0"/>
          <w:marTop w:val="115"/>
          <w:marBottom w:val="0"/>
          <w:divBdr>
            <w:top w:val="none" w:sz="0" w:space="0" w:color="auto"/>
            <w:left w:val="none" w:sz="0" w:space="0" w:color="auto"/>
            <w:bottom w:val="none" w:sz="0" w:space="0" w:color="auto"/>
            <w:right w:val="none" w:sz="0" w:space="0" w:color="auto"/>
          </w:divBdr>
        </w:div>
        <w:div w:id="1251161816">
          <w:marLeft w:val="547"/>
          <w:marRight w:val="0"/>
          <w:marTop w:val="115"/>
          <w:marBottom w:val="0"/>
          <w:divBdr>
            <w:top w:val="none" w:sz="0" w:space="0" w:color="auto"/>
            <w:left w:val="none" w:sz="0" w:space="0" w:color="auto"/>
            <w:bottom w:val="none" w:sz="0" w:space="0" w:color="auto"/>
            <w:right w:val="none" w:sz="0" w:space="0" w:color="auto"/>
          </w:divBdr>
        </w:div>
      </w:divsChild>
    </w:div>
    <w:div w:id="697508612">
      <w:bodyDiv w:val="1"/>
      <w:marLeft w:val="0"/>
      <w:marRight w:val="0"/>
      <w:marTop w:val="0"/>
      <w:marBottom w:val="0"/>
      <w:divBdr>
        <w:top w:val="none" w:sz="0" w:space="0" w:color="auto"/>
        <w:left w:val="none" w:sz="0" w:space="0" w:color="auto"/>
        <w:bottom w:val="none" w:sz="0" w:space="0" w:color="auto"/>
        <w:right w:val="none" w:sz="0" w:space="0" w:color="auto"/>
      </w:divBdr>
      <w:divsChild>
        <w:div w:id="342360321">
          <w:marLeft w:val="547"/>
          <w:marRight w:val="0"/>
          <w:marTop w:val="106"/>
          <w:marBottom w:val="0"/>
          <w:divBdr>
            <w:top w:val="none" w:sz="0" w:space="0" w:color="auto"/>
            <w:left w:val="none" w:sz="0" w:space="0" w:color="auto"/>
            <w:bottom w:val="none" w:sz="0" w:space="0" w:color="auto"/>
            <w:right w:val="none" w:sz="0" w:space="0" w:color="auto"/>
          </w:divBdr>
        </w:div>
        <w:div w:id="238713833">
          <w:marLeft w:val="547"/>
          <w:marRight w:val="0"/>
          <w:marTop w:val="106"/>
          <w:marBottom w:val="0"/>
          <w:divBdr>
            <w:top w:val="none" w:sz="0" w:space="0" w:color="auto"/>
            <w:left w:val="none" w:sz="0" w:space="0" w:color="auto"/>
            <w:bottom w:val="none" w:sz="0" w:space="0" w:color="auto"/>
            <w:right w:val="none" w:sz="0" w:space="0" w:color="auto"/>
          </w:divBdr>
        </w:div>
        <w:div w:id="1120876009">
          <w:marLeft w:val="547"/>
          <w:marRight w:val="0"/>
          <w:marTop w:val="106"/>
          <w:marBottom w:val="0"/>
          <w:divBdr>
            <w:top w:val="none" w:sz="0" w:space="0" w:color="auto"/>
            <w:left w:val="none" w:sz="0" w:space="0" w:color="auto"/>
            <w:bottom w:val="none" w:sz="0" w:space="0" w:color="auto"/>
            <w:right w:val="none" w:sz="0" w:space="0" w:color="auto"/>
          </w:divBdr>
        </w:div>
        <w:div w:id="357315575">
          <w:marLeft w:val="547"/>
          <w:marRight w:val="0"/>
          <w:marTop w:val="106"/>
          <w:marBottom w:val="0"/>
          <w:divBdr>
            <w:top w:val="none" w:sz="0" w:space="0" w:color="auto"/>
            <w:left w:val="none" w:sz="0" w:space="0" w:color="auto"/>
            <w:bottom w:val="none" w:sz="0" w:space="0" w:color="auto"/>
            <w:right w:val="none" w:sz="0" w:space="0" w:color="auto"/>
          </w:divBdr>
        </w:div>
      </w:divsChild>
    </w:div>
    <w:div w:id="945890802">
      <w:bodyDiv w:val="1"/>
      <w:marLeft w:val="0"/>
      <w:marRight w:val="0"/>
      <w:marTop w:val="0"/>
      <w:marBottom w:val="0"/>
      <w:divBdr>
        <w:top w:val="none" w:sz="0" w:space="0" w:color="auto"/>
        <w:left w:val="none" w:sz="0" w:space="0" w:color="auto"/>
        <w:bottom w:val="none" w:sz="0" w:space="0" w:color="auto"/>
        <w:right w:val="none" w:sz="0" w:space="0" w:color="auto"/>
      </w:divBdr>
    </w:div>
    <w:div w:id="1485971948">
      <w:bodyDiv w:val="1"/>
      <w:marLeft w:val="0"/>
      <w:marRight w:val="0"/>
      <w:marTop w:val="0"/>
      <w:marBottom w:val="0"/>
      <w:divBdr>
        <w:top w:val="none" w:sz="0" w:space="0" w:color="auto"/>
        <w:left w:val="none" w:sz="0" w:space="0" w:color="auto"/>
        <w:bottom w:val="none" w:sz="0" w:space="0" w:color="auto"/>
        <w:right w:val="none" w:sz="0" w:space="0" w:color="auto"/>
      </w:divBdr>
    </w:div>
    <w:div w:id="1564020125">
      <w:bodyDiv w:val="1"/>
      <w:marLeft w:val="0"/>
      <w:marRight w:val="0"/>
      <w:marTop w:val="0"/>
      <w:marBottom w:val="0"/>
      <w:divBdr>
        <w:top w:val="none" w:sz="0" w:space="0" w:color="auto"/>
        <w:left w:val="none" w:sz="0" w:space="0" w:color="auto"/>
        <w:bottom w:val="none" w:sz="0" w:space="0" w:color="auto"/>
        <w:right w:val="none" w:sz="0" w:space="0" w:color="auto"/>
      </w:divBdr>
      <w:divsChild>
        <w:div w:id="1318265396">
          <w:marLeft w:val="547"/>
          <w:marRight w:val="0"/>
          <w:marTop w:val="134"/>
          <w:marBottom w:val="0"/>
          <w:divBdr>
            <w:top w:val="none" w:sz="0" w:space="0" w:color="auto"/>
            <w:left w:val="none" w:sz="0" w:space="0" w:color="auto"/>
            <w:bottom w:val="none" w:sz="0" w:space="0" w:color="auto"/>
            <w:right w:val="none" w:sz="0" w:space="0" w:color="auto"/>
          </w:divBdr>
        </w:div>
        <w:div w:id="505630651">
          <w:marLeft w:val="547"/>
          <w:marRight w:val="0"/>
          <w:marTop w:val="134"/>
          <w:marBottom w:val="0"/>
          <w:divBdr>
            <w:top w:val="none" w:sz="0" w:space="0" w:color="auto"/>
            <w:left w:val="none" w:sz="0" w:space="0" w:color="auto"/>
            <w:bottom w:val="none" w:sz="0" w:space="0" w:color="auto"/>
            <w:right w:val="none" w:sz="0" w:space="0" w:color="auto"/>
          </w:divBdr>
        </w:div>
      </w:divsChild>
    </w:div>
    <w:div w:id="1690788973">
      <w:bodyDiv w:val="1"/>
      <w:marLeft w:val="0"/>
      <w:marRight w:val="0"/>
      <w:marTop w:val="0"/>
      <w:marBottom w:val="0"/>
      <w:divBdr>
        <w:top w:val="none" w:sz="0" w:space="0" w:color="auto"/>
        <w:left w:val="none" w:sz="0" w:space="0" w:color="auto"/>
        <w:bottom w:val="none" w:sz="0" w:space="0" w:color="auto"/>
        <w:right w:val="none" w:sz="0" w:space="0" w:color="auto"/>
      </w:divBdr>
    </w:div>
    <w:div w:id="1718817816">
      <w:bodyDiv w:val="1"/>
      <w:marLeft w:val="0"/>
      <w:marRight w:val="0"/>
      <w:marTop w:val="0"/>
      <w:marBottom w:val="0"/>
      <w:divBdr>
        <w:top w:val="none" w:sz="0" w:space="0" w:color="auto"/>
        <w:left w:val="none" w:sz="0" w:space="0" w:color="auto"/>
        <w:bottom w:val="none" w:sz="0" w:space="0" w:color="auto"/>
        <w:right w:val="none" w:sz="0" w:space="0" w:color="auto"/>
      </w:divBdr>
    </w:div>
    <w:div w:id="1735544745">
      <w:bodyDiv w:val="1"/>
      <w:marLeft w:val="0"/>
      <w:marRight w:val="0"/>
      <w:marTop w:val="0"/>
      <w:marBottom w:val="0"/>
      <w:divBdr>
        <w:top w:val="none" w:sz="0" w:space="0" w:color="auto"/>
        <w:left w:val="none" w:sz="0" w:space="0" w:color="auto"/>
        <w:bottom w:val="none" w:sz="0" w:space="0" w:color="auto"/>
        <w:right w:val="none" w:sz="0" w:space="0" w:color="auto"/>
      </w:divBdr>
      <w:divsChild>
        <w:div w:id="221600811">
          <w:marLeft w:val="547"/>
          <w:marRight w:val="0"/>
          <w:marTop w:val="106"/>
          <w:marBottom w:val="0"/>
          <w:divBdr>
            <w:top w:val="none" w:sz="0" w:space="0" w:color="auto"/>
            <w:left w:val="none" w:sz="0" w:space="0" w:color="auto"/>
            <w:bottom w:val="none" w:sz="0" w:space="0" w:color="auto"/>
            <w:right w:val="none" w:sz="0" w:space="0" w:color="auto"/>
          </w:divBdr>
        </w:div>
        <w:div w:id="1711759213">
          <w:marLeft w:val="547"/>
          <w:marRight w:val="0"/>
          <w:marTop w:val="106"/>
          <w:marBottom w:val="0"/>
          <w:divBdr>
            <w:top w:val="none" w:sz="0" w:space="0" w:color="auto"/>
            <w:left w:val="none" w:sz="0" w:space="0" w:color="auto"/>
            <w:bottom w:val="none" w:sz="0" w:space="0" w:color="auto"/>
            <w:right w:val="none" w:sz="0" w:space="0" w:color="auto"/>
          </w:divBdr>
        </w:div>
        <w:div w:id="1614751585">
          <w:marLeft w:val="1166"/>
          <w:marRight w:val="0"/>
          <w:marTop w:val="72"/>
          <w:marBottom w:val="0"/>
          <w:divBdr>
            <w:top w:val="none" w:sz="0" w:space="0" w:color="auto"/>
            <w:left w:val="none" w:sz="0" w:space="0" w:color="auto"/>
            <w:bottom w:val="none" w:sz="0" w:space="0" w:color="auto"/>
            <w:right w:val="none" w:sz="0" w:space="0" w:color="auto"/>
          </w:divBdr>
        </w:div>
        <w:div w:id="961109050">
          <w:marLeft w:val="1166"/>
          <w:marRight w:val="0"/>
          <w:marTop w:val="72"/>
          <w:marBottom w:val="0"/>
          <w:divBdr>
            <w:top w:val="none" w:sz="0" w:space="0" w:color="auto"/>
            <w:left w:val="none" w:sz="0" w:space="0" w:color="auto"/>
            <w:bottom w:val="none" w:sz="0" w:space="0" w:color="auto"/>
            <w:right w:val="none" w:sz="0" w:space="0" w:color="auto"/>
          </w:divBdr>
        </w:div>
        <w:div w:id="45833347">
          <w:marLeft w:val="547"/>
          <w:marRight w:val="0"/>
          <w:marTop w:val="106"/>
          <w:marBottom w:val="0"/>
          <w:divBdr>
            <w:top w:val="none" w:sz="0" w:space="0" w:color="auto"/>
            <w:left w:val="none" w:sz="0" w:space="0" w:color="auto"/>
            <w:bottom w:val="none" w:sz="0" w:space="0" w:color="auto"/>
            <w:right w:val="none" w:sz="0" w:space="0" w:color="auto"/>
          </w:divBdr>
        </w:div>
        <w:div w:id="1886940477">
          <w:marLeft w:val="547"/>
          <w:marRight w:val="0"/>
          <w:marTop w:val="106"/>
          <w:marBottom w:val="0"/>
          <w:divBdr>
            <w:top w:val="none" w:sz="0" w:space="0" w:color="auto"/>
            <w:left w:val="none" w:sz="0" w:space="0" w:color="auto"/>
            <w:bottom w:val="none" w:sz="0" w:space="0" w:color="auto"/>
            <w:right w:val="none" w:sz="0" w:space="0" w:color="auto"/>
          </w:divBdr>
        </w:div>
        <w:div w:id="1809787126">
          <w:marLeft w:val="547"/>
          <w:marRight w:val="0"/>
          <w:marTop w:val="106"/>
          <w:marBottom w:val="0"/>
          <w:divBdr>
            <w:top w:val="none" w:sz="0" w:space="0" w:color="auto"/>
            <w:left w:val="none" w:sz="0" w:space="0" w:color="auto"/>
            <w:bottom w:val="none" w:sz="0" w:space="0" w:color="auto"/>
            <w:right w:val="none" w:sz="0" w:space="0" w:color="auto"/>
          </w:divBdr>
        </w:div>
      </w:divsChild>
    </w:div>
    <w:div w:id="1826817235">
      <w:bodyDiv w:val="1"/>
      <w:marLeft w:val="0"/>
      <w:marRight w:val="0"/>
      <w:marTop w:val="0"/>
      <w:marBottom w:val="0"/>
      <w:divBdr>
        <w:top w:val="none" w:sz="0" w:space="0" w:color="auto"/>
        <w:left w:val="none" w:sz="0" w:space="0" w:color="auto"/>
        <w:bottom w:val="none" w:sz="0" w:space="0" w:color="auto"/>
        <w:right w:val="none" w:sz="0" w:space="0" w:color="auto"/>
      </w:divBdr>
      <w:divsChild>
        <w:div w:id="2030836267">
          <w:marLeft w:val="547"/>
          <w:marRight w:val="0"/>
          <w:marTop w:val="154"/>
          <w:marBottom w:val="0"/>
          <w:divBdr>
            <w:top w:val="none" w:sz="0" w:space="0" w:color="auto"/>
            <w:left w:val="none" w:sz="0" w:space="0" w:color="auto"/>
            <w:bottom w:val="none" w:sz="0" w:space="0" w:color="auto"/>
            <w:right w:val="none" w:sz="0" w:space="0" w:color="auto"/>
          </w:divBdr>
        </w:div>
        <w:div w:id="101533938">
          <w:marLeft w:val="1166"/>
          <w:marRight w:val="0"/>
          <w:marTop w:val="154"/>
          <w:marBottom w:val="0"/>
          <w:divBdr>
            <w:top w:val="none" w:sz="0" w:space="0" w:color="auto"/>
            <w:left w:val="none" w:sz="0" w:space="0" w:color="auto"/>
            <w:bottom w:val="none" w:sz="0" w:space="0" w:color="auto"/>
            <w:right w:val="none" w:sz="0" w:space="0" w:color="auto"/>
          </w:divBdr>
        </w:div>
        <w:div w:id="1075081148">
          <w:marLeft w:val="1166"/>
          <w:marRight w:val="0"/>
          <w:marTop w:val="154"/>
          <w:marBottom w:val="0"/>
          <w:divBdr>
            <w:top w:val="none" w:sz="0" w:space="0" w:color="auto"/>
            <w:left w:val="none" w:sz="0" w:space="0" w:color="auto"/>
            <w:bottom w:val="none" w:sz="0" w:space="0" w:color="auto"/>
            <w:right w:val="none" w:sz="0" w:space="0" w:color="auto"/>
          </w:divBdr>
        </w:div>
        <w:div w:id="1022324522">
          <w:marLeft w:val="1166"/>
          <w:marRight w:val="0"/>
          <w:marTop w:val="154"/>
          <w:marBottom w:val="0"/>
          <w:divBdr>
            <w:top w:val="none" w:sz="0" w:space="0" w:color="auto"/>
            <w:left w:val="none" w:sz="0" w:space="0" w:color="auto"/>
            <w:bottom w:val="none" w:sz="0" w:space="0" w:color="auto"/>
            <w:right w:val="none" w:sz="0" w:space="0" w:color="auto"/>
          </w:divBdr>
        </w:div>
        <w:div w:id="1001472064">
          <w:marLeft w:val="547"/>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w.utoronto.ca/utfl_file/count/documents/reprohealth/Polygamy.pdf" TargetMode="External"/><Relationship Id="rId18" Type="http://schemas.openxmlformats.org/officeDocument/2006/relationships/hyperlink" Target="http://theequalityeffect.org/wp-content/uploads/2014/12/CustomaryLawAndWomensRightsInKenya.pdf" TargetMode="External"/><Relationship Id="rId26" Type="http://schemas.openxmlformats.org/officeDocument/2006/relationships/hyperlink" Target="http://www.endvawnow.org/en/articles/625-polygamousmarriages.html?next=1678" TargetMode="External"/><Relationship Id="rId3" Type="http://schemas.openxmlformats.org/officeDocument/2006/relationships/styles" Target="styles.xml"/><Relationship Id="rId21" Type="http://schemas.openxmlformats.org/officeDocument/2006/relationships/hyperlink" Target="http://www.theperspective.org/polygyny.html" TargetMode="External"/><Relationship Id="rId7" Type="http://schemas.openxmlformats.org/officeDocument/2006/relationships/footnotes" Target="footnotes.xml"/><Relationship Id="rId12" Type="http://schemas.openxmlformats.org/officeDocument/2006/relationships/hyperlink" Target="http://www.swc.cfc.gc.ca/" TargetMode="External"/><Relationship Id="rId17" Type="http://schemas.openxmlformats.org/officeDocument/2006/relationships/hyperlink" Target="http://www.wlsa.org.mz/article-qhy-polygamy-is-unacceptable-in-family-law-in-the-light-of-Human-rights/" TargetMode="External"/><Relationship Id="rId25" Type="http://schemas.openxmlformats.org/officeDocument/2006/relationships/hyperlink" Target="http://www.academia.edu/3559600/polygamy_and" TargetMode="External"/><Relationship Id="rId2" Type="http://schemas.openxmlformats.org/officeDocument/2006/relationships/numbering" Target="numbering.xml"/><Relationship Id="rId16" Type="http://schemas.openxmlformats.org/officeDocument/2006/relationships/hyperlink" Target="http://www.justice.gc.ca/eng/rp-pr/other-autre/poly/index.html" TargetMode="External"/><Relationship Id="rId20" Type="http://schemas.openxmlformats.org/officeDocument/2006/relationships/hyperlink" Target="http://unilorin.edu.ng/publications/abdulraheemnm/LAW_AND_SOCIAL_VALUES.pdf" TargetMode="External"/><Relationship Id="rId29" Type="http://schemas.openxmlformats.org/officeDocument/2006/relationships/hyperlink" Target="http://www.independent.co.uk/news/world/africa/the-big-question-whats-the-history-of-polygamy-and-how-serious-a-problem-is-it-in-africa-185885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wc-cfc.gc.ca/" TargetMode="External"/><Relationship Id="rId24" Type="http://schemas.openxmlformats.org/officeDocument/2006/relationships/hyperlink" Target="https://www.academia.edu/3559600/Polygamy_and_Human_RIghts?auto=downloa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justice.gc.ca/eng/rp-pr/other-autre/poly/index.html" TargetMode="External"/><Relationship Id="rId23" Type="http://schemas.openxmlformats.org/officeDocument/2006/relationships/hyperlink" Target="http://www.lac.org.na/news/inthenews/pdf/polygamy.pdf" TargetMode="External"/><Relationship Id="rId28" Type="http://schemas.openxmlformats.org/officeDocument/2006/relationships/hyperlink" Target="http://www.independent.co.uk/news/world/africa/the-big-question-whats-the-history-of-polygamy-and-how-serious-a-problem-is-it-in-africa-1858858.html" TargetMode="External"/><Relationship Id="rId10" Type="http://schemas.openxmlformats.org/officeDocument/2006/relationships/hyperlink" Target="https://www.polygamy.com/articles/89746509/polygamy-in-africa" TargetMode="External"/><Relationship Id="rId19" Type="http://schemas.openxmlformats.org/officeDocument/2006/relationships/hyperlink" Target="http://www.du.edu.horbel/hrhw/researchdigest/africa/UniversalHumanRights.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fh.ac.za/speculumjuris/files/pdf/Speculum_Juris_LMwambenePdf.pdf" TargetMode="External"/><Relationship Id="rId14" Type="http://schemas.openxmlformats.org/officeDocument/2006/relationships/hyperlink" Target="http://www.law.utoronto.ca/utfl_file/count/documents/reprohealth/Polygamy.pdf" TargetMode="External"/><Relationship Id="rId22" Type="http://schemas.openxmlformats.org/officeDocument/2006/relationships/hyperlink" Target="http://www.lac.org.na/news/inthenews/pdf/polygamy.pdf" TargetMode="External"/><Relationship Id="rId27" Type="http://schemas.openxmlformats.org/officeDocument/2006/relationships/hyperlink" Target="http://www.endvawnow.org/en/articles/625-polygamousmarriages.html?next=1678"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lac.org.na/news/inthenews/pdf/polygamy.pdf" TargetMode="External"/><Relationship Id="rId3" Type="http://schemas.openxmlformats.org/officeDocument/2006/relationships/hyperlink" Target="http://www.wlsa.org.mz/article-qhy-polygamy-is-unacceptable-in-family-law-in-the-light-of-Human-rights/" TargetMode="External"/><Relationship Id="rId7" Type="http://schemas.openxmlformats.org/officeDocument/2006/relationships/hyperlink" Target="http://www.csae.ox.ac.uk/workingpapers/pdf/csae-wps-2012-20.pdf" TargetMode="External"/><Relationship Id="rId2" Type="http://schemas.openxmlformats.org/officeDocument/2006/relationships/hyperlink" Target="http://www.theperspective.org/polygyny.html" TargetMode="External"/><Relationship Id="rId1" Type="http://schemas.openxmlformats.org/officeDocument/2006/relationships/hyperlink" Target="http://www.swc-cfc.gc.ca/" TargetMode="External"/><Relationship Id="rId6" Type="http://schemas.openxmlformats.org/officeDocument/2006/relationships/hyperlink" Target="https://www.polygamy.com/articles/89746509/polygamy-in-africa" TargetMode="External"/><Relationship Id="rId5" Type="http://schemas.openxmlformats.org/officeDocument/2006/relationships/hyperlink" Target="http://www.csae.ox.ac.uk/workingpapers/pdf/csae-wps-2012-20.pdf" TargetMode="External"/><Relationship Id="rId4" Type="http://schemas.openxmlformats.org/officeDocument/2006/relationships/hyperlink" Target="http://www.lac.org.na/news/inthenews/pdf/polygamy.pdf" TargetMode="External"/><Relationship Id="rId9" Type="http://schemas.openxmlformats.org/officeDocument/2006/relationships/hyperlink" Target="http://www.lac.org.na/news/inthenews/pdf/polygam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31E4B-2838-4E6A-95C6-A07D5B4C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34</Pages>
  <Words>8075</Words>
  <Characters>46029</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Mwambene</dc:creator>
  <cp:lastModifiedBy>Lea</cp:lastModifiedBy>
  <cp:revision>6</cp:revision>
  <cp:lastPrinted>2016-08-05T15:02:00Z</cp:lastPrinted>
  <dcterms:created xsi:type="dcterms:W3CDTF">2016-08-05T14:49:00Z</dcterms:created>
  <dcterms:modified xsi:type="dcterms:W3CDTF">2016-08-05T15:29:00Z</dcterms:modified>
</cp:coreProperties>
</file>